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41" w:lineRule="auto"/>
        <w:jc w:val="center"/>
        <w:textAlignment w:val="auto"/>
        <w:rPr>
          <w:b/>
          <w:color w:val="auto"/>
          <w:sz w:val="22"/>
          <w:szCs w:val="22"/>
        </w:rPr>
      </w:pPr>
      <w:bookmarkStart w:id="0" w:name="_GoBack"/>
      <w:r>
        <w:rPr>
          <w:rFonts w:hint="eastAsia" w:ascii="宋体" w:hAnsi="宋体" w:eastAsia="宋体" w:cs="宋体"/>
          <w:b/>
          <w:color w:val="auto"/>
          <w:kern w:val="0"/>
          <w:sz w:val="28"/>
          <w:szCs w:val="22"/>
          <w:lang w:bidi="ar"/>
        </w:rPr>
        <w:t>聚龙</w:t>
      </w:r>
      <w:r>
        <w:rPr>
          <w:rFonts w:hint="eastAsia" w:ascii="宋体" w:hAnsi="宋体" w:eastAsia="宋体" w:cs="宋体"/>
          <w:b/>
          <w:color w:val="auto"/>
          <w:kern w:val="0"/>
          <w:sz w:val="28"/>
          <w:szCs w:val="22"/>
          <w:lang w:val="en-US" w:eastAsia="zh-CN" w:bidi="ar"/>
        </w:rPr>
        <w:t>腾</w:t>
      </w:r>
      <w:r>
        <w:rPr>
          <w:rFonts w:hint="eastAsia" w:ascii="宋体" w:hAnsi="宋体" w:eastAsia="宋体" w:cs="宋体"/>
          <w:b/>
          <w:color w:val="auto"/>
          <w:kern w:val="0"/>
          <w:sz w:val="28"/>
          <w:szCs w:val="22"/>
          <w:lang w:bidi="ar"/>
        </w:rPr>
        <w:t>园</w:t>
      </w:r>
      <w:r>
        <w:rPr>
          <w:rFonts w:hint="eastAsia" w:ascii="宋体" w:hAnsi="宋体" w:eastAsia="宋体" w:cs="宋体"/>
          <w:b/>
          <w:color w:val="auto"/>
          <w:kern w:val="0"/>
          <w:sz w:val="28"/>
          <w:szCs w:val="22"/>
          <w:lang w:val="en-US" w:eastAsia="zh-CN" w:bidi="ar"/>
        </w:rPr>
        <w:t>公建</w:t>
      </w:r>
      <w:r>
        <w:rPr>
          <w:rFonts w:hint="eastAsia" w:ascii="宋体" w:hAnsi="宋体" w:eastAsia="宋体" w:cs="宋体"/>
          <w:b/>
          <w:color w:val="auto"/>
          <w:kern w:val="0"/>
          <w:sz w:val="28"/>
          <w:szCs w:val="22"/>
          <w:lang w:bidi="ar"/>
        </w:rPr>
        <w:t>项目二次供水泵房工程</w:t>
      </w:r>
      <w:r>
        <w:rPr>
          <w:rFonts w:hint="eastAsia" w:ascii="宋体" w:hAnsi="宋体" w:eastAsia="宋体" w:cs="宋体"/>
          <w:b/>
          <w:color w:val="auto"/>
          <w:kern w:val="0"/>
          <w:sz w:val="28"/>
          <w:szCs w:val="22"/>
          <w:lang w:val="en-US" w:eastAsia="zh-CN" w:bidi="ar"/>
        </w:rPr>
        <w:t xml:space="preserve"> </w:t>
      </w:r>
      <w:r>
        <w:rPr>
          <w:rFonts w:hint="eastAsia" w:ascii="宋体" w:hAnsi="宋体" w:eastAsia="宋体" w:cs="宋体"/>
          <w:b/>
          <w:color w:val="auto"/>
          <w:kern w:val="0"/>
          <w:sz w:val="28"/>
          <w:szCs w:val="22"/>
          <w:lang w:bidi="ar"/>
        </w:rPr>
        <w:t xml:space="preserve"> 中标结果公示</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（招标编号：BH-ZF-G-2025-00</w:t>
      </w:r>
      <w:r>
        <w:rPr>
          <w:rFonts w:hint="eastAsia" w:ascii="宋体" w:hAnsi="宋体" w:eastAsia="宋体" w:cs="宋体"/>
          <w:color w:val="auto"/>
          <w:kern w:val="0"/>
          <w:sz w:val="24"/>
          <w:szCs w:val="24"/>
          <w:lang w:val="en-US" w:eastAsia="zh-CN" w:bidi="ar"/>
        </w:rPr>
        <w:t>43</w:t>
      </w:r>
      <w:r>
        <w:rPr>
          <w:rFonts w:hint="eastAsia" w:ascii="宋体" w:hAnsi="宋体" w:eastAsia="宋体" w:cs="宋体"/>
          <w:color w:val="auto"/>
          <w:kern w:val="0"/>
          <w:sz w:val="24"/>
          <w:szCs w:val="24"/>
          <w:lang w:bidi="ar"/>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color w:val="auto"/>
          <w:sz w:val="24"/>
          <w:szCs w:val="24"/>
        </w:rPr>
      </w:pPr>
      <w:r>
        <w:rPr>
          <w:rFonts w:ascii="宋体" w:hAnsi="宋体" w:eastAsia="宋体" w:cs="宋体"/>
          <w:b/>
          <w:bCs/>
          <w:color w:val="auto"/>
          <w:kern w:val="0"/>
          <w:sz w:val="24"/>
          <w:szCs w:val="24"/>
          <w:lang w:bidi="ar"/>
        </w:rPr>
        <w:t xml:space="preserve">一、中标人信息：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eastAsia="宋体"/>
          <w:color w:val="auto"/>
          <w:sz w:val="24"/>
          <w:szCs w:val="24"/>
          <w:lang w:eastAsia="zh-CN"/>
        </w:rPr>
      </w:pPr>
      <w:r>
        <w:rPr>
          <w:rFonts w:hint="eastAsia" w:ascii="宋体" w:hAnsi="宋体" w:eastAsia="宋体" w:cs="宋体"/>
          <w:color w:val="auto"/>
          <w:kern w:val="0"/>
          <w:sz w:val="24"/>
          <w:szCs w:val="24"/>
          <w:lang w:bidi="ar"/>
        </w:rPr>
        <w:t>标段(包)[001]聚龙</w:t>
      </w:r>
      <w:r>
        <w:rPr>
          <w:rFonts w:hint="eastAsia" w:ascii="宋体" w:hAnsi="宋体" w:eastAsia="宋体" w:cs="宋体"/>
          <w:color w:val="auto"/>
          <w:kern w:val="0"/>
          <w:sz w:val="24"/>
          <w:szCs w:val="24"/>
          <w:lang w:val="en-US" w:eastAsia="zh-CN" w:bidi="ar"/>
        </w:rPr>
        <w:t>腾</w:t>
      </w:r>
      <w:r>
        <w:rPr>
          <w:rFonts w:hint="eastAsia" w:ascii="宋体" w:hAnsi="宋体" w:eastAsia="宋体" w:cs="宋体"/>
          <w:color w:val="auto"/>
          <w:kern w:val="0"/>
          <w:sz w:val="24"/>
          <w:szCs w:val="24"/>
          <w:lang w:bidi="ar"/>
        </w:rPr>
        <w:t>园公建项目二次供水泵房工程</w:t>
      </w:r>
      <w:r>
        <w:rPr>
          <w:rFonts w:hint="eastAsia" w:ascii="宋体" w:hAnsi="宋体" w:eastAsia="宋体" w:cs="宋体"/>
          <w:color w:val="auto"/>
          <w:kern w:val="0"/>
          <w:sz w:val="24"/>
          <w:szCs w:val="24"/>
          <w:lang w:eastAsia="zh-CN" w:bidi="ar"/>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bidi="ar"/>
        </w:rPr>
        <w:t>中标人：安徽兴安电气设备股份有限公司       中标价格：32</w:t>
      </w:r>
      <w:r>
        <w:rPr>
          <w:rFonts w:hint="eastAsia" w:ascii="宋体" w:hAnsi="宋体" w:eastAsia="宋体" w:cs="宋体"/>
          <w:color w:val="auto"/>
          <w:kern w:val="0"/>
          <w:sz w:val="24"/>
          <w:szCs w:val="24"/>
          <w:lang w:val="en-US" w:eastAsia="zh-CN" w:bidi="ar"/>
        </w:rPr>
        <w:t>.</w:t>
      </w:r>
      <w:r>
        <w:rPr>
          <w:rFonts w:hint="eastAsia" w:ascii="宋体" w:hAnsi="宋体" w:eastAsia="宋体" w:cs="宋体"/>
          <w:color w:val="auto"/>
          <w:kern w:val="0"/>
          <w:sz w:val="24"/>
          <w:szCs w:val="24"/>
          <w:lang w:bidi="ar"/>
        </w:rPr>
        <w:t xml:space="preserve">4438万元 </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color w:val="auto"/>
          <w:sz w:val="24"/>
          <w:szCs w:val="24"/>
        </w:rPr>
      </w:pPr>
      <w:r>
        <w:rPr>
          <w:rFonts w:ascii="宋体" w:hAnsi="宋体" w:eastAsia="宋体" w:cs="宋体"/>
          <w:b/>
          <w:bCs/>
          <w:color w:val="auto"/>
          <w:kern w:val="0"/>
          <w:sz w:val="24"/>
          <w:szCs w:val="24"/>
          <w:lang w:bidi="ar"/>
        </w:rPr>
        <w:t xml:space="preserve">二、其他：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color w:val="auto"/>
          <w:sz w:val="24"/>
          <w:szCs w:val="24"/>
        </w:rPr>
      </w:pPr>
      <w:r>
        <w:rPr>
          <w:rFonts w:hint="eastAsia" w:ascii="宋体" w:hAnsi="宋体" w:eastAsia="宋体" w:cs="宋体"/>
          <w:color w:val="auto"/>
          <w:kern w:val="0"/>
          <w:sz w:val="24"/>
          <w:szCs w:val="24"/>
          <w:lang w:bidi="ar"/>
        </w:rPr>
        <w:t xml:space="preserve">1.中标单位：安徽兴安电气设备股份有限公司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color w:val="auto"/>
          <w:sz w:val="24"/>
          <w:szCs w:val="24"/>
        </w:rPr>
      </w:pPr>
      <w:r>
        <w:rPr>
          <w:rFonts w:hint="eastAsia" w:ascii="宋体" w:hAnsi="宋体" w:eastAsia="宋体" w:cs="宋体"/>
          <w:color w:val="auto"/>
          <w:kern w:val="0"/>
          <w:sz w:val="24"/>
          <w:szCs w:val="24"/>
          <w:lang w:bidi="ar"/>
        </w:rPr>
        <w:t>2.中标价格：32.4438万元</w:t>
      </w:r>
    </w:p>
    <w:p>
      <w:pPr>
        <w:pStyle w:val="2"/>
        <w:keepNext w:val="0"/>
        <w:keepLines w:val="0"/>
        <w:pageBreakBefore w:val="0"/>
        <w:kinsoku/>
        <w:wordWrap/>
        <w:overflowPunct/>
        <w:topLinePunct w:val="0"/>
        <w:autoSpaceDE/>
        <w:autoSpaceDN/>
        <w:bidi w:val="0"/>
        <w:adjustRightInd/>
        <w:snapToGrid/>
        <w:spacing w:before="0" w:after="0" w:line="360" w:lineRule="auto"/>
        <w:ind w:firstLine="484" w:firstLineChars="202"/>
        <w:textAlignment w:val="auto"/>
        <w:rPr>
          <w:rFonts w:hint="eastAsia" w:eastAsia="宋体" w:cs="宋体"/>
          <w:color w:val="auto"/>
          <w:kern w:val="0"/>
          <w:sz w:val="24"/>
          <w:szCs w:val="24"/>
          <w:lang w:bidi="ar"/>
        </w:rPr>
      </w:pPr>
      <w:r>
        <w:rPr>
          <w:rFonts w:hint="eastAsia" w:eastAsia="宋体" w:cs="宋体"/>
          <w:color w:val="auto"/>
          <w:kern w:val="0"/>
          <w:sz w:val="24"/>
          <w:szCs w:val="24"/>
          <w:lang w:val="en-US" w:eastAsia="zh-CN" w:bidi="ar"/>
        </w:rPr>
        <w:t>3</w:t>
      </w:r>
      <w:r>
        <w:rPr>
          <w:rFonts w:hint="eastAsia" w:eastAsia="宋体" w:cs="宋体"/>
          <w:color w:val="auto"/>
          <w:kern w:val="0"/>
          <w:sz w:val="24"/>
          <w:szCs w:val="24"/>
          <w:lang w:bidi="ar"/>
        </w:rPr>
        <w:t>、质量标准：必须满足建设单位要求并达到国家施工验收规范合格标准。</w:t>
      </w:r>
    </w:p>
    <w:p>
      <w:pPr>
        <w:pStyle w:val="2"/>
        <w:keepNext w:val="0"/>
        <w:keepLines w:val="0"/>
        <w:pageBreakBefore w:val="0"/>
        <w:kinsoku/>
        <w:wordWrap/>
        <w:overflowPunct/>
        <w:topLinePunct w:val="0"/>
        <w:autoSpaceDE/>
        <w:autoSpaceDN/>
        <w:bidi w:val="0"/>
        <w:adjustRightInd/>
        <w:snapToGrid/>
        <w:spacing w:before="0" w:after="0" w:line="360" w:lineRule="auto"/>
        <w:ind w:firstLine="484" w:firstLineChars="202"/>
        <w:textAlignment w:val="auto"/>
        <w:rPr>
          <w:rFonts w:hint="eastAsia" w:eastAsia="宋体" w:cs="宋体"/>
          <w:color w:val="auto"/>
          <w:kern w:val="0"/>
          <w:sz w:val="24"/>
          <w:szCs w:val="24"/>
          <w:lang w:bidi="ar"/>
        </w:rPr>
      </w:pPr>
      <w:r>
        <w:rPr>
          <w:rFonts w:hint="eastAsia" w:eastAsia="宋体" w:cs="宋体"/>
          <w:color w:val="auto"/>
          <w:kern w:val="0"/>
          <w:sz w:val="24"/>
          <w:szCs w:val="24"/>
          <w:lang w:val="en-US" w:eastAsia="zh-CN" w:bidi="ar"/>
        </w:rPr>
        <w:t>4</w:t>
      </w:r>
      <w:r>
        <w:rPr>
          <w:rFonts w:hint="eastAsia" w:eastAsia="宋体" w:cs="宋体"/>
          <w:color w:val="auto"/>
          <w:kern w:val="0"/>
          <w:sz w:val="24"/>
          <w:szCs w:val="24"/>
          <w:lang w:bidi="ar"/>
        </w:rPr>
        <w:t>、工程地点：天津市滨海新区，东临融仁路，西临融圣路，南临金海道，北临友谊道。</w:t>
      </w:r>
    </w:p>
    <w:p>
      <w:pPr>
        <w:pStyle w:val="2"/>
        <w:keepNext w:val="0"/>
        <w:keepLines w:val="0"/>
        <w:pageBreakBefore w:val="0"/>
        <w:kinsoku/>
        <w:wordWrap/>
        <w:overflowPunct/>
        <w:topLinePunct w:val="0"/>
        <w:autoSpaceDE/>
        <w:autoSpaceDN/>
        <w:bidi w:val="0"/>
        <w:adjustRightInd/>
        <w:snapToGrid/>
        <w:spacing w:before="0" w:after="0" w:line="360" w:lineRule="auto"/>
        <w:ind w:firstLine="484" w:firstLineChars="202"/>
        <w:textAlignment w:val="auto"/>
        <w:rPr>
          <w:rFonts w:hint="eastAsia" w:eastAsia="宋体" w:cs="宋体"/>
          <w:color w:val="auto"/>
          <w:kern w:val="0"/>
          <w:sz w:val="24"/>
          <w:szCs w:val="24"/>
          <w:lang w:bidi="ar"/>
        </w:rPr>
      </w:pPr>
      <w:r>
        <w:rPr>
          <w:rFonts w:hint="eastAsia" w:eastAsia="宋体" w:cs="宋体"/>
          <w:color w:val="auto"/>
          <w:kern w:val="0"/>
          <w:sz w:val="24"/>
          <w:szCs w:val="24"/>
          <w:lang w:val="en-US" w:eastAsia="zh-CN" w:bidi="ar"/>
        </w:rPr>
        <w:t>5</w:t>
      </w:r>
      <w:r>
        <w:rPr>
          <w:rFonts w:hint="eastAsia" w:eastAsia="宋体" w:cs="宋体"/>
          <w:color w:val="auto"/>
          <w:kern w:val="0"/>
          <w:sz w:val="24"/>
          <w:szCs w:val="24"/>
          <w:lang w:bidi="ar"/>
        </w:rPr>
        <w:t>、工期要求：60天（具体以合同实际签订时间为准）。</w:t>
      </w:r>
    </w:p>
    <w:p>
      <w:pPr>
        <w:pStyle w:val="2"/>
        <w:keepNext w:val="0"/>
        <w:keepLines w:val="0"/>
        <w:pageBreakBefore w:val="0"/>
        <w:kinsoku/>
        <w:wordWrap/>
        <w:overflowPunct/>
        <w:topLinePunct w:val="0"/>
        <w:autoSpaceDE/>
        <w:autoSpaceDN/>
        <w:bidi w:val="0"/>
        <w:adjustRightInd/>
        <w:snapToGrid/>
        <w:spacing w:before="0" w:after="0" w:line="360" w:lineRule="auto"/>
        <w:ind w:firstLine="484" w:firstLineChars="202"/>
        <w:textAlignment w:val="auto"/>
        <w:rPr>
          <w:rFonts w:hint="default" w:eastAsia="宋体"/>
          <w:color w:val="auto"/>
          <w:sz w:val="24"/>
          <w:szCs w:val="24"/>
          <w:lang w:val="en-US" w:eastAsia="zh-CN"/>
        </w:rPr>
      </w:pPr>
      <w:r>
        <w:rPr>
          <w:rFonts w:hint="eastAsia" w:eastAsia="宋体" w:cs="宋体"/>
          <w:color w:val="auto"/>
          <w:kern w:val="0"/>
          <w:sz w:val="24"/>
          <w:szCs w:val="24"/>
          <w:lang w:val="en-US" w:eastAsia="zh-CN" w:bidi="ar"/>
        </w:rPr>
        <w:t>6、</w:t>
      </w:r>
      <w:r>
        <w:rPr>
          <w:rFonts w:hint="eastAsia" w:eastAsia="宋体" w:cs="宋体"/>
          <w:color w:val="auto"/>
          <w:kern w:val="0"/>
          <w:sz w:val="24"/>
          <w:szCs w:val="24"/>
          <w:lang w:bidi="ar"/>
        </w:rPr>
        <w:t>公示期：</w:t>
      </w:r>
      <w:r>
        <w:rPr>
          <w:rFonts w:hint="eastAsia" w:eastAsia="宋体" w:cs="宋体"/>
          <w:color w:val="auto"/>
          <w:kern w:val="0"/>
          <w:sz w:val="24"/>
          <w:szCs w:val="24"/>
          <w:lang w:val="en-US" w:eastAsia="zh-CN" w:bidi="ar"/>
        </w:rPr>
        <w:t>2025年10月29日至2025年10月30日</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val="en-US" w:eastAsia="zh-CN" w:bidi="ar"/>
        </w:rPr>
        <w:t>7、</w:t>
      </w:r>
      <w:r>
        <w:rPr>
          <w:rFonts w:hint="eastAsia" w:ascii="宋体" w:hAnsi="宋体" w:eastAsia="宋体" w:cs="宋体"/>
          <w:color w:val="auto"/>
          <w:kern w:val="0"/>
          <w:sz w:val="24"/>
          <w:szCs w:val="24"/>
          <w:lang w:bidi="ar"/>
        </w:rPr>
        <w:t>质疑、投诉方式：参与本项目的招标活动的投标单位认为中标结果使自己的合法权益受到损害的，可以在中标结果公告期内，以书面形式向天津塘沽中法供水有限公司、天津建滨工程咨询有限公司提出质疑，逾期不予受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color w:val="auto"/>
          <w:sz w:val="24"/>
          <w:szCs w:val="24"/>
        </w:rPr>
      </w:pPr>
      <w:r>
        <w:rPr>
          <w:rFonts w:ascii="宋体" w:hAnsi="宋体" w:eastAsia="宋体" w:cs="宋体"/>
          <w:b/>
          <w:bCs/>
          <w:color w:val="auto"/>
          <w:kern w:val="0"/>
          <w:sz w:val="24"/>
          <w:szCs w:val="24"/>
          <w:lang w:bidi="ar"/>
        </w:rPr>
        <w:t xml:space="preserve">三、监督部门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bidi="ar"/>
        </w:rPr>
        <w:t>本招标项目的监督部门为</w:t>
      </w:r>
      <w:r>
        <w:rPr>
          <w:rFonts w:hint="eastAsia" w:ascii="宋体" w:hAnsi="宋体" w:eastAsia="宋体" w:cs="宋体"/>
          <w:color w:val="auto"/>
          <w:kern w:val="0"/>
          <w:sz w:val="24"/>
          <w:szCs w:val="24"/>
          <w:lang w:val="en-US" w:eastAsia="zh-CN" w:bidi="ar"/>
        </w:rPr>
        <w:t xml:space="preserve"> </w:t>
      </w:r>
      <w:r>
        <w:rPr>
          <w:rFonts w:hint="eastAsia" w:ascii="宋体" w:hAnsi="宋体" w:eastAsia="宋体" w:cs="宋体"/>
          <w:color w:val="auto"/>
          <w:kern w:val="0"/>
          <w:sz w:val="24"/>
          <w:szCs w:val="24"/>
          <w:lang w:bidi="ar"/>
        </w:rPr>
        <w:t>无</w:t>
      </w:r>
      <w:r>
        <w:rPr>
          <w:rFonts w:hint="eastAsia" w:ascii="宋体" w:hAnsi="宋体" w:eastAsia="宋体" w:cs="宋体"/>
          <w:color w:val="auto"/>
          <w:kern w:val="0"/>
          <w:sz w:val="24"/>
          <w:szCs w:val="24"/>
          <w:lang w:val="en-US" w:eastAsia="zh-CN" w:bidi="ar"/>
        </w:rPr>
        <w:t xml:space="preserve"> </w:t>
      </w:r>
      <w:r>
        <w:rPr>
          <w:rFonts w:hint="eastAsia" w:ascii="宋体" w:hAnsi="宋体" w:eastAsia="宋体" w:cs="宋体"/>
          <w:color w:val="auto"/>
          <w:kern w:val="0"/>
          <w:sz w:val="24"/>
          <w:szCs w:val="24"/>
          <w:lang w:bidi="ar"/>
        </w:rPr>
        <w:t xml:space="preserve">。 </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color w:val="auto"/>
          <w:sz w:val="24"/>
          <w:szCs w:val="24"/>
        </w:rPr>
      </w:pPr>
      <w:r>
        <w:rPr>
          <w:rFonts w:ascii="宋体" w:hAnsi="宋体" w:eastAsia="宋体" w:cs="宋体"/>
          <w:b/>
          <w:bCs/>
          <w:color w:val="auto"/>
          <w:kern w:val="0"/>
          <w:sz w:val="24"/>
          <w:szCs w:val="24"/>
          <w:lang w:bidi="ar"/>
        </w:rPr>
        <w:t xml:space="preserve">四、联系方式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招 标 人：天津塘沽中法供水有限公司（盖章）</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 xml:space="preserve">地 址：天津市滨海新区塘沽福建路60号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 xml:space="preserve">联 系 人：张工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 xml:space="preserve">电 话： 022-65168685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 xml:space="preserve">电子邮件：  /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招标代理机构：天津建滨工程咨询有限公司（盖章）</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地 址： 天津经济技术开发区第五大街41号（开泰科技园）C区8号2层</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 xml:space="preserve">联 系 人：陈雷、王进、许振青、张月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电 话： 13820172877</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电子邮件：jbzb518@126.com</w:t>
      </w:r>
      <w:r>
        <w:rPr>
          <w:rFonts w:hint="eastAsia" w:ascii="宋体" w:hAnsi="宋体" w:eastAsia="宋体" w:cs="宋体"/>
          <w:color w:val="auto"/>
          <w:kern w:val="0"/>
          <w:sz w:val="24"/>
          <w:szCs w:val="24"/>
          <w:lang w:bidi="ar"/>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4" w:firstLineChars="202"/>
        <w:jc w:val="left"/>
        <w:textAlignment w:val="auto"/>
        <w:rPr>
          <w:rFonts w:hint="eastAsia" w:ascii="宋体" w:hAnsi="宋体" w:eastAsia="宋体" w:cs="宋体"/>
          <w:color w:val="auto"/>
          <w:kern w:val="0"/>
          <w:sz w:val="24"/>
          <w:szCs w:val="24"/>
          <w:lang w:bidi="ar"/>
        </w:rPr>
      </w:pPr>
    </w:p>
    <w:p>
      <w:pPr>
        <w:pStyle w:val="2"/>
        <w:keepNext w:val="0"/>
        <w:keepLines w:val="0"/>
        <w:pageBreakBefore w:val="0"/>
        <w:kinsoku/>
        <w:wordWrap/>
        <w:overflowPunct/>
        <w:topLinePunct w:val="0"/>
        <w:autoSpaceDE/>
        <w:autoSpaceDN/>
        <w:bidi w:val="0"/>
        <w:adjustRightInd/>
        <w:snapToGrid/>
        <w:spacing w:before="0" w:after="0" w:line="360" w:lineRule="auto"/>
        <w:jc w:val="right"/>
        <w:textAlignment w:val="auto"/>
        <w:rPr>
          <w:color w:val="auto"/>
          <w:sz w:val="24"/>
          <w:szCs w:val="24"/>
          <w:lang w:bidi="ar"/>
        </w:rPr>
      </w:pPr>
      <w:r>
        <w:rPr>
          <w:color w:val="auto"/>
          <w:sz w:val="24"/>
          <w:szCs w:val="24"/>
          <w:lang w:bidi="ar"/>
        </w:rPr>
        <w:t>202</w:t>
      </w:r>
      <w:r>
        <w:rPr>
          <w:rFonts w:hint="eastAsia"/>
          <w:color w:val="auto"/>
          <w:sz w:val="24"/>
          <w:szCs w:val="24"/>
          <w:lang w:val="en-US" w:eastAsia="zh-CN" w:bidi="ar"/>
        </w:rPr>
        <w:t>5</w:t>
      </w:r>
      <w:r>
        <w:rPr>
          <w:color w:val="auto"/>
          <w:sz w:val="24"/>
          <w:szCs w:val="24"/>
          <w:lang w:bidi="ar"/>
        </w:rPr>
        <w:t>年</w:t>
      </w:r>
      <w:r>
        <w:rPr>
          <w:rFonts w:hint="eastAsia"/>
          <w:color w:val="auto"/>
          <w:sz w:val="24"/>
          <w:szCs w:val="24"/>
          <w:lang w:val="en-US" w:eastAsia="zh-CN" w:bidi="ar"/>
        </w:rPr>
        <w:t>10</w:t>
      </w:r>
      <w:r>
        <w:rPr>
          <w:color w:val="auto"/>
          <w:sz w:val="24"/>
          <w:szCs w:val="24"/>
          <w:lang w:bidi="ar"/>
        </w:rPr>
        <w:t>月</w:t>
      </w:r>
      <w:r>
        <w:rPr>
          <w:rFonts w:hint="eastAsia"/>
          <w:color w:val="auto"/>
          <w:sz w:val="24"/>
          <w:szCs w:val="24"/>
          <w:lang w:val="en-US" w:eastAsia="zh-CN" w:bidi="ar"/>
        </w:rPr>
        <w:t>29</w:t>
      </w:r>
      <w:r>
        <w:rPr>
          <w:color w:val="auto"/>
          <w:sz w:val="24"/>
          <w:szCs w:val="24"/>
          <w:lang w:bidi="ar"/>
        </w:rPr>
        <w:t>日</w:t>
      </w:r>
    </w:p>
    <w:bookmarkEnd w:id="0"/>
    <w:sectPr>
      <w:pgSz w:w="11906" w:h="16838"/>
      <w:pgMar w:top="1240" w:right="1066" w:bottom="898"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5NGMyZjRiOTZhZjY2NDEzZWI4MjQxNzE5MWVjZjcifQ=="/>
  </w:docVars>
  <w:rsids>
    <w:rsidRoot w:val="10E11939"/>
    <w:rsid w:val="0018544C"/>
    <w:rsid w:val="004D6759"/>
    <w:rsid w:val="007829A8"/>
    <w:rsid w:val="009852E3"/>
    <w:rsid w:val="00D3116C"/>
    <w:rsid w:val="00D520DD"/>
    <w:rsid w:val="061A69C5"/>
    <w:rsid w:val="0BCD5551"/>
    <w:rsid w:val="0EE15281"/>
    <w:rsid w:val="10E11939"/>
    <w:rsid w:val="112E2EAD"/>
    <w:rsid w:val="139E1CAA"/>
    <w:rsid w:val="18BD2ED9"/>
    <w:rsid w:val="1B863C88"/>
    <w:rsid w:val="1C1838AD"/>
    <w:rsid w:val="260875F0"/>
    <w:rsid w:val="26FB5729"/>
    <w:rsid w:val="2A1655A4"/>
    <w:rsid w:val="2A5E06D3"/>
    <w:rsid w:val="31F854FD"/>
    <w:rsid w:val="35084E2B"/>
    <w:rsid w:val="414B4081"/>
    <w:rsid w:val="47326AC5"/>
    <w:rsid w:val="49C640E9"/>
    <w:rsid w:val="49D71AA5"/>
    <w:rsid w:val="507A28D2"/>
    <w:rsid w:val="5351771E"/>
    <w:rsid w:val="54BF0519"/>
    <w:rsid w:val="58586162"/>
    <w:rsid w:val="5AC9000C"/>
    <w:rsid w:val="63B02F94"/>
    <w:rsid w:val="667C0995"/>
    <w:rsid w:val="6A6E2D26"/>
    <w:rsid w:val="6E6150A1"/>
    <w:rsid w:val="71B53A76"/>
    <w:rsid w:val="7FC34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qFormat/>
    <w:uiPriority w:val="0"/>
    <w:pPr>
      <w:spacing w:before="50" w:after="50"/>
    </w:pPr>
    <w:rPr>
      <w:rFonts w:ascii="宋体" w:hAnsi="宋体"/>
      <w:bCs/>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页眉 Char"/>
    <w:basedOn w:val="6"/>
    <w:link w:val="4"/>
    <w:qFormat/>
    <w:uiPriority w:val="0"/>
    <w:rPr>
      <w:rFonts w:asciiTheme="minorHAnsi" w:hAnsiTheme="minorHAnsi" w:eastAsiaTheme="minorEastAsia" w:cstheme="minorBidi"/>
      <w:kern w:val="2"/>
      <w:sz w:val="18"/>
      <w:szCs w:val="18"/>
    </w:rPr>
  </w:style>
  <w:style w:type="character" w:customStyle="1" w:styleId="9">
    <w:name w:val="页脚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92</Words>
  <Characters>527</Characters>
  <Lines>4</Lines>
  <Paragraphs>1</Paragraphs>
  <TotalTime>4</TotalTime>
  <ScaleCrop>false</ScaleCrop>
  <LinksUpToDate>false</LinksUpToDate>
  <CharactersWithSpaces>618</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2022-12-22T09:32:00Z</dcterms:created>
  <dc:creator>Administrator</dc:creator>
  <cp:lastModifiedBy>刘旭文</cp:lastModifiedBy>
  <cp:lastPrinted>2025-10-28T05:41:00Z</cp:lastPrinted>
  <dcterms:modified xsi:type="dcterms:W3CDTF">2025-10-29T01:27:13Z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09A9E8CF07744533A598B7964FC1C83A_13</vt:lpwstr>
  </property>
</Properties>
</file>