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7FFED8">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保温管厂</w:t>
      </w:r>
    </w:p>
    <w:p w14:paraId="78B6B8D4">
      <w:pPr>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lang w:val="en-US" w:eastAsia="zh-CN"/>
        </w:rPr>
        <w:t>202</w:t>
      </w: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lang w:val="en-US" w:eastAsia="zh-CN"/>
        </w:rPr>
        <w:t>年</w:t>
      </w:r>
      <w:r>
        <w:rPr>
          <w:rFonts w:hint="eastAsia" w:asciiTheme="minorEastAsia" w:hAnsiTheme="minorEastAsia" w:cstheme="minorEastAsia"/>
          <w:color w:val="auto"/>
          <w:lang w:val="en-US" w:eastAsia="zh-CN"/>
        </w:rPr>
        <w:t>办理《天津市涉及饮用水卫生安全产品卫生许可批件》项目</w:t>
      </w:r>
      <w:r>
        <w:rPr>
          <w:rFonts w:hint="eastAsia" w:asciiTheme="minorEastAsia" w:hAnsiTheme="minorEastAsia" w:eastAsiaTheme="minorEastAsia" w:cstheme="minorEastAsia"/>
          <w:lang w:val="en-US" w:eastAsia="zh-CN"/>
        </w:rPr>
        <w:t>询价</w:t>
      </w:r>
      <w:r>
        <w:rPr>
          <w:rFonts w:hint="eastAsia" w:asciiTheme="minorEastAsia" w:hAnsiTheme="minorEastAsia" w:cstheme="minorEastAsia"/>
          <w:lang w:val="en-US" w:eastAsia="zh-CN"/>
        </w:rPr>
        <w:t>公告</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8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76" w:type="dxa"/>
            <w:gridSpan w:val="2"/>
          </w:tcPr>
          <w:p w14:paraId="024D51F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一、项目需求及概况：</w:t>
            </w:r>
            <w:r>
              <w:rPr>
                <w:rFonts w:hint="eastAsia" w:asciiTheme="minorEastAsia" w:hAnsiTheme="minorEastAsia" w:eastAsiaTheme="minorEastAsia" w:cstheme="minorEastAsia"/>
                <w:b w:val="0"/>
                <w:kern w:val="2"/>
                <w:sz w:val="21"/>
                <w:szCs w:val="24"/>
                <w:vertAlign w:val="baseline"/>
                <w:lang w:val="en-US" w:eastAsia="zh-CN" w:bidi="ar-SA"/>
              </w:rPr>
              <w:t>天津市管道工程集团有限公司保温管厂的《天津市涉及饮用水卫生安全产品卫生许可批件》于2026年6月到期，且实际生产企业地址发生变更，需重新办理。</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BE6D6" w:themeFill="accent2" w:themeFillTint="32"/>
            <w:vAlign w:val="center"/>
          </w:tcPr>
          <w:p w14:paraId="2C1EF86E">
            <w:pPr>
              <w:jc w:val="center"/>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1、询价需求概况</w:t>
            </w:r>
          </w:p>
        </w:tc>
        <w:tc>
          <w:tcPr>
            <w:tcW w:w="7085" w:type="dxa"/>
            <w:shd w:val="clear" w:color="auto" w:fill="FBE6D6" w:themeFill="accent2" w:themeFillTint="32"/>
            <w:vAlign w:val="top"/>
          </w:tcPr>
          <w:p w14:paraId="75ADA8E3">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1.1：本次询价范围为</w:t>
            </w:r>
            <w:r>
              <w:rPr>
                <w:rFonts w:hint="eastAsia" w:asciiTheme="minorEastAsia" w:hAnsiTheme="minorEastAsia" w:eastAsiaTheme="minorEastAsia" w:cstheme="minorEastAsia"/>
                <w:b w:val="0"/>
                <w:kern w:val="2"/>
                <w:sz w:val="21"/>
                <w:szCs w:val="24"/>
                <w:vertAlign w:val="baseline"/>
                <w:lang w:val="en-US" w:eastAsia="zh-CN" w:bidi="ar-SA"/>
              </w:rPr>
              <w:t>天津市管道工程集团有限公司保温管厂《天津市涉及饮用水卫生安全产品卫生许可批件》</w:t>
            </w:r>
            <w:r>
              <w:rPr>
                <w:rFonts w:hint="eastAsia" w:asciiTheme="minorEastAsia" w:hAnsiTheme="minorEastAsia" w:cstheme="minorEastAsia"/>
                <w:b w:val="0"/>
                <w:kern w:val="2"/>
                <w:sz w:val="21"/>
                <w:szCs w:val="24"/>
                <w:vertAlign w:val="baseline"/>
                <w:lang w:val="en-US" w:eastAsia="zh-CN" w:bidi="ar-SA"/>
              </w:rPr>
              <w:t>到期重新办理</w:t>
            </w:r>
            <w:r>
              <w:rPr>
                <w:rFonts w:hint="eastAsia" w:asciiTheme="minorEastAsia" w:hAnsiTheme="minorEastAsia" w:eastAsiaTheme="minorEastAsia" w:cstheme="minorEastAsia"/>
                <w:vertAlign w:val="baseline"/>
                <w:lang w:val="en-US" w:eastAsia="zh-CN"/>
              </w:rPr>
              <w:t>项目。</w:t>
            </w:r>
          </w:p>
          <w:p w14:paraId="18D4CEED">
            <w:pPr>
              <w:jc w:val="both"/>
              <w:rPr>
                <w:rFonts w:hint="default"/>
                <w:lang w:val="en-US" w:eastAsia="zh-CN"/>
              </w:rPr>
            </w:pP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cstheme="minorEastAsia"/>
                <w:color w:val="auto"/>
                <w:vertAlign w:val="baseline"/>
                <w:lang w:val="en-US" w:eastAsia="zh-CN"/>
              </w:rPr>
              <w:t>：文件编写，送审，检测，</w:t>
            </w:r>
            <w:r>
              <w:rPr>
                <w:rFonts w:hint="eastAsia" w:asciiTheme="minorEastAsia" w:hAnsiTheme="minorEastAsia" w:eastAsiaTheme="minorEastAsia" w:cstheme="minorEastAsia"/>
                <w:color w:val="auto"/>
                <w:vertAlign w:val="baseline"/>
                <w:lang w:val="en-US" w:eastAsia="zh-CN"/>
              </w:rPr>
              <w:t>现场审核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专家评审</w:t>
            </w:r>
            <w:r>
              <w:rPr>
                <w:rFonts w:hint="eastAsia" w:asciiTheme="minorEastAsia" w:hAnsiTheme="minorEastAsia" w:cstheme="minorEastAsia"/>
                <w:color w:val="auto"/>
                <w:vertAlign w:val="baseline"/>
                <w:lang w:val="en-US" w:eastAsia="zh-CN"/>
              </w:rPr>
              <w:t>，获得批件全流程。具体采购要求及报价清单见询价文件</w:t>
            </w:r>
          </w:p>
          <w:p w14:paraId="4A7781D9">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项目编号：材HJS20260003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76" w:type="dxa"/>
            <w:gridSpan w:val="2"/>
            <w:vAlign w:val="center"/>
          </w:tcPr>
          <w:p w14:paraId="6B61455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shd w:val="clear" w:color="auto" w:fill="FBE6D6" w:themeFill="accent2" w:themeFillTint="32"/>
            <w:vAlign w:val="center"/>
          </w:tcPr>
          <w:p w14:paraId="557FE749">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1、基本资质要求</w:t>
            </w:r>
          </w:p>
        </w:tc>
        <w:tc>
          <w:tcPr>
            <w:tcW w:w="7085" w:type="dxa"/>
            <w:vMerge w:val="restart"/>
            <w:shd w:val="clear" w:color="auto" w:fill="FBE6D6" w:themeFill="accent2" w:themeFillTint="32"/>
          </w:tcPr>
          <w:p w14:paraId="1DC91B7A">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1.1：应具有在中华人民共和国境内注册的具有独立法人资格的营业执照，且在有效期内，具有良好的商业信誉；</w:t>
            </w:r>
          </w:p>
          <w:p w14:paraId="6BE7D1FB">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1.2：报价人应为水务集团合格供应商（“津水云采”平台注册审核通过并购买CA证书且为激活状态的供应商）（合格供应商注册网址：http://www.jinshuiyuncai.com/）</w:t>
            </w:r>
          </w:p>
          <w:p w14:paraId="02E4AA2B">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shd w:val="clear" w:color="auto" w:fill="FBE6D6" w:themeFill="accent2" w:themeFillTint="32"/>
            <w:vAlign w:val="center"/>
          </w:tcPr>
          <w:p w14:paraId="5E7C1144">
            <w:pPr>
              <w:jc w:val="center"/>
              <w:rPr>
                <w:rFonts w:hint="eastAsia" w:asciiTheme="minorEastAsia" w:hAnsiTheme="minorEastAsia" w:eastAsiaTheme="minorEastAsia" w:cstheme="minorEastAsia"/>
                <w:vertAlign w:val="baseline"/>
                <w:lang w:val="en-US" w:eastAsia="zh-CN"/>
              </w:rPr>
            </w:pPr>
          </w:p>
        </w:tc>
        <w:tc>
          <w:tcPr>
            <w:tcW w:w="7085" w:type="dxa"/>
            <w:vMerge w:val="continue"/>
            <w:shd w:val="clear" w:color="auto" w:fill="FBE6D6" w:themeFill="accent2" w:themeFillTint="32"/>
          </w:tcPr>
          <w:p w14:paraId="22F625EB">
            <w:pPr>
              <w:jc w:val="both"/>
              <w:rPr>
                <w:rFonts w:hint="eastAsia" w:asciiTheme="minorEastAsia" w:hAnsiTheme="minorEastAsia" w:eastAsiaTheme="minorEastAsia" w:cstheme="minorEastAsia"/>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shd w:val="clear" w:color="auto" w:fill="FBE6D6" w:themeFill="accent2" w:themeFillTint="32"/>
            <w:vAlign w:val="center"/>
          </w:tcPr>
          <w:p w14:paraId="66E74F8B">
            <w:pPr>
              <w:jc w:val="center"/>
              <w:rPr>
                <w:rFonts w:hint="eastAsia" w:asciiTheme="minorEastAsia" w:hAnsiTheme="minorEastAsia" w:eastAsiaTheme="minorEastAsia" w:cstheme="minorEastAsia"/>
                <w:vertAlign w:val="baseline"/>
                <w:lang w:val="en-US" w:eastAsia="zh-CN"/>
              </w:rPr>
            </w:pPr>
          </w:p>
        </w:tc>
        <w:tc>
          <w:tcPr>
            <w:tcW w:w="7085" w:type="dxa"/>
            <w:vMerge w:val="continue"/>
            <w:shd w:val="clear" w:color="auto" w:fill="FBE6D6" w:themeFill="accent2" w:themeFillTint="32"/>
          </w:tcPr>
          <w:p w14:paraId="770C55D2">
            <w:pPr>
              <w:jc w:val="both"/>
              <w:rPr>
                <w:rFonts w:hint="eastAsia" w:asciiTheme="minorEastAsia" w:hAnsiTheme="minorEastAsia" w:eastAsiaTheme="minorEastAsia" w:cstheme="minorEastAsia"/>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291" w:type="dxa"/>
            <w:shd w:val="clear" w:color="auto" w:fill="FBE6D6" w:themeFill="accent2" w:themeFillTint="32"/>
            <w:vAlign w:val="center"/>
          </w:tcPr>
          <w:p w14:paraId="6E96128A">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2、其他资质要求</w:t>
            </w:r>
          </w:p>
        </w:tc>
        <w:tc>
          <w:tcPr>
            <w:tcW w:w="7085" w:type="dxa"/>
            <w:shd w:val="clear" w:color="auto" w:fill="FBE6D6" w:themeFill="accent2" w:themeFillTint="32"/>
          </w:tcPr>
          <w:p w14:paraId="3D3F3091">
            <w:pPr>
              <w:jc w:val="both"/>
              <w:rPr>
                <w:rFonts w:hint="eastAsia" w:asciiTheme="minorEastAsia" w:hAnsiTheme="minorEastAsia" w:eastAsiaTheme="minorEastAsia" w:cstheme="minorEastAsia"/>
                <w:color w:val="FF0000"/>
                <w:vertAlign w:val="baseline"/>
                <w:lang w:val="en-US" w:eastAsia="zh-CN"/>
              </w:rPr>
            </w:pPr>
            <w:r>
              <w:rPr>
                <w:rFonts w:hint="eastAsia" w:asciiTheme="minorEastAsia" w:hAnsiTheme="minorEastAsia" w:cstheme="minorEastAsia"/>
                <w:vertAlign w:val="baseline"/>
                <w:lang w:val="en-US" w:eastAsia="zh-CN"/>
              </w:rPr>
              <w:t>2.1</w:t>
            </w:r>
            <w:r>
              <w:rPr>
                <w:rFonts w:hint="eastAsia" w:asciiTheme="minorEastAsia" w:hAnsiTheme="minorEastAsia" w:eastAsiaTheme="minorEastAsia" w:cstheme="minorEastAsia"/>
                <w:vertAlign w:val="baseline"/>
                <w:lang w:val="en-US" w:eastAsia="zh-CN"/>
              </w:rPr>
              <w:t>：报价人须提供近二年的相关涉水卫生批件业绩。</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6" w:type="dxa"/>
            <w:gridSpan w:val="2"/>
          </w:tcPr>
          <w:p w14:paraId="5A53241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三、公告发布时间：</w:t>
            </w:r>
            <w:r>
              <w:rPr>
                <w:rFonts w:hint="eastAsia" w:asciiTheme="minorEastAsia" w:hAnsiTheme="minorEastAsia" w:eastAsiaTheme="minorEastAsia" w:cstheme="minorEastAsia"/>
                <w:vertAlign w:val="baseline"/>
                <w:lang w:val="en-US" w:eastAsia="zh-CN"/>
              </w:rPr>
              <w:t>202</w:t>
            </w:r>
            <w:r>
              <w:rPr>
                <w:rFonts w:hint="eastAsia" w:asciiTheme="minorEastAsia" w:hAnsiTheme="minorEastAsia" w:cstheme="minorEastAsia"/>
                <w:vertAlign w:val="baseline"/>
                <w:lang w:val="en-US" w:eastAsia="zh-CN"/>
              </w:rPr>
              <w:t>6</w:t>
            </w:r>
            <w:r>
              <w:rPr>
                <w:rFonts w:hint="eastAsia" w:asciiTheme="minorEastAsia" w:hAnsiTheme="minorEastAsia" w:eastAsiaTheme="minorEastAsia" w:cstheme="minorEastAsia"/>
                <w:vertAlign w:val="baseline"/>
                <w:lang w:val="en-US" w:eastAsia="zh-CN"/>
              </w:rPr>
              <w:t>年</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月6日</w:t>
            </w:r>
            <w:r>
              <w:rPr>
                <w:rFonts w:hint="eastAsia" w:asciiTheme="minorEastAsia" w:hAnsiTheme="minorEastAsia" w:cstheme="minorEastAsia"/>
                <w:vertAlign w:val="baseline"/>
                <w:lang w:val="en-US" w:eastAsia="zh-CN"/>
              </w:rPr>
              <w:t>15</w:t>
            </w:r>
            <w:r>
              <w:rPr>
                <w:rFonts w:hint="eastAsia" w:asciiTheme="minorEastAsia" w:hAnsiTheme="minorEastAsia" w:eastAsiaTheme="minorEastAsia" w:cstheme="minorEastAsia"/>
                <w:vertAlign w:val="baseline"/>
                <w:lang w:val="en-US" w:eastAsia="zh-CN"/>
              </w:rPr>
              <w:t>时至202</w:t>
            </w:r>
            <w:r>
              <w:rPr>
                <w:rFonts w:hint="eastAsia" w:asciiTheme="minorEastAsia" w:hAnsiTheme="minorEastAsia" w:cstheme="minorEastAsia"/>
                <w:vertAlign w:val="baseline"/>
                <w:lang w:val="en-US" w:eastAsia="zh-CN"/>
              </w:rPr>
              <w:t>6</w:t>
            </w:r>
            <w:r>
              <w:rPr>
                <w:rFonts w:hint="eastAsia" w:asciiTheme="minorEastAsia" w:hAnsiTheme="minorEastAsia" w:eastAsiaTheme="minorEastAsia" w:cstheme="minorEastAsia"/>
                <w:vertAlign w:val="baseline"/>
                <w:lang w:val="en-US" w:eastAsia="zh-CN"/>
              </w:rPr>
              <w:t>年</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月</w:t>
            </w:r>
            <w:r>
              <w:rPr>
                <w:rFonts w:hint="eastAsia" w:asciiTheme="minorEastAsia" w:hAnsiTheme="minorEastAsia" w:cstheme="minorEastAsia"/>
                <w:vertAlign w:val="baseline"/>
                <w:lang w:val="en-US" w:eastAsia="zh-CN"/>
              </w:rPr>
              <w:t>11</w:t>
            </w:r>
            <w:r>
              <w:rPr>
                <w:rFonts w:hint="eastAsia" w:asciiTheme="minorEastAsia" w:hAnsiTheme="minorEastAsia" w:eastAsiaTheme="minorEastAsia" w:cstheme="minorEastAsia"/>
                <w:vertAlign w:val="baseline"/>
                <w:lang w:val="en-US" w:eastAsia="zh-CN"/>
              </w:rPr>
              <w:t>日</w:t>
            </w:r>
            <w:r>
              <w:rPr>
                <w:rFonts w:hint="eastAsia" w:asciiTheme="minorEastAsia" w:hAnsiTheme="minorEastAsia" w:cstheme="minorEastAsia"/>
                <w:vertAlign w:val="baseline"/>
                <w:lang w:val="en-US" w:eastAsia="zh-CN"/>
              </w:rPr>
              <w:t>15</w:t>
            </w:r>
            <w:r>
              <w:rPr>
                <w:rFonts w:hint="eastAsia" w:asciiTheme="minorEastAsia" w:hAnsiTheme="minorEastAsia" w:eastAsiaTheme="minorEastAsia" w:cstheme="minorEastAsia"/>
                <w:vertAlign w:val="baseline"/>
                <w:lang w:val="en-US" w:eastAsia="zh-CN"/>
              </w:rPr>
              <w:t>时（北京时间）；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6" w:type="dxa"/>
            <w:gridSpan w:val="2"/>
          </w:tcPr>
          <w:p w14:paraId="3C5238B2">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四</w:t>
            </w:r>
            <w:r>
              <w:rPr>
                <w:rFonts w:hint="eastAsia" w:asciiTheme="minorEastAsia" w:hAnsiTheme="minorEastAsia" w:eastAsiaTheme="minorEastAsia" w:cstheme="minorEastAsia"/>
                <w:vertAlign w:val="baseline"/>
                <w:lang w:val="en-US" w:eastAsia="zh-CN"/>
              </w:rPr>
              <w:t>、项目控制价：</w:t>
            </w:r>
            <w:r>
              <w:rPr>
                <w:rFonts w:hint="eastAsia" w:asciiTheme="minorEastAsia" w:hAnsiTheme="minorEastAsia" w:cstheme="minorEastAsia"/>
                <w:vertAlign w:val="baseline"/>
                <w:lang w:val="en-US" w:eastAsia="zh-CN"/>
              </w:rPr>
              <w:t>1.90</w:t>
            </w:r>
            <w:r>
              <w:rPr>
                <w:rFonts w:hint="eastAsia" w:asciiTheme="minorEastAsia" w:hAnsiTheme="minorEastAsia" w:eastAsiaTheme="minorEastAsia" w:cstheme="minorEastAsia"/>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6" w:type="dxa"/>
            <w:gridSpan w:val="2"/>
          </w:tcPr>
          <w:p w14:paraId="48D883C3">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五</w:t>
            </w:r>
            <w:r>
              <w:rPr>
                <w:rFonts w:hint="eastAsia" w:asciiTheme="minorEastAsia" w:hAnsiTheme="minorEastAsia" w:eastAsiaTheme="minorEastAsia" w:cstheme="minorEastAsia"/>
                <w:vertAlign w:val="baseline"/>
                <w:lang w:val="en-US" w:eastAsia="zh-CN"/>
              </w:rPr>
              <w:t>、评审方式：</w:t>
            </w:r>
            <w:r>
              <w:rPr>
                <w:rFonts w:hint="eastAsia" w:asciiTheme="minorEastAsia" w:hAnsiTheme="minorEastAsia" w:eastAsiaTheme="minorEastAsia" w:cstheme="minorEastAsia"/>
                <w:color w:val="FF0000"/>
                <w:vertAlign w:val="baseline"/>
                <w:lang w:val="en-US" w:eastAsia="zh-CN"/>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1、声明</w:t>
            </w:r>
          </w:p>
        </w:tc>
        <w:tc>
          <w:tcPr>
            <w:tcW w:w="7085" w:type="dxa"/>
          </w:tcPr>
          <w:p w14:paraId="34D1E0A2">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对于可能影响履约的异常低价，供应商应进行澄清，对于不能出具报价合理性说明或保证履约承诺的，采购单位有权否决供应商报价。</w:t>
            </w:r>
          </w:p>
        </w:tc>
      </w:tr>
      <w:tr w14:paraId="516EC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91" w:type="dxa"/>
            <w:shd w:val="clear" w:color="auto" w:fill="auto"/>
            <w:vAlign w:val="center"/>
          </w:tcPr>
          <w:p w14:paraId="06F395C9">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2、评分标准</w:t>
            </w:r>
          </w:p>
        </w:tc>
        <w:tc>
          <w:tcPr>
            <w:tcW w:w="7085" w:type="dxa"/>
            <w:shd w:val="clear" w:color="auto" w:fill="auto"/>
          </w:tcPr>
          <w:p w14:paraId="073EA5BA">
            <w:pPr>
              <w:jc w:val="both"/>
              <w:rPr>
                <w:rFonts w:hint="default"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合理低价法</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6" w:type="dxa"/>
            <w:gridSpan w:val="2"/>
            <w:shd w:val="clear" w:color="auto" w:fill="FBE6D6" w:themeFill="accent2" w:themeFillTint="32"/>
          </w:tcPr>
          <w:p w14:paraId="152152A0">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六</w:t>
            </w:r>
            <w:r>
              <w:rPr>
                <w:rFonts w:hint="eastAsia" w:asciiTheme="minorEastAsia" w:hAnsiTheme="minorEastAsia" w:eastAsiaTheme="minorEastAsia" w:cstheme="minorEastAsia"/>
                <w:vertAlign w:val="baseline"/>
                <w:lang w:val="en-US" w:eastAsia="zh-CN"/>
              </w:rPr>
              <w:t>、</w:t>
            </w:r>
            <w:r>
              <w:rPr>
                <w:rFonts w:hint="eastAsia" w:asciiTheme="minorEastAsia" w:hAnsiTheme="minorEastAsia" w:cstheme="minorEastAsia"/>
                <w:vertAlign w:val="baseline"/>
                <w:lang w:val="en-US" w:eastAsia="zh-CN"/>
              </w:rPr>
              <w:t>询价文件获取</w:t>
            </w:r>
            <w:r>
              <w:rPr>
                <w:rFonts w:hint="eastAsia" w:asciiTheme="minorEastAsia" w:hAnsiTheme="minorEastAsia" w:eastAsiaTheme="minorEastAsia" w:cstheme="minorEastAsia"/>
                <w:vertAlign w:val="baseline"/>
                <w:lang w:val="en-US" w:eastAsia="zh-CN"/>
              </w:rPr>
              <w:t>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BE6D6" w:themeFill="accent2" w:themeFillTint="32"/>
            <w:vAlign w:val="center"/>
          </w:tcPr>
          <w:p w14:paraId="37A9B241">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线下</w:t>
            </w:r>
            <w:r>
              <w:rPr>
                <w:rFonts w:hint="eastAsia" w:asciiTheme="minorEastAsia" w:hAnsiTheme="minorEastAsia" w:cstheme="minorEastAsia"/>
                <w:vertAlign w:val="baseline"/>
                <w:lang w:val="en-US" w:eastAsia="zh-CN"/>
              </w:rPr>
              <w:t>领取</w:t>
            </w:r>
            <w:r>
              <w:rPr>
                <w:rFonts w:hint="eastAsia" w:asciiTheme="minorEastAsia" w:hAnsiTheme="minorEastAsia" w:eastAsiaTheme="minorEastAsia" w:cstheme="minorEastAsia"/>
                <w:vertAlign w:val="baseline"/>
                <w:lang w:val="en-US" w:eastAsia="zh-CN"/>
              </w:rPr>
              <w:t>方式</w:t>
            </w:r>
          </w:p>
        </w:tc>
        <w:tc>
          <w:tcPr>
            <w:tcW w:w="7085" w:type="dxa"/>
            <w:shd w:val="clear" w:color="auto" w:fill="FBE6D6" w:themeFill="accent2" w:themeFillTint="32"/>
          </w:tcPr>
          <w:p w14:paraId="128BA194">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有报名意向的供应商请在询价文件领取时间内前往下列指定地点领取询价文件</w:t>
            </w:r>
            <w:r>
              <w:rPr>
                <w:rFonts w:hint="eastAsia" w:asciiTheme="minorEastAsia" w:hAnsiTheme="minorEastAsia" w:eastAsiaTheme="minorEastAsia" w:cstheme="minorEastAsia"/>
                <w:vertAlign w:val="baseline"/>
                <w:lang w:val="en-US" w:eastAsia="zh-CN"/>
              </w:rPr>
              <w:t>。</w:t>
            </w:r>
          </w:p>
          <w:p w14:paraId="41783EF8">
            <w:pPr>
              <w:jc w:val="both"/>
              <w:rPr>
                <w:rFonts w:hint="eastAsia" w:asciiTheme="minorEastAsia" w:hAnsiTheme="minorEastAsia" w:eastAsiaTheme="minorEastAsia" w:cstheme="minorEastAsia"/>
                <w:color w:val="FF0000"/>
                <w:vertAlign w:val="baseline"/>
                <w:lang w:val="en-US" w:eastAsia="zh-CN"/>
              </w:rPr>
            </w:pPr>
            <w:r>
              <w:rPr>
                <w:rFonts w:hint="eastAsia" w:asciiTheme="minorEastAsia" w:hAnsiTheme="minorEastAsia" w:cstheme="minorEastAsia"/>
                <w:vertAlign w:val="baseline"/>
                <w:lang w:val="en-US" w:eastAsia="zh-CN"/>
              </w:rPr>
              <w:t>领取时间：</w:t>
            </w:r>
            <w:r>
              <w:rPr>
                <w:rFonts w:hint="eastAsia" w:asciiTheme="minorEastAsia" w:hAnsiTheme="minorEastAsia" w:eastAsiaTheme="minorEastAsia" w:cstheme="minorEastAsia"/>
                <w:vertAlign w:val="baseline"/>
                <w:lang w:val="en-US" w:eastAsia="zh-CN"/>
              </w:rPr>
              <w:t>20</w:t>
            </w:r>
            <w:r>
              <w:rPr>
                <w:rFonts w:hint="eastAsia" w:asciiTheme="minorEastAsia" w:hAnsiTheme="minorEastAsia" w:cstheme="minorEastAsia"/>
                <w:vertAlign w:val="baseline"/>
                <w:lang w:val="en-US" w:eastAsia="zh-CN"/>
              </w:rPr>
              <w:t>26</w:t>
            </w:r>
            <w:r>
              <w:rPr>
                <w:rFonts w:hint="eastAsia" w:asciiTheme="minorEastAsia" w:hAnsiTheme="minorEastAsia" w:eastAsiaTheme="minorEastAsia" w:cstheme="minorEastAsia"/>
                <w:vertAlign w:val="baseline"/>
                <w:lang w:val="en-US" w:eastAsia="zh-CN"/>
              </w:rPr>
              <w:t>年</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月</w:t>
            </w:r>
            <w:r>
              <w:rPr>
                <w:rFonts w:hint="eastAsia" w:asciiTheme="minorEastAsia" w:hAnsiTheme="minorEastAsia" w:cstheme="minorEastAsia"/>
                <w:vertAlign w:val="baseline"/>
                <w:lang w:val="en-US" w:eastAsia="zh-CN"/>
              </w:rPr>
              <w:t>6</w:t>
            </w:r>
            <w:r>
              <w:rPr>
                <w:rFonts w:hint="eastAsia" w:asciiTheme="minorEastAsia" w:hAnsiTheme="minorEastAsia" w:eastAsiaTheme="minorEastAsia" w:cstheme="minorEastAsia"/>
                <w:vertAlign w:val="baseline"/>
                <w:lang w:val="en-US" w:eastAsia="zh-CN"/>
              </w:rPr>
              <w:t>日</w:t>
            </w:r>
            <w:r>
              <w:rPr>
                <w:rFonts w:hint="eastAsia" w:asciiTheme="minorEastAsia" w:hAnsiTheme="minorEastAsia" w:cstheme="minorEastAsia"/>
                <w:vertAlign w:val="baseline"/>
                <w:lang w:val="en-US" w:eastAsia="zh-CN"/>
              </w:rPr>
              <w:t>15</w:t>
            </w:r>
            <w:r>
              <w:rPr>
                <w:rFonts w:hint="eastAsia" w:asciiTheme="minorEastAsia" w:hAnsiTheme="minorEastAsia" w:eastAsiaTheme="minorEastAsia" w:cstheme="minorEastAsia"/>
                <w:vertAlign w:val="baseline"/>
                <w:lang w:val="en-US" w:eastAsia="zh-CN"/>
              </w:rPr>
              <w:t>时至202</w:t>
            </w:r>
            <w:r>
              <w:rPr>
                <w:rFonts w:hint="eastAsia" w:asciiTheme="minorEastAsia" w:hAnsiTheme="minorEastAsia" w:cstheme="minorEastAsia"/>
                <w:vertAlign w:val="baseline"/>
                <w:lang w:val="en-US" w:eastAsia="zh-CN"/>
              </w:rPr>
              <w:t>6</w:t>
            </w:r>
            <w:r>
              <w:rPr>
                <w:rFonts w:hint="eastAsia" w:asciiTheme="minorEastAsia" w:hAnsiTheme="minorEastAsia" w:eastAsiaTheme="minorEastAsia" w:cstheme="minorEastAsia"/>
                <w:vertAlign w:val="baseline"/>
                <w:lang w:val="en-US" w:eastAsia="zh-CN"/>
              </w:rPr>
              <w:t>年</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月</w:t>
            </w:r>
            <w:r>
              <w:rPr>
                <w:rFonts w:hint="eastAsia" w:asciiTheme="minorEastAsia" w:hAnsiTheme="minorEastAsia" w:cstheme="minorEastAsia"/>
                <w:vertAlign w:val="baseline"/>
                <w:lang w:val="en-US" w:eastAsia="zh-CN"/>
              </w:rPr>
              <w:t>11</w:t>
            </w:r>
            <w:r>
              <w:rPr>
                <w:rFonts w:hint="eastAsia" w:asciiTheme="minorEastAsia" w:hAnsiTheme="minorEastAsia" w:eastAsiaTheme="minorEastAsia" w:cstheme="minorEastAsia"/>
                <w:vertAlign w:val="baseline"/>
                <w:lang w:val="en-US" w:eastAsia="zh-CN"/>
              </w:rPr>
              <w:t>日</w:t>
            </w:r>
            <w:r>
              <w:rPr>
                <w:rFonts w:hint="eastAsia" w:asciiTheme="minorEastAsia" w:hAnsiTheme="minorEastAsia" w:cstheme="minorEastAsia"/>
                <w:vertAlign w:val="baseline"/>
                <w:lang w:val="en-US" w:eastAsia="zh-CN"/>
              </w:rPr>
              <w:t>15</w:t>
            </w:r>
            <w:r>
              <w:rPr>
                <w:rFonts w:hint="eastAsia" w:asciiTheme="minorEastAsia" w:hAnsiTheme="minorEastAsia" w:eastAsiaTheme="minorEastAsia" w:cstheme="minorEastAsia"/>
                <w:vertAlign w:val="baseline"/>
                <w:lang w:val="en-US" w:eastAsia="zh-CN"/>
              </w:rPr>
              <w:t>时（北京时间）；</w:t>
            </w:r>
            <w:r>
              <w:rPr>
                <w:rFonts w:hint="eastAsia" w:asciiTheme="minorEastAsia" w:hAnsiTheme="minorEastAsia" w:eastAsiaTheme="minorEastAsia" w:cstheme="minorEastAsia"/>
                <w:color w:val="FF0000"/>
                <w:vertAlign w:val="baseline"/>
                <w:lang w:val="en-US" w:eastAsia="zh-CN"/>
              </w:rPr>
              <w:t>）</w:t>
            </w:r>
          </w:p>
          <w:p w14:paraId="09A26234">
            <w:pPr>
              <w:jc w:val="both"/>
              <w:rPr>
                <w:rFonts w:hint="default" w:asciiTheme="minorEastAsia" w:hAnsiTheme="minorEastAsia" w:eastAsiaTheme="minorEastAsia" w:cstheme="minorEastAsia"/>
                <w:color w:val="FF0000"/>
                <w:vertAlign w:val="baseline"/>
                <w:lang w:val="en-US" w:eastAsia="zh-CN"/>
              </w:rPr>
            </w:pPr>
            <w:r>
              <w:rPr>
                <w:rFonts w:hint="eastAsia" w:asciiTheme="minorEastAsia" w:hAnsiTheme="minorEastAsia" w:cstheme="minorEastAsia"/>
                <w:color w:val="auto"/>
                <w:vertAlign w:val="baseline"/>
                <w:lang w:val="en-US" w:eastAsia="zh-CN"/>
              </w:rPr>
              <w:t>领取地点：</w:t>
            </w:r>
            <w:r>
              <w:rPr>
                <w:rFonts w:hint="eastAsia" w:asciiTheme="minorEastAsia" w:hAnsiTheme="minorEastAsia" w:eastAsiaTheme="minorEastAsia" w:cstheme="minorEastAsia"/>
                <w:color w:val="auto"/>
                <w:highlight w:val="none"/>
                <w:vertAlign w:val="baseline"/>
                <w:lang w:val="en-US" w:eastAsia="zh-CN"/>
              </w:rPr>
              <w:t>天津市</w:t>
            </w:r>
            <w:r>
              <w:rPr>
                <w:rFonts w:hint="eastAsia" w:asciiTheme="minorEastAsia" w:hAnsiTheme="minorEastAsia" w:cstheme="minorEastAsia"/>
                <w:color w:val="auto"/>
                <w:highlight w:val="none"/>
                <w:vertAlign w:val="baseline"/>
                <w:lang w:val="en-US" w:eastAsia="zh-CN"/>
              </w:rPr>
              <w:t>北辰</w:t>
            </w:r>
            <w:r>
              <w:rPr>
                <w:rFonts w:hint="eastAsia" w:asciiTheme="minorEastAsia" w:hAnsiTheme="minorEastAsia" w:eastAsiaTheme="minorEastAsia" w:cstheme="minorEastAsia"/>
                <w:color w:val="auto"/>
                <w:highlight w:val="none"/>
                <w:vertAlign w:val="baseline"/>
                <w:lang w:val="en-US" w:eastAsia="zh-CN"/>
              </w:rPr>
              <w:t>区高端装备制造产业园永丰道6号</w:t>
            </w:r>
          </w:p>
          <w:p w14:paraId="45E4A44B">
            <w:pPr>
              <w:jc w:val="both"/>
              <w:rPr>
                <w:rFonts w:hint="eastAsia" w:asciiTheme="minorEastAsia" w:hAnsiTheme="minorEastAsia" w:eastAsiaTheme="minorEastAsia" w:cstheme="minorEastAsia"/>
                <w:vertAlign w:val="baseline"/>
                <w:lang w:val="en-US" w:eastAsia="zh-CN"/>
              </w:rPr>
            </w:pPr>
            <w:bookmarkStart w:id="0" w:name="_GoBack"/>
            <w:bookmarkEnd w:id="0"/>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6" w:type="dxa"/>
            <w:gridSpan w:val="2"/>
          </w:tcPr>
          <w:p w14:paraId="3252EE67">
            <w:pPr>
              <w:jc w:val="both"/>
              <w:rPr>
                <w:rFonts w:hint="default"/>
                <w:vertAlign w:val="baseline"/>
                <w:lang w:val="en-US" w:eastAsia="zh-CN"/>
              </w:rPr>
            </w:pPr>
            <w:r>
              <w:rPr>
                <w:rFonts w:hint="eastAsia"/>
                <w:vertAlign w:val="baseline"/>
                <w:lang w:val="en-US" w:eastAsia="zh-CN"/>
              </w:rPr>
              <w:t>七、联系人：张工        联系电话：86817990</w:t>
            </w:r>
          </w:p>
        </w:tc>
      </w:tr>
    </w:tbl>
    <w:p w14:paraId="6BC4D9B3">
      <w:pPr>
        <w:jc w:val="both"/>
        <w:rPr>
          <w:rFonts w:hint="default"/>
          <w:lang w:val="en-US" w:eastAsia="zh-CN"/>
        </w:rPr>
      </w:pPr>
    </w:p>
    <w:p w14:paraId="43426A35">
      <w:pPr>
        <w:ind w:left="5670" w:leftChars="2200" w:hanging="1050" w:hangingChars="500"/>
        <w:jc w:val="both"/>
        <w:rPr>
          <w:rFonts w:hint="eastAsia" w:asciiTheme="minorEastAsia" w:hAnsiTheme="minorEastAsia" w:eastAsiaTheme="minorEastAsia" w:cstheme="minorEastAsia"/>
          <w:color w:val="auto"/>
          <w:lang w:val="en-US" w:eastAsia="zh-CN"/>
        </w:rPr>
      </w:pPr>
    </w:p>
    <w:p w14:paraId="2261C8BA">
      <w:pPr>
        <w:ind w:left="5670" w:leftChars="2200" w:hanging="1050" w:hangingChars="500"/>
        <w:jc w:val="both"/>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保温管厂2026</w:t>
      </w:r>
      <w:r>
        <w:rPr>
          <w:rFonts w:hint="eastAsia" w:asciiTheme="minorEastAsia" w:hAnsiTheme="minorEastAsia" w:eastAsiaTheme="minorEastAsia" w:cstheme="minorEastAsia"/>
          <w:color w:val="auto"/>
          <w:lang w:val="en-US" w:eastAsia="zh-CN"/>
        </w:rPr>
        <w:t>年</w:t>
      </w:r>
      <w:r>
        <w:rPr>
          <w:rFonts w:hint="eastAsia" w:asciiTheme="minorEastAsia" w:hAnsiTheme="minorEastAsia" w:cstheme="minorEastAsia"/>
          <w:color w:val="auto"/>
          <w:lang w:val="en-US" w:eastAsia="zh-CN"/>
        </w:rPr>
        <w:t>2</w:t>
      </w:r>
      <w:r>
        <w:rPr>
          <w:rFonts w:hint="eastAsia" w:asciiTheme="minorEastAsia" w:hAnsiTheme="minorEastAsia" w:eastAsiaTheme="minorEastAsia" w:cstheme="minorEastAsia"/>
          <w:color w:val="auto"/>
          <w:lang w:val="en-US" w:eastAsia="zh-CN"/>
        </w:rPr>
        <w:t>月</w:t>
      </w: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lang w:val="en-US" w:eastAsia="zh-CN"/>
        </w:rPr>
        <w:t>日</w:t>
      </w: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A8631C4"/>
    <w:rsid w:val="10B151CD"/>
    <w:rsid w:val="17C821E7"/>
    <w:rsid w:val="1B9C2560"/>
    <w:rsid w:val="1CCB354F"/>
    <w:rsid w:val="1F4800E9"/>
    <w:rsid w:val="204607B7"/>
    <w:rsid w:val="22F015DA"/>
    <w:rsid w:val="23360FB7"/>
    <w:rsid w:val="23E57405"/>
    <w:rsid w:val="28AD5878"/>
    <w:rsid w:val="28F20B4F"/>
    <w:rsid w:val="29590C9E"/>
    <w:rsid w:val="35AA0087"/>
    <w:rsid w:val="381C0D78"/>
    <w:rsid w:val="3D6C2B1D"/>
    <w:rsid w:val="4776498D"/>
    <w:rsid w:val="47DF7817"/>
    <w:rsid w:val="58046273"/>
    <w:rsid w:val="5B757024"/>
    <w:rsid w:val="623F25B5"/>
    <w:rsid w:val="648E327A"/>
    <w:rsid w:val="6B1A494C"/>
    <w:rsid w:val="6E03722D"/>
    <w:rsid w:val="6F216AC5"/>
    <w:rsid w:val="70E809D5"/>
    <w:rsid w:val="750C18A9"/>
    <w:rsid w:val="77DE1407"/>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755</Words>
  <Characters>862</Characters>
  <Lines>0</Lines>
  <Paragraphs>0</Paragraphs>
  <TotalTime>2</TotalTime>
  <ScaleCrop>false</ScaleCrop>
  <LinksUpToDate>false</LinksUpToDate>
  <CharactersWithSpaces>870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梁术霞</cp:lastModifiedBy>
  <dcterms:modified xsi:type="dcterms:W3CDTF">2026-02-06T03:54:02Z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FFF56234D18C4C6E82B344861F2E86F4_11</vt:lpwstr>
  </property>
  <property fmtid="{D5CDD505-2E9C-101B-9397-08002B2CF9AE}" pid="4" name="KSOTemplateDocerSaveRecord">
    <vt:lpwstr>eyJoZGlkIjoiYzAzZWEyMDY3MDBjOWNiZTYxYTkxZDQ1YTU4MWU5ZTgiLCJ1c2VySWQiOiIxNjg0NzU3MDc5In0=</vt:lpwstr>
  </property>
</Properties>
</file>