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08E8F4E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spacing w:before="100" w:beforeAutospacing="0" w:after="100" w:afterAutospacing="0" w:line="15" w:lineRule="atLeast"/>
        <w:ind w:left="0" w:right="0" w:firstLine="0"/>
        <w:jc w:val="center"/>
        <w:rPr>
          <w:rFonts w:ascii="微软雅黑" w:hAnsi="微软雅黑" w:eastAsia="微软雅黑" w:cs="微软雅黑"/>
          <w:i w:val="0"/>
          <w:caps w:val="0"/>
          <w:color w:val="auto"/>
          <w:spacing w:val="0"/>
          <w:sz w:val="30"/>
          <w:szCs w:val="30"/>
          <w:highlight w:val="none"/>
        </w:rPr>
      </w:pPr>
      <w:r>
        <w:rPr>
          <w:rFonts w:hint="eastAsia" w:ascii="微软雅黑" w:hAnsi="微软雅黑" w:eastAsia="微软雅黑" w:cs="微软雅黑"/>
          <w:b/>
          <w:i w:val="0"/>
          <w:caps w:val="0"/>
          <w:color w:val="auto"/>
          <w:spacing w:val="0"/>
          <w:sz w:val="30"/>
          <w:szCs w:val="30"/>
          <w:highlight w:val="none"/>
          <w:shd w:val="clear" w:fill="FFFFFF"/>
          <w:lang w:val="en-US" w:eastAsia="zh-CN"/>
        </w:rPr>
        <w:t>招标</w:t>
      </w:r>
      <w:r>
        <w:rPr>
          <w:rFonts w:hint="eastAsia" w:ascii="微软雅黑" w:hAnsi="微软雅黑" w:eastAsia="微软雅黑" w:cs="微软雅黑"/>
          <w:b/>
          <w:i w:val="0"/>
          <w:caps w:val="0"/>
          <w:color w:val="auto"/>
          <w:spacing w:val="0"/>
          <w:sz w:val="30"/>
          <w:szCs w:val="30"/>
          <w:highlight w:val="none"/>
          <w:shd w:val="clear" w:fill="FFFFFF"/>
        </w:rPr>
        <w:t>公告</w:t>
      </w:r>
    </w:p>
    <w:p w14:paraId="71054103">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i w:val="0"/>
          <w:caps w:val="0"/>
          <w:color w:val="auto"/>
          <w:spacing w:val="0"/>
          <w:sz w:val="21"/>
          <w:szCs w:val="21"/>
          <w:highlight w:val="none"/>
          <w:shd w:val="clear" w:fill="FFFFFF"/>
        </w:rPr>
        <w:t>一、</w:t>
      </w:r>
      <w:r>
        <w:rPr>
          <w:rFonts w:hint="eastAsia" w:ascii="微软雅黑" w:hAnsi="微软雅黑" w:eastAsia="微软雅黑" w:cs="微软雅黑"/>
          <w:b/>
          <w:i w:val="0"/>
          <w:caps w:val="0"/>
          <w:color w:val="auto"/>
          <w:spacing w:val="0"/>
          <w:sz w:val="21"/>
          <w:szCs w:val="21"/>
          <w:highlight w:val="none"/>
          <w:shd w:val="clear" w:fill="FFFFFF"/>
        </w:rPr>
        <w:t>项目概况与询价范围</w:t>
      </w:r>
    </w:p>
    <w:p w14:paraId="050F3B0A">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u w:val="single"/>
          <w:shd w:val="clear" w:fill="FFFFFF"/>
        </w:rPr>
      </w:pPr>
      <w:r>
        <w:rPr>
          <w:rFonts w:hint="eastAsia" w:ascii="微软雅黑" w:hAnsi="微软雅黑" w:eastAsia="微软雅黑" w:cs="微软雅黑"/>
          <w:i w:val="0"/>
          <w:caps w:val="0"/>
          <w:color w:val="auto"/>
          <w:spacing w:val="0"/>
          <w:sz w:val="21"/>
          <w:szCs w:val="21"/>
          <w:highlight w:val="none"/>
          <w:shd w:val="clear" w:fill="FFFFFF"/>
        </w:rPr>
        <w:t>1、项目名称：</w:t>
      </w:r>
      <w:r>
        <w:rPr>
          <w:rFonts w:hint="eastAsia" w:ascii="微软雅黑" w:hAnsi="微软雅黑" w:eastAsia="微软雅黑" w:cs="微软雅黑"/>
          <w:b/>
          <w:bCs/>
          <w:i w:val="0"/>
          <w:caps w:val="0"/>
          <w:color w:val="auto"/>
          <w:spacing w:val="0"/>
          <w:sz w:val="21"/>
          <w:szCs w:val="21"/>
          <w:highlight w:val="none"/>
          <w:u w:val="none"/>
          <w:shd w:val="clear" w:fill="FFFFFF"/>
          <w:lang w:val="en-US" w:eastAsia="zh-CN"/>
        </w:rPr>
        <w:t>宁河区七里海片区城镇供水保障工程（</w:t>
      </w:r>
      <w:r>
        <w:rPr>
          <w:rFonts w:hint="eastAsia" w:ascii="微软雅黑" w:hAnsi="微软雅黑" w:eastAsia="微软雅黑" w:cs="微软雅黑"/>
          <w:b/>
          <w:bCs/>
          <w:i w:val="0"/>
          <w:caps w:val="0"/>
          <w:color w:val="auto"/>
          <w:spacing w:val="0"/>
          <w:sz w:val="21"/>
          <w:szCs w:val="21"/>
          <w:highlight w:val="none"/>
          <w:u w:val="none"/>
          <w:shd w:val="clear" w:fill="FFFFFF"/>
        </w:rPr>
        <w:t>设备租赁）</w:t>
      </w:r>
    </w:p>
    <w:p w14:paraId="6B7A054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rPr>
        <w:t>2、工程建设地点：</w:t>
      </w:r>
      <w:r>
        <w:rPr>
          <w:rFonts w:hint="eastAsia" w:ascii="微软雅黑" w:hAnsi="微软雅黑" w:eastAsia="微软雅黑" w:cs="微软雅黑"/>
          <w:b/>
          <w:bCs/>
          <w:i w:val="0"/>
          <w:caps w:val="0"/>
          <w:color w:val="auto"/>
          <w:spacing w:val="0"/>
          <w:sz w:val="21"/>
          <w:szCs w:val="21"/>
          <w:highlight w:val="none"/>
          <w:shd w:val="clear" w:fill="FFFFFF"/>
          <w:lang w:val="en-US" w:eastAsia="zh-CN"/>
        </w:rPr>
        <w:t>天津市宁河区</w:t>
      </w:r>
    </w:p>
    <w:p w14:paraId="64110555">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default"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3、计划工期：</w:t>
      </w:r>
      <w:r>
        <w:rPr>
          <w:rFonts w:hint="eastAsia" w:ascii="微软雅黑" w:hAnsi="微软雅黑" w:eastAsia="微软雅黑" w:cs="微软雅黑"/>
          <w:i w:val="0"/>
          <w:caps w:val="0"/>
          <w:color w:val="auto"/>
          <w:spacing w:val="0"/>
          <w:sz w:val="21"/>
          <w:szCs w:val="21"/>
          <w:highlight w:val="none"/>
          <w:shd w:val="clear" w:fill="FFFFFF"/>
          <w:lang w:val="en-US" w:eastAsia="zh-CN"/>
        </w:rPr>
        <w:t>243</w:t>
      </w:r>
      <w:r>
        <w:rPr>
          <w:rFonts w:hint="eastAsia" w:ascii="微软雅黑" w:hAnsi="微软雅黑" w:eastAsia="微软雅黑" w:cs="微软雅黑"/>
          <w:b/>
          <w:bCs/>
          <w:i w:val="0"/>
          <w:caps w:val="0"/>
          <w:color w:val="auto"/>
          <w:spacing w:val="0"/>
          <w:sz w:val="21"/>
          <w:szCs w:val="21"/>
          <w:highlight w:val="none"/>
          <w:shd w:val="clear" w:fill="FFFFFF"/>
          <w:lang w:val="en-US" w:eastAsia="zh-CN"/>
        </w:rPr>
        <w:t>天</w:t>
      </w:r>
    </w:p>
    <w:p w14:paraId="42590E2D">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default"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4</w:t>
      </w:r>
      <w:r>
        <w:rPr>
          <w:rFonts w:hint="eastAsia" w:ascii="微软雅黑" w:hAnsi="微软雅黑" w:eastAsia="微软雅黑" w:cs="微软雅黑"/>
          <w:i w:val="0"/>
          <w:caps w:val="0"/>
          <w:color w:val="auto"/>
          <w:spacing w:val="0"/>
          <w:sz w:val="21"/>
          <w:szCs w:val="21"/>
          <w:highlight w:val="none"/>
          <w:shd w:val="clear" w:fill="FFFFFF"/>
        </w:rPr>
        <w:t>、</w:t>
      </w:r>
      <w:r>
        <w:rPr>
          <w:rFonts w:hint="eastAsia" w:ascii="微软雅黑" w:hAnsi="微软雅黑" w:eastAsia="微软雅黑" w:cs="微软雅黑"/>
          <w:i w:val="0"/>
          <w:caps w:val="0"/>
          <w:color w:val="auto"/>
          <w:spacing w:val="0"/>
          <w:sz w:val="21"/>
          <w:szCs w:val="21"/>
          <w:highlight w:val="none"/>
          <w:shd w:val="clear" w:fill="FFFFFF"/>
          <w:lang w:val="en-US" w:eastAsia="zh-CN"/>
        </w:rPr>
        <w:t>招标</w:t>
      </w:r>
      <w:r>
        <w:rPr>
          <w:rFonts w:hint="eastAsia" w:ascii="微软雅黑" w:hAnsi="微软雅黑" w:eastAsia="微软雅黑" w:cs="微软雅黑"/>
          <w:i w:val="0"/>
          <w:caps w:val="0"/>
          <w:color w:val="auto"/>
          <w:spacing w:val="0"/>
          <w:sz w:val="21"/>
          <w:szCs w:val="21"/>
          <w:highlight w:val="none"/>
          <w:shd w:val="clear" w:fill="FFFFFF"/>
        </w:rPr>
        <w:t>范围：</w:t>
      </w:r>
      <w:r>
        <w:rPr>
          <w:rFonts w:hint="eastAsia" w:ascii="微软雅黑" w:hAnsi="微软雅黑" w:eastAsia="微软雅黑" w:cs="微软雅黑"/>
          <w:i w:val="0"/>
          <w:caps w:val="0"/>
          <w:color w:val="auto"/>
          <w:spacing w:val="0"/>
          <w:sz w:val="21"/>
          <w:szCs w:val="21"/>
          <w:highlight w:val="none"/>
          <w:shd w:val="clear" w:fill="FFFFFF"/>
          <w:lang w:eastAsia="zh-CN"/>
        </w:rPr>
        <w:t>宁河区七里海片区城镇供水保障工程</w:t>
      </w:r>
      <w:r>
        <w:rPr>
          <w:rFonts w:hint="eastAsia" w:ascii="微软雅黑" w:hAnsi="微软雅黑" w:eastAsia="微软雅黑" w:cs="微软雅黑"/>
          <w:i w:val="0"/>
          <w:caps w:val="0"/>
          <w:color w:val="auto"/>
          <w:spacing w:val="0"/>
          <w:sz w:val="21"/>
          <w:szCs w:val="21"/>
          <w:highlight w:val="none"/>
          <w:shd w:val="clear" w:fill="FFFFFF"/>
        </w:rPr>
        <w:t>；</w:t>
      </w:r>
      <w:r>
        <w:rPr>
          <w:rFonts w:hint="eastAsia" w:ascii="微软雅黑" w:hAnsi="微软雅黑" w:eastAsia="微软雅黑" w:cs="微软雅黑"/>
          <w:i w:val="0"/>
          <w:caps w:val="0"/>
          <w:color w:val="auto"/>
          <w:spacing w:val="0"/>
          <w:sz w:val="21"/>
          <w:szCs w:val="21"/>
          <w:highlight w:val="none"/>
          <w:shd w:val="clear" w:fill="FFFFFF"/>
          <w:lang w:val="en-US" w:eastAsia="zh-CN"/>
        </w:rPr>
        <w:t>本次采购内容详见报价清单</w:t>
      </w:r>
      <w:r>
        <w:rPr>
          <w:rFonts w:hint="eastAsia" w:ascii="微软雅黑" w:hAnsi="微软雅黑" w:eastAsia="微软雅黑" w:cs="微软雅黑"/>
          <w:i w:val="0"/>
          <w:caps w:val="0"/>
          <w:color w:val="auto"/>
          <w:spacing w:val="0"/>
          <w:sz w:val="21"/>
          <w:szCs w:val="21"/>
          <w:highlight w:val="none"/>
          <w:shd w:val="clear" w:fill="FFFFFF"/>
        </w:rPr>
        <w:t>。</w:t>
      </w:r>
    </w:p>
    <w:p w14:paraId="10434365">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rPr>
      </w:pPr>
      <w:r>
        <w:rPr>
          <w:rFonts w:hint="eastAsia" w:ascii="微软雅黑" w:hAnsi="微软雅黑" w:eastAsia="微软雅黑" w:cs="微软雅黑"/>
          <w:i w:val="0"/>
          <w:caps w:val="0"/>
          <w:color w:val="auto"/>
          <w:spacing w:val="0"/>
          <w:sz w:val="21"/>
          <w:szCs w:val="21"/>
          <w:highlight w:val="none"/>
          <w:shd w:val="clear" w:fill="FFFFFF"/>
          <w:lang w:val="en-US" w:eastAsia="zh-CN"/>
        </w:rPr>
        <w:t>5</w:t>
      </w:r>
      <w:r>
        <w:rPr>
          <w:rFonts w:hint="eastAsia" w:ascii="微软雅黑" w:hAnsi="微软雅黑" w:eastAsia="微软雅黑" w:cs="微软雅黑"/>
          <w:i w:val="0"/>
          <w:caps w:val="0"/>
          <w:color w:val="auto"/>
          <w:spacing w:val="0"/>
          <w:sz w:val="21"/>
          <w:szCs w:val="21"/>
          <w:highlight w:val="none"/>
          <w:shd w:val="clear" w:fill="FFFFFF"/>
        </w:rPr>
        <w:t>、</w:t>
      </w:r>
      <w:r>
        <w:rPr>
          <w:rFonts w:hint="eastAsia" w:ascii="微软雅黑" w:hAnsi="微软雅黑" w:eastAsia="微软雅黑" w:cs="微软雅黑"/>
          <w:i w:val="0"/>
          <w:caps w:val="0"/>
          <w:color w:val="auto"/>
          <w:spacing w:val="0"/>
          <w:sz w:val="21"/>
          <w:szCs w:val="21"/>
          <w:highlight w:val="none"/>
          <w:shd w:val="clear" w:fill="FFFFFF"/>
          <w:lang w:val="en-US" w:eastAsia="zh-CN"/>
        </w:rPr>
        <w:t>拦标价：</w:t>
      </w:r>
      <w:r>
        <w:rPr>
          <w:rFonts w:hint="eastAsia" w:ascii="微软雅黑" w:hAnsi="微软雅黑" w:eastAsia="微软雅黑" w:cs="微软雅黑"/>
          <w:b/>
          <w:bCs/>
          <w:i w:val="0"/>
          <w:caps w:val="0"/>
          <w:color w:val="auto"/>
          <w:spacing w:val="0"/>
          <w:sz w:val="21"/>
          <w:szCs w:val="21"/>
          <w:highlight w:val="none"/>
          <w:shd w:val="clear" w:fill="FFFFFF"/>
          <w:lang w:val="en-US" w:eastAsia="zh-CN"/>
        </w:rPr>
        <w:t xml:space="preserve"> ¥22000000         大写：贰仟贰佰万元整</w:t>
      </w:r>
    </w:p>
    <w:p w14:paraId="3594BD91">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eastAsia"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6、</w:t>
      </w:r>
      <w:r>
        <w:rPr>
          <w:rFonts w:hint="eastAsia" w:ascii="微软雅黑" w:hAnsi="微软雅黑" w:eastAsia="微软雅黑" w:cs="微软雅黑"/>
          <w:i w:val="0"/>
          <w:caps w:val="0"/>
          <w:color w:val="auto"/>
          <w:spacing w:val="0"/>
          <w:sz w:val="21"/>
          <w:szCs w:val="21"/>
          <w:highlight w:val="none"/>
          <w:shd w:val="clear" w:fill="FFFFFF"/>
        </w:rPr>
        <w:t>询价</w:t>
      </w:r>
      <w:r>
        <w:rPr>
          <w:rFonts w:hint="eastAsia" w:ascii="微软雅黑" w:hAnsi="微软雅黑" w:eastAsia="微软雅黑" w:cs="微软雅黑"/>
          <w:i w:val="0"/>
          <w:caps w:val="0"/>
          <w:color w:val="auto"/>
          <w:spacing w:val="0"/>
          <w:sz w:val="21"/>
          <w:szCs w:val="21"/>
          <w:highlight w:val="none"/>
          <w:shd w:val="clear" w:fill="FFFFFF"/>
          <w:lang w:val="en-US" w:eastAsia="zh-CN"/>
        </w:rPr>
        <w:t>依据</w:t>
      </w:r>
      <w:r>
        <w:rPr>
          <w:rFonts w:hint="eastAsia" w:ascii="微软雅黑" w:hAnsi="微软雅黑" w:eastAsia="微软雅黑" w:cs="微软雅黑"/>
          <w:i w:val="0"/>
          <w:caps w:val="0"/>
          <w:color w:val="auto"/>
          <w:spacing w:val="0"/>
          <w:sz w:val="21"/>
          <w:szCs w:val="21"/>
          <w:highlight w:val="none"/>
          <w:shd w:val="clear" w:fill="FFFFFF"/>
          <w:lang w:eastAsia="zh-CN"/>
        </w:rPr>
        <w:t>（</w:t>
      </w:r>
      <w:r>
        <w:rPr>
          <w:rFonts w:hint="eastAsia" w:ascii="微软雅黑" w:hAnsi="微软雅黑" w:eastAsia="微软雅黑" w:cs="微软雅黑"/>
          <w:i w:val="0"/>
          <w:caps w:val="0"/>
          <w:color w:val="auto"/>
          <w:spacing w:val="0"/>
          <w:sz w:val="21"/>
          <w:szCs w:val="21"/>
          <w:highlight w:val="none"/>
          <w:shd w:val="clear" w:fill="FFFFFF"/>
          <w:lang w:val="en-US" w:eastAsia="zh-CN"/>
        </w:rPr>
        <w:t>详见工程量清单）</w:t>
      </w:r>
    </w:p>
    <w:p w14:paraId="18B43428">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eastAsia"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7</w:t>
      </w:r>
      <w:r>
        <w:rPr>
          <w:rFonts w:hint="eastAsia" w:ascii="微软雅黑" w:hAnsi="微软雅黑" w:eastAsia="微软雅黑" w:cs="微软雅黑"/>
          <w:i w:val="0"/>
          <w:caps w:val="0"/>
          <w:color w:val="auto"/>
          <w:spacing w:val="0"/>
          <w:sz w:val="21"/>
          <w:szCs w:val="21"/>
          <w:highlight w:val="none"/>
          <w:shd w:val="clear" w:fill="FFFFFF"/>
        </w:rPr>
        <w:t>、工程质量要求：</w:t>
      </w:r>
      <w:r>
        <w:rPr>
          <w:rFonts w:hint="eastAsia" w:ascii="微软雅黑" w:hAnsi="微软雅黑" w:eastAsia="微软雅黑" w:cs="微软雅黑"/>
          <w:i w:val="0"/>
          <w:caps w:val="0"/>
          <w:color w:val="auto"/>
          <w:spacing w:val="0"/>
          <w:sz w:val="21"/>
          <w:szCs w:val="21"/>
          <w:highlight w:val="none"/>
          <w:shd w:val="clear" w:fill="FFFFFF"/>
          <w:lang w:val="en-US" w:eastAsia="zh-CN"/>
        </w:rPr>
        <w:t>达到国家验收规范合格标准</w:t>
      </w:r>
    </w:p>
    <w:p w14:paraId="3C2A8F04">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default"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8、中标后按照中标价格签订机械租赁合同，合同文本采用天津市管道工程集团有限公司机械租赁合同，并执行该合同条款。租赁费支付需开具增值税专用发票。</w:t>
      </w:r>
    </w:p>
    <w:p w14:paraId="017BC088">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b/>
          <w:i w:val="0"/>
          <w:caps w:val="0"/>
          <w:color w:val="auto"/>
          <w:spacing w:val="0"/>
          <w:sz w:val="21"/>
          <w:szCs w:val="21"/>
          <w:highlight w:val="none"/>
          <w:shd w:val="clear" w:fill="FFFFFF"/>
        </w:rPr>
        <w:t>二、答复人资格要求</w:t>
      </w:r>
    </w:p>
    <w:p w14:paraId="43AAA1C3">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lang w:eastAsia="zh-CN"/>
        </w:rPr>
      </w:pPr>
      <w:r>
        <w:rPr>
          <w:rFonts w:hint="eastAsia" w:ascii="微软雅黑" w:hAnsi="微软雅黑" w:eastAsia="微软雅黑" w:cs="微软雅黑"/>
          <w:i w:val="0"/>
          <w:caps w:val="0"/>
          <w:color w:val="auto"/>
          <w:spacing w:val="0"/>
          <w:sz w:val="21"/>
          <w:szCs w:val="21"/>
          <w:highlight w:val="none"/>
          <w:shd w:val="clear" w:fill="FFFFFF"/>
          <w:lang w:val="en-US" w:eastAsia="zh-CN"/>
        </w:rPr>
        <w:t>1、仅限水务集团合格供应商库范围内（“津水云采”平台注册审核通过并购买、激活CA证书的供应商）</w:t>
      </w:r>
    </w:p>
    <w:p w14:paraId="5E01A222">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default" w:ascii="微软雅黑" w:hAnsi="微软雅黑" w:eastAsia="微软雅黑" w:cs="微软雅黑"/>
          <w:i w:val="0"/>
          <w:caps w:val="0"/>
          <w:color w:val="auto"/>
          <w:spacing w:val="0"/>
          <w:sz w:val="21"/>
          <w:szCs w:val="21"/>
          <w:highlight w:val="none"/>
          <w:shd w:val="clear" w:fill="FFFFFF"/>
          <w:lang w:val="en-US"/>
        </w:rPr>
      </w:pPr>
      <w:r>
        <w:rPr>
          <w:rFonts w:hint="eastAsia" w:ascii="微软雅黑" w:hAnsi="微软雅黑" w:eastAsia="微软雅黑" w:cs="微软雅黑"/>
          <w:i w:val="0"/>
          <w:caps w:val="0"/>
          <w:color w:val="auto"/>
          <w:spacing w:val="0"/>
          <w:sz w:val="21"/>
          <w:szCs w:val="21"/>
          <w:highlight w:val="none"/>
          <w:shd w:val="clear" w:fill="FFFFFF"/>
          <w:lang w:val="en-US" w:eastAsia="zh-CN"/>
        </w:rPr>
        <w:t>2、具有机械租赁相关资质</w:t>
      </w:r>
    </w:p>
    <w:p w14:paraId="555D7D0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i w:val="0"/>
          <w:caps w:val="0"/>
          <w:color w:val="auto"/>
          <w:spacing w:val="0"/>
          <w:sz w:val="21"/>
          <w:szCs w:val="21"/>
          <w:highlight w:val="none"/>
          <w:shd w:val="clear" w:fill="FFFFFF"/>
        </w:rPr>
        <w:t>三、</w:t>
      </w:r>
      <w:r>
        <w:rPr>
          <w:rFonts w:hint="eastAsia" w:ascii="微软雅黑" w:hAnsi="微软雅黑" w:eastAsia="微软雅黑" w:cs="微软雅黑"/>
          <w:b/>
          <w:i w:val="0"/>
          <w:caps w:val="0"/>
          <w:color w:val="auto"/>
          <w:spacing w:val="0"/>
          <w:sz w:val="21"/>
          <w:szCs w:val="21"/>
          <w:highlight w:val="none"/>
          <w:shd w:val="clear" w:fill="FFFFFF"/>
          <w:lang w:val="en-US" w:eastAsia="zh-CN"/>
        </w:rPr>
        <w:t>报价</w:t>
      </w:r>
      <w:r>
        <w:rPr>
          <w:rFonts w:hint="eastAsia" w:ascii="微软雅黑" w:hAnsi="微软雅黑" w:eastAsia="微软雅黑" w:cs="微软雅黑"/>
          <w:b/>
          <w:i w:val="0"/>
          <w:caps w:val="0"/>
          <w:color w:val="auto"/>
          <w:spacing w:val="0"/>
          <w:sz w:val="21"/>
          <w:szCs w:val="21"/>
          <w:highlight w:val="none"/>
          <w:shd w:val="clear" w:fill="FFFFFF"/>
        </w:rPr>
        <w:t>要求与报名方式</w:t>
      </w:r>
    </w:p>
    <w:p w14:paraId="4F927BAC">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i w:val="0"/>
          <w:caps w:val="0"/>
          <w:color w:val="auto"/>
          <w:spacing w:val="0"/>
          <w:sz w:val="21"/>
          <w:szCs w:val="21"/>
          <w:highlight w:val="none"/>
          <w:shd w:val="clear" w:fill="FFFFFF"/>
        </w:rPr>
        <w:t>1、</w:t>
      </w:r>
      <w:r>
        <w:rPr>
          <w:rFonts w:hint="eastAsia" w:ascii="微软雅黑" w:hAnsi="微软雅黑" w:eastAsia="微软雅黑" w:cs="微软雅黑"/>
          <w:i w:val="0"/>
          <w:caps w:val="0"/>
          <w:color w:val="auto"/>
          <w:spacing w:val="0"/>
          <w:sz w:val="21"/>
          <w:szCs w:val="21"/>
          <w:highlight w:val="none"/>
          <w:shd w:val="clear" w:fill="FFFFFF"/>
          <w:lang w:val="en-US" w:eastAsia="zh-CN"/>
        </w:rPr>
        <w:t>评标</w:t>
      </w:r>
      <w:r>
        <w:rPr>
          <w:rFonts w:hint="eastAsia" w:ascii="微软雅黑" w:hAnsi="微软雅黑" w:eastAsia="微软雅黑" w:cs="微软雅黑"/>
          <w:i w:val="0"/>
          <w:caps w:val="0"/>
          <w:color w:val="auto"/>
          <w:spacing w:val="0"/>
          <w:sz w:val="21"/>
          <w:szCs w:val="21"/>
          <w:highlight w:val="none"/>
          <w:shd w:val="clear" w:fill="FFFFFF"/>
        </w:rPr>
        <w:t>办法及标准</w:t>
      </w:r>
      <w:r>
        <w:rPr>
          <w:rFonts w:hint="eastAsia" w:ascii="微软雅黑" w:hAnsi="微软雅黑" w:eastAsia="微软雅黑" w:cs="微软雅黑"/>
          <w:i w:val="0"/>
          <w:caps w:val="0"/>
          <w:color w:val="auto"/>
          <w:spacing w:val="0"/>
          <w:sz w:val="21"/>
          <w:szCs w:val="21"/>
          <w:highlight w:val="none"/>
          <w:shd w:val="clear" w:fill="FFFFFF"/>
          <w:lang w:val="en-US" w:eastAsia="zh-CN"/>
        </w:rPr>
        <w:t xml:space="preserve"> </w:t>
      </w:r>
      <w:r>
        <w:rPr>
          <w:rFonts w:hint="eastAsia" w:ascii="微软雅黑" w:hAnsi="微软雅黑" w:eastAsia="微软雅黑" w:cs="微软雅黑"/>
          <w:i w:val="0"/>
          <w:caps w:val="0"/>
          <w:color w:val="auto"/>
          <w:spacing w:val="0"/>
          <w:sz w:val="21"/>
          <w:szCs w:val="21"/>
          <w:highlight w:val="none"/>
          <w:shd w:val="clear" w:fill="FFFFFF"/>
        </w:rPr>
        <w:t>:</w:t>
      </w:r>
      <w:r>
        <w:rPr>
          <w:rFonts w:hint="eastAsia" w:ascii="微软雅黑" w:hAnsi="微软雅黑" w:eastAsia="微软雅黑" w:cs="微软雅黑"/>
          <w:i w:val="0"/>
          <w:caps w:val="0"/>
          <w:color w:val="auto"/>
          <w:spacing w:val="0"/>
          <w:sz w:val="21"/>
          <w:szCs w:val="21"/>
          <w:highlight w:val="none"/>
          <w:shd w:val="clear" w:fill="FFFFFF"/>
          <w:lang w:val="en-US" w:eastAsia="zh-CN"/>
        </w:rPr>
        <w:t xml:space="preserve"> </w:t>
      </w:r>
      <w:r>
        <w:rPr>
          <w:rFonts w:hint="eastAsia" w:ascii="微软雅黑" w:hAnsi="微软雅黑" w:eastAsia="微软雅黑" w:cs="微软雅黑"/>
          <w:i w:val="0"/>
          <w:caps w:val="0"/>
          <w:color w:val="auto"/>
          <w:spacing w:val="0"/>
          <w:sz w:val="21"/>
          <w:szCs w:val="21"/>
          <w:highlight w:val="none"/>
          <w:shd w:val="clear" w:fill="FFFFFF"/>
        </w:rPr>
        <w:t>合理低价法</w:t>
      </w:r>
    </w:p>
    <w:p w14:paraId="1F0F5B63">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rPr>
      </w:pPr>
      <w:r>
        <w:rPr>
          <w:rFonts w:hint="eastAsia" w:ascii="微软雅黑" w:hAnsi="微软雅黑" w:eastAsia="微软雅黑" w:cs="微软雅黑"/>
          <w:i w:val="0"/>
          <w:caps w:val="0"/>
          <w:color w:val="auto"/>
          <w:spacing w:val="0"/>
          <w:sz w:val="21"/>
          <w:szCs w:val="21"/>
          <w:highlight w:val="none"/>
          <w:shd w:val="clear" w:fill="FFFFFF"/>
        </w:rPr>
        <w:t>2、</w:t>
      </w:r>
      <w:r>
        <w:rPr>
          <w:rFonts w:hint="eastAsia" w:ascii="微软雅黑" w:hAnsi="微软雅黑" w:eastAsia="微软雅黑" w:cs="微软雅黑"/>
          <w:i w:val="0"/>
          <w:caps w:val="0"/>
          <w:color w:val="auto"/>
          <w:spacing w:val="0"/>
          <w:sz w:val="21"/>
          <w:szCs w:val="21"/>
          <w:highlight w:val="none"/>
          <w:shd w:val="clear" w:fill="FFFFFF"/>
          <w:lang w:val="en-US" w:eastAsia="zh-CN"/>
        </w:rPr>
        <w:t>报名需携带</w:t>
      </w:r>
      <w:r>
        <w:rPr>
          <w:rFonts w:hint="eastAsia" w:ascii="微软雅黑" w:hAnsi="微软雅黑" w:eastAsia="微软雅黑" w:cs="微软雅黑"/>
          <w:i w:val="0"/>
          <w:caps w:val="0"/>
          <w:color w:val="auto"/>
          <w:spacing w:val="0"/>
          <w:sz w:val="21"/>
          <w:szCs w:val="21"/>
          <w:highlight w:val="none"/>
          <w:shd w:val="clear" w:fill="FFFFFF"/>
        </w:rPr>
        <w:t>：</w:t>
      </w:r>
    </w:p>
    <w:p w14:paraId="672D27C9">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default" w:ascii="Calibri" w:hAnsi="Calibri" w:eastAsia="微软雅黑" w:cs="Calibri"/>
          <w:i w:val="0"/>
          <w:caps w:val="0"/>
          <w:color w:val="auto"/>
          <w:spacing w:val="0"/>
          <w:sz w:val="21"/>
          <w:szCs w:val="21"/>
          <w:highlight w:val="none"/>
          <w:shd w:val="clear" w:fill="FFFFFF"/>
        </w:rPr>
        <w:t>①</w:t>
      </w:r>
      <w:r>
        <w:rPr>
          <w:rFonts w:hint="eastAsia" w:ascii="微软雅黑" w:hAnsi="微软雅黑" w:eastAsia="微软雅黑" w:cs="微软雅黑"/>
          <w:i w:val="0"/>
          <w:caps w:val="0"/>
          <w:color w:val="auto"/>
          <w:spacing w:val="0"/>
          <w:sz w:val="21"/>
          <w:szCs w:val="21"/>
          <w:highlight w:val="none"/>
          <w:shd w:val="clear" w:fill="FFFFFF"/>
        </w:rPr>
        <w:t>营业执照</w:t>
      </w:r>
      <w:r>
        <w:rPr>
          <w:rFonts w:hint="eastAsia" w:ascii="微软雅黑" w:hAnsi="微软雅黑" w:eastAsia="微软雅黑" w:cs="微软雅黑"/>
          <w:i w:val="0"/>
          <w:caps w:val="0"/>
          <w:color w:val="auto"/>
          <w:spacing w:val="0"/>
          <w:sz w:val="21"/>
          <w:szCs w:val="21"/>
          <w:highlight w:val="none"/>
          <w:shd w:val="clear" w:fill="FFFFFF"/>
          <w:lang w:val="en-US" w:eastAsia="zh-CN"/>
        </w:rPr>
        <w:t>副本复印件</w:t>
      </w:r>
      <w:r>
        <w:rPr>
          <w:rFonts w:hint="default" w:ascii="Calibri" w:hAnsi="Calibri" w:eastAsia="微软雅黑" w:cs="Calibri"/>
          <w:i w:val="0"/>
          <w:caps w:val="0"/>
          <w:color w:val="auto"/>
          <w:spacing w:val="0"/>
          <w:sz w:val="21"/>
          <w:szCs w:val="21"/>
          <w:highlight w:val="none"/>
          <w:shd w:val="clear" w:fill="FFFFFF"/>
        </w:rPr>
        <w:t>②</w:t>
      </w:r>
      <w:r>
        <w:rPr>
          <w:rFonts w:hint="eastAsia" w:ascii="微软雅黑" w:hAnsi="微软雅黑" w:eastAsia="微软雅黑" w:cs="微软雅黑"/>
          <w:i w:val="0"/>
          <w:caps w:val="0"/>
          <w:color w:val="auto"/>
          <w:spacing w:val="0"/>
          <w:sz w:val="21"/>
          <w:szCs w:val="21"/>
          <w:highlight w:val="none"/>
          <w:shd w:val="clear" w:fill="FFFFFF"/>
        </w:rPr>
        <w:t>开户</w:t>
      </w:r>
      <w:r>
        <w:rPr>
          <w:rFonts w:hint="eastAsia" w:ascii="微软雅黑" w:hAnsi="微软雅黑" w:eastAsia="微软雅黑" w:cs="微软雅黑"/>
          <w:i w:val="0"/>
          <w:caps w:val="0"/>
          <w:color w:val="auto"/>
          <w:spacing w:val="0"/>
          <w:sz w:val="21"/>
          <w:szCs w:val="21"/>
          <w:highlight w:val="none"/>
          <w:shd w:val="clear" w:fill="FFFFFF"/>
          <w:lang w:val="en-US" w:eastAsia="zh-CN"/>
        </w:rPr>
        <w:t>信息复印件</w:t>
      </w:r>
      <w:r>
        <w:rPr>
          <w:rFonts w:hint="default" w:ascii="Calibri" w:hAnsi="Calibri" w:eastAsia="微软雅黑" w:cs="Calibri"/>
          <w:i w:val="0"/>
          <w:caps w:val="0"/>
          <w:color w:val="auto"/>
          <w:spacing w:val="0"/>
          <w:sz w:val="21"/>
          <w:szCs w:val="21"/>
          <w:highlight w:val="none"/>
          <w:shd w:val="clear" w:fill="FFFFFF"/>
        </w:rPr>
        <w:t>③</w:t>
      </w:r>
      <w:r>
        <w:rPr>
          <w:rFonts w:hint="eastAsia" w:ascii="微软雅黑" w:hAnsi="微软雅黑" w:eastAsia="微软雅黑" w:cs="微软雅黑"/>
          <w:i w:val="0"/>
          <w:caps w:val="0"/>
          <w:color w:val="auto"/>
          <w:spacing w:val="0"/>
          <w:sz w:val="21"/>
          <w:szCs w:val="21"/>
          <w:highlight w:val="none"/>
          <w:shd w:val="clear" w:fill="FFFFFF"/>
        </w:rPr>
        <w:t>法定代表人身份证</w:t>
      </w:r>
      <w:r>
        <w:rPr>
          <w:rFonts w:hint="eastAsia" w:ascii="微软雅黑" w:hAnsi="微软雅黑" w:eastAsia="微软雅黑" w:cs="微软雅黑"/>
          <w:i w:val="0"/>
          <w:caps w:val="0"/>
          <w:color w:val="auto"/>
          <w:spacing w:val="0"/>
          <w:sz w:val="21"/>
          <w:szCs w:val="21"/>
          <w:highlight w:val="none"/>
          <w:shd w:val="clear" w:fill="FFFFFF"/>
          <w:lang w:val="en-US" w:eastAsia="zh-CN"/>
        </w:rPr>
        <w:t>复印件</w:t>
      </w:r>
      <w:r>
        <w:rPr>
          <w:rFonts w:hint="eastAsia" w:ascii="Calibri" w:hAnsi="Calibri" w:eastAsia="微软雅黑" w:cs="Calibri"/>
          <w:i w:val="0"/>
          <w:caps w:val="0"/>
          <w:color w:val="auto"/>
          <w:spacing w:val="0"/>
          <w:sz w:val="21"/>
          <w:szCs w:val="21"/>
          <w:highlight w:val="none"/>
          <w:shd w:val="clear" w:fill="FFFFFF"/>
        </w:rPr>
        <w:t>④</w:t>
      </w:r>
      <w:r>
        <w:rPr>
          <w:rFonts w:hint="eastAsia" w:ascii="Calibri" w:hAnsi="Calibri" w:eastAsia="微软雅黑" w:cs="Calibri"/>
          <w:i w:val="0"/>
          <w:caps w:val="0"/>
          <w:color w:val="auto"/>
          <w:spacing w:val="0"/>
          <w:sz w:val="21"/>
          <w:szCs w:val="21"/>
          <w:highlight w:val="none"/>
          <w:shd w:val="clear" w:fill="FFFFFF"/>
          <w:lang w:val="en-US" w:eastAsia="zh-CN"/>
        </w:rPr>
        <w:t>授权委托书及代理人身份证复印件、原件</w:t>
      </w:r>
      <w:r>
        <w:rPr>
          <w:rFonts w:hint="eastAsia" w:ascii="微软雅黑" w:hAnsi="微软雅黑" w:eastAsia="微软雅黑" w:cs="微软雅黑"/>
          <w:i w:val="0"/>
          <w:caps w:val="0"/>
          <w:color w:val="auto"/>
          <w:spacing w:val="0"/>
          <w:sz w:val="21"/>
          <w:szCs w:val="21"/>
          <w:highlight w:val="none"/>
          <w:shd w:val="clear" w:fill="FFFFFF"/>
        </w:rPr>
        <w:t>⑤</w:t>
      </w:r>
      <w:r>
        <w:rPr>
          <w:rFonts w:hint="eastAsia" w:ascii="微软雅黑" w:hAnsi="微软雅黑" w:eastAsia="微软雅黑" w:cs="微软雅黑"/>
          <w:i w:val="0"/>
          <w:caps w:val="0"/>
          <w:color w:val="auto"/>
          <w:spacing w:val="0"/>
          <w:sz w:val="21"/>
          <w:szCs w:val="21"/>
          <w:highlight w:val="none"/>
          <w:shd w:val="clear" w:fill="FFFFFF"/>
          <w:lang w:val="en-US" w:eastAsia="zh-CN"/>
        </w:rPr>
        <w:t>“信用中国”网站失信被执行人、重大税收违法案件当事人名单、政府采购严重违法失信行为记录名单相关网站截图；</w:t>
      </w:r>
      <w:r>
        <w:rPr>
          <w:rFonts w:hint="eastAsia" w:ascii="微软雅黑" w:hAnsi="微软雅黑" w:eastAsia="微软雅黑" w:cs="微软雅黑"/>
          <w:i w:val="0"/>
          <w:caps w:val="0"/>
          <w:color w:val="auto"/>
          <w:spacing w:val="0"/>
          <w:sz w:val="21"/>
          <w:szCs w:val="21"/>
          <w:highlight w:val="none"/>
          <w:shd w:val="clear" w:fill="FFFFFF"/>
        </w:rPr>
        <w:t>（</w:t>
      </w:r>
      <w:r>
        <w:rPr>
          <w:rFonts w:hint="eastAsia" w:ascii="微软雅黑" w:hAnsi="微软雅黑" w:eastAsia="微软雅黑" w:cs="微软雅黑"/>
          <w:i w:val="0"/>
          <w:caps w:val="0"/>
          <w:color w:val="auto"/>
          <w:spacing w:val="0"/>
          <w:sz w:val="21"/>
          <w:szCs w:val="21"/>
          <w:highlight w:val="none"/>
          <w:shd w:val="clear" w:fill="FFFFFF"/>
          <w:lang w:val="en-US" w:eastAsia="zh-CN"/>
        </w:rPr>
        <w:t>以上资料均加</w:t>
      </w:r>
      <w:r>
        <w:rPr>
          <w:rFonts w:hint="eastAsia" w:ascii="微软雅黑" w:hAnsi="微软雅黑" w:eastAsia="微软雅黑" w:cs="微软雅黑"/>
          <w:i w:val="0"/>
          <w:caps w:val="0"/>
          <w:color w:val="auto"/>
          <w:spacing w:val="0"/>
          <w:sz w:val="21"/>
          <w:szCs w:val="21"/>
          <w:highlight w:val="none"/>
          <w:shd w:val="clear" w:fill="FFFFFF"/>
        </w:rPr>
        <w:t>盖公章、法人章）本招标公告附件包含招标文件，请供应商自行下载无需线下领取</w:t>
      </w:r>
    </w:p>
    <w:p w14:paraId="46DE04A7">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default" w:ascii="微软雅黑" w:hAnsi="微软雅黑" w:eastAsia="微软雅黑" w:cs="微软雅黑"/>
          <w:i w:val="0"/>
          <w:caps w:val="0"/>
          <w:color w:val="auto"/>
          <w:spacing w:val="0"/>
          <w:sz w:val="21"/>
          <w:szCs w:val="21"/>
          <w:highlight w:val="none"/>
          <w:lang w:val="en-US" w:eastAsia="zh-CN"/>
        </w:rPr>
      </w:pPr>
      <w:r>
        <w:rPr>
          <w:rFonts w:hint="eastAsia" w:ascii="微软雅黑" w:hAnsi="微软雅黑" w:eastAsia="微软雅黑" w:cs="微软雅黑"/>
          <w:b/>
          <w:i w:val="0"/>
          <w:caps w:val="0"/>
          <w:color w:val="auto"/>
          <w:spacing w:val="0"/>
          <w:sz w:val="21"/>
          <w:szCs w:val="21"/>
          <w:highlight w:val="none"/>
          <w:shd w:val="clear" w:fill="FFFFFF"/>
        </w:rPr>
        <w:t>四、报</w:t>
      </w:r>
      <w:r>
        <w:rPr>
          <w:rFonts w:hint="eastAsia" w:ascii="微软雅黑" w:hAnsi="微软雅黑" w:eastAsia="微软雅黑" w:cs="微软雅黑"/>
          <w:b/>
          <w:i w:val="0"/>
          <w:caps w:val="0"/>
          <w:color w:val="auto"/>
          <w:spacing w:val="0"/>
          <w:sz w:val="21"/>
          <w:szCs w:val="21"/>
          <w:highlight w:val="none"/>
          <w:shd w:val="clear" w:fill="FFFFFF"/>
          <w:lang w:val="en-US" w:eastAsia="zh-CN"/>
        </w:rPr>
        <w:t>价</w:t>
      </w:r>
      <w:r>
        <w:rPr>
          <w:rFonts w:hint="eastAsia" w:ascii="微软雅黑" w:hAnsi="微软雅黑" w:eastAsia="微软雅黑" w:cs="微软雅黑"/>
          <w:b/>
          <w:i w:val="0"/>
          <w:caps w:val="0"/>
          <w:color w:val="auto"/>
          <w:spacing w:val="0"/>
          <w:sz w:val="21"/>
          <w:szCs w:val="21"/>
          <w:highlight w:val="none"/>
          <w:shd w:val="clear" w:fill="FFFFFF"/>
        </w:rPr>
        <w:t>截止时间</w:t>
      </w:r>
      <w:r>
        <w:rPr>
          <w:rFonts w:hint="eastAsia" w:ascii="微软雅黑" w:hAnsi="微软雅黑" w:eastAsia="微软雅黑" w:cs="微软雅黑"/>
          <w:b/>
          <w:i w:val="0"/>
          <w:caps w:val="0"/>
          <w:color w:val="auto"/>
          <w:spacing w:val="0"/>
          <w:sz w:val="21"/>
          <w:szCs w:val="21"/>
          <w:highlight w:val="none"/>
          <w:shd w:val="clear" w:fill="FFFFFF"/>
          <w:lang w:val="en-US" w:eastAsia="zh-CN"/>
        </w:rPr>
        <w:t>与开标时间</w:t>
      </w:r>
    </w:p>
    <w:p w14:paraId="097EE2C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i w:val="0"/>
          <w:caps w:val="0"/>
          <w:color w:val="auto"/>
          <w:spacing w:val="0"/>
          <w:sz w:val="21"/>
          <w:szCs w:val="21"/>
          <w:highlight w:val="none"/>
          <w:shd w:val="clear" w:fill="FFFFFF"/>
        </w:rPr>
        <w:t>1、公告发布</w:t>
      </w:r>
      <w:r>
        <w:rPr>
          <w:rFonts w:hint="eastAsia" w:ascii="微软雅黑" w:hAnsi="微软雅黑" w:eastAsia="微软雅黑" w:cs="微软雅黑"/>
          <w:i w:val="0"/>
          <w:caps w:val="0"/>
          <w:color w:val="auto"/>
          <w:spacing w:val="0"/>
          <w:sz w:val="21"/>
          <w:szCs w:val="21"/>
          <w:highlight w:val="none"/>
          <w:shd w:val="clear" w:fill="FFFFFF"/>
          <w:lang w:val="en-US" w:eastAsia="zh-CN"/>
        </w:rPr>
        <w:t>与报价截止</w:t>
      </w:r>
      <w:r>
        <w:rPr>
          <w:rFonts w:hint="eastAsia" w:ascii="微软雅黑" w:hAnsi="微软雅黑" w:eastAsia="微软雅黑" w:cs="微软雅黑"/>
          <w:i w:val="0"/>
          <w:caps w:val="0"/>
          <w:color w:val="auto"/>
          <w:spacing w:val="0"/>
          <w:sz w:val="21"/>
          <w:szCs w:val="21"/>
          <w:highlight w:val="none"/>
          <w:shd w:val="clear" w:fill="FFFFFF"/>
        </w:rPr>
        <w:t>时间：</w:t>
      </w:r>
      <w:r>
        <w:rPr>
          <w:rFonts w:hint="eastAsia" w:ascii="微软雅黑" w:hAnsi="微软雅黑" w:eastAsia="微软雅黑" w:cs="微软雅黑"/>
          <w:b/>
          <w:bCs/>
          <w:i w:val="0"/>
          <w:caps w:val="0"/>
          <w:color w:val="auto"/>
          <w:spacing w:val="0"/>
          <w:sz w:val="21"/>
          <w:szCs w:val="21"/>
          <w:highlight w:val="none"/>
          <w:shd w:val="clear" w:fill="FFFFFF"/>
          <w:lang w:val="en-US" w:eastAsia="zh-CN"/>
        </w:rPr>
        <w:t>2025年11月14日11:00:00-2025年11月24日10:00:00（北京时间）</w:t>
      </w:r>
      <w:r>
        <w:rPr>
          <w:rFonts w:hint="eastAsia" w:ascii="微软雅黑" w:hAnsi="微软雅黑" w:eastAsia="微软雅黑" w:cs="微软雅黑"/>
          <w:i w:val="0"/>
          <w:caps w:val="0"/>
          <w:color w:val="auto"/>
          <w:spacing w:val="0"/>
          <w:sz w:val="21"/>
          <w:szCs w:val="21"/>
          <w:highlight w:val="none"/>
          <w:shd w:val="clear" w:fill="FFFFFF"/>
        </w:rPr>
        <w:t>。</w:t>
      </w:r>
    </w:p>
    <w:p w14:paraId="79ABBB8C">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rPr>
        <w:t>2、开标时间：</w:t>
      </w:r>
      <w:r>
        <w:rPr>
          <w:rFonts w:hint="eastAsia" w:ascii="微软雅黑" w:hAnsi="微软雅黑" w:eastAsia="微软雅黑" w:cs="微软雅黑"/>
          <w:b/>
          <w:bCs/>
          <w:i w:val="0"/>
          <w:caps w:val="0"/>
          <w:color w:val="auto"/>
          <w:spacing w:val="0"/>
          <w:sz w:val="21"/>
          <w:szCs w:val="21"/>
          <w:highlight w:val="none"/>
          <w:shd w:val="clear" w:fill="FFFFFF"/>
          <w:lang w:val="en-US" w:eastAsia="zh-CN"/>
        </w:rPr>
        <w:t>2025年11月24日10:00:00（北京时间）</w:t>
      </w:r>
    </w:p>
    <w:p w14:paraId="4A478A90">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default" w:ascii="微软雅黑" w:hAnsi="微软雅黑" w:eastAsia="微软雅黑" w:cs="微软雅黑"/>
          <w:i w:val="0"/>
          <w:caps w:val="0"/>
          <w:color w:val="auto"/>
          <w:spacing w:val="0"/>
          <w:sz w:val="21"/>
          <w:szCs w:val="21"/>
          <w:highlight w:val="none"/>
          <w:lang w:val="en-US" w:eastAsia="zh-CN"/>
        </w:rPr>
      </w:pPr>
      <w:r>
        <w:rPr>
          <w:rFonts w:hint="eastAsia" w:ascii="微软雅黑" w:hAnsi="微软雅黑" w:eastAsia="微软雅黑" w:cs="微软雅黑"/>
          <w:i w:val="0"/>
          <w:caps w:val="0"/>
          <w:color w:val="auto"/>
          <w:spacing w:val="0"/>
          <w:sz w:val="21"/>
          <w:szCs w:val="21"/>
          <w:highlight w:val="none"/>
          <w:shd w:val="clear" w:fill="FFFFFF"/>
        </w:rPr>
        <w:t>3、询价单位地址：天津市南开区凌宾路凌庄子水厂南侧天津管道集团第三分公司52</w:t>
      </w:r>
      <w:r>
        <w:rPr>
          <w:rFonts w:hint="eastAsia" w:ascii="微软雅黑" w:hAnsi="微软雅黑" w:eastAsia="微软雅黑" w:cs="微软雅黑"/>
          <w:i w:val="0"/>
          <w:caps w:val="0"/>
          <w:color w:val="auto"/>
          <w:spacing w:val="0"/>
          <w:sz w:val="21"/>
          <w:szCs w:val="21"/>
          <w:highlight w:val="none"/>
          <w:shd w:val="clear" w:fill="FFFFFF"/>
          <w:lang w:val="en-US" w:eastAsia="zh-CN"/>
        </w:rPr>
        <w:t>3</w:t>
      </w:r>
      <w:r>
        <w:rPr>
          <w:rFonts w:hint="eastAsia" w:ascii="微软雅黑" w:hAnsi="微软雅黑" w:eastAsia="微软雅黑" w:cs="微软雅黑"/>
          <w:i w:val="0"/>
          <w:caps w:val="0"/>
          <w:color w:val="auto"/>
          <w:spacing w:val="0"/>
          <w:sz w:val="21"/>
          <w:szCs w:val="21"/>
          <w:highlight w:val="none"/>
          <w:shd w:val="clear" w:fill="FFFFFF"/>
        </w:rPr>
        <w:t>室</w:t>
      </w:r>
      <w:r>
        <w:rPr>
          <w:rFonts w:hint="eastAsia" w:ascii="微软雅黑" w:hAnsi="微软雅黑" w:eastAsia="微软雅黑" w:cs="微软雅黑"/>
          <w:i w:val="0"/>
          <w:caps w:val="0"/>
          <w:color w:val="auto"/>
          <w:spacing w:val="0"/>
          <w:sz w:val="21"/>
          <w:szCs w:val="21"/>
          <w:highlight w:val="none"/>
          <w:shd w:val="clear" w:fill="FFFFFF"/>
          <w:lang w:eastAsia="zh-CN"/>
        </w:rPr>
        <w:t>，</w:t>
      </w:r>
      <w:r>
        <w:rPr>
          <w:rFonts w:hint="eastAsia" w:ascii="微软雅黑" w:hAnsi="微软雅黑" w:eastAsia="微软雅黑" w:cs="微软雅黑"/>
          <w:i w:val="0"/>
          <w:caps w:val="0"/>
          <w:color w:val="auto"/>
          <w:spacing w:val="0"/>
          <w:sz w:val="21"/>
          <w:szCs w:val="21"/>
          <w:highlight w:val="none"/>
          <w:shd w:val="clear" w:fill="FFFFFF"/>
          <w:lang w:val="en-US" w:eastAsia="zh-CN"/>
        </w:rPr>
        <w:t>工作时间8:30-17:00</w:t>
      </w:r>
    </w:p>
    <w:p w14:paraId="7A6D8C30">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1"/>
          <w:szCs w:val="21"/>
          <w:highlight w:val="none"/>
          <w:shd w:val="clear" w:fill="FFFFFF"/>
          <w:lang w:val="en-US" w:eastAsia="zh-CN"/>
        </w:rPr>
      </w:pPr>
      <w:r>
        <w:rPr>
          <w:rFonts w:hint="eastAsia" w:ascii="微软雅黑" w:hAnsi="微软雅黑" w:eastAsia="微软雅黑" w:cs="微软雅黑"/>
          <w:i w:val="0"/>
          <w:caps w:val="0"/>
          <w:color w:val="auto"/>
          <w:spacing w:val="0"/>
          <w:sz w:val="21"/>
          <w:szCs w:val="21"/>
          <w:highlight w:val="none"/>
          <w:shd w:val="clear" w:fill="FFFFFF"/>
        </w:rPr>
        <w:t>联系人：</w:t>
      </w:r>
      <w:r>
        <w:rPr>
          <w:rFonts w:hint="eastAsia" w:ascii="微软雅黑" w:hAnsi="微软雅黑" w:eastAsia="微软雅黑" w:cs="微软雅黑"/>
          <w:i w:val="0"/>
          <w:caps w:val="0"/>
          <w:color w:val="auto"/>
          <w:spacing w:val="0"/>
          <w:sz w:val="21"/>
          <w:szCs w:val="21"/>
          <w:highlight w:val="none"/>
          <w:shd w:val="clear" w:fill="FFFFFF"/>
          <w:lang w:val="en-US" w:eastAsia="zh-CN"/>
        </w:rPr>
        <w:t>刘</w:t>
      </w:r>
      <w:r>
        <w:rPr>
          <w:rFonts w:hint="eastAsia" w:ascii="微软雅黑" w:hAnsi="微软雅黑" w:eastAsia="微软雅黑" w:cs="微软雅黑"/>
          <w:i w:val="0"/>
          <w:caps w:val="0"/>
          <w:color w:val="auto"/>
          <w:spacing w:val="0"/>
          <w:sz w:val="21"/>
          <w:szCs w:val="21"/>
          <w:highlight w:val="none"/>
          <w:shd w:val="clear" w:fill="FFFFFF"/>
          <w:lang w:eastAsia="zh-CN"/>
        </w:rPr>
        <w:t>工</w:t>
      </w:r>
      <w:r>
        <w:rPr>
          <w:rFonts w:hint="eastAsia" w:ascii="微软雅黑" w:hAnsi="微软雅黑" w:eastAsia="微软雅黑" w:cs="微软雅黑"/>
          <w:i w:val="0"/>
          <w:caps w:val="0"/>
          <w:color w:val="auto"/>
          <w:spacing w:val="0"/>
          <w:sz w:val="21"/>
          <w:szCs w:val="21"/>
          <w:highlight w:val="none"/>
          <w:shd w:val="clear" w:fill="FFFFFF"/>
          <w:lang w:val="en-US" w:eastAsia="zh-CN"/>
        </w:rPr>
        <w:t xml:space="preserve">  </w:t>
      </w:r>
    </w:p>
    <w:p w14:paraId="238004CF">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default" w:ascii="微软雅黑" w:hAnsi="微软雅黑" w:eastAsia="微软雅黑" w:cs="微软雅黑"/>
          <w:i w:val="0"/>
          <w:caps w:val="0"/>
          <w:color w:val="auto"/>
          <w:spacing w:val="0"/>
          <w:sz w:val="21"/>
          <w:szCs w:val="21"/>
          <w:highlight w:val="none"/>
          <w:lang w:val="en-US" w:eastAsia="zh-CN"/>
        </w:rPr>
      </w:pPr>
      <w:r>
        <w:rPr>
          <w:rFonts w:hint="eastAsia" w:ascii="微软雅黑" w:hAnsi="微软雅黑" w:eastAsia="微软雅黑" w:cs="微软雅黑"/>
          <w:i w:val="0"/>
          <w:caps w:val="0"/>
          <w:color w:val="auto"/>
          <w:spacing w:val="0"/>
          <w:sz w:val="21"/>
          <w:szCs w:val="21"/>
          <w:highlight w:val="none"/>
          <w:shd w:val="clear" w:fill="FFFFFF"/>
        </w:rPr>
        <w:t>联系电话：</w:t>
      </w:r>
      <w:r>
        <w:rPr>
          <w:rFonts w:hint="eastAsia" w:ascii="微软雅黑" w:hAnsi="微软雅黑" w:eastAsia="微软雅黑" w:cs="微软雅黑"/>
          <w:i w:val="0"/>
          <w:caps w:val="0"/>
          <w:color w:val="auto"/>
          <w:spacing w:val="0"/>
          <w:sz w:val="21"/>
          <w:szCs w:val="21"/>
          <w:highlight w:val="none"/>
          <w:shd w:val="clear" w:fill="FFFFFF"/>
          <w:lang w:val="en-US" w:eastAsia="zh-CN"/>
        </w:rPr>
        <w:t>13752026088</w:t>
      </w:r>
    </w:p>
    <w:p w14:paraId="27F006C2">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jc w:val="right"/>
        <w:textAlignment w:val="auto"/>
        <w:rPr>
          <w:rFonts w:hint="eastAsia" w:ascii="微软雅黑" w:hAnsi="微软雅黑" w:eastAsia="微软雅黑" w:cs="微软雅黑"/>
          <w:i w:val="0"/>
          <w:caps w:val="0"/>
          <w:color w:val="auto"/>
          <w:spacing w:val="0"/>
          <w:sz w:val="21"/>
          <w:szCs w:val="21"/>
          <w:highlight w:val="none"/>
        </w:rPr>
      </w:pPr>
      <w:r>
        <w:rPr>
          <w:rFonts w:hint="eastAsia" w:ascii="微软雅黑" w:hAnsi="微软雅黑" w:eastAsia="微软雅黑" w:cs="微软雅黑"/>
          <w:i w:val="0"/>
          <w:caps w:val="0"/>
          <w:color w:val="auto"/>
          <w:spacing w:val="0"/>
          <w:sz w:val="21"/>
          <w:szCs w:val="21"/>
          <w:highlight w:val="none"/>
          <w:shd w:val="clear" w:fill="FFFFFF"/>
        </w:rPr>
        <w:t>天津市管道工程集团有限公司第三分公司</w:t>
      </w:r>
    </w:p>
    <w:p w14:paraId="3E9A02AA">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jc w:val="right"/>
        <w:textAlignment w:val="auto"/>
        <w:rPr>
          <w:rFonts w:hint="eastAsia" w:ascii="微软雅黑" w:hAnsi="微软雅黑" w:eastAsia="微软雅黑" w:cs="微软雅黑"/>
          <w:i w:val="0"/>
          <w:caps w:val="0"/>
          <w:color w:val="auto"/>
          <w:spacing w:val="0"/>
          <w:sz w:val="14"/>
          <w:szCs w:val="14"/>
          <w:highlight w:val="none"/>
          <w:shd w:val="clear" w:fill="FFFFFF"/>
          <w:lang w:val="en-US" w:eastAsia="zh-CN"/>
        </w:rPr>
      </w:pPr>
      <w:r>
        <w:rPr>
          <w:rFonts w:hint="eastAsia" w:ascii="微软雅黑" w:hAnsi="微软雅黑" w:eastAsia="微软雅黑" w:cs="微软雅黑"/>
          <w:b/>
          <w:bCs/>
          <w:i w:val="0"/>
          <w:caps w:val="0"/>
          <w:color w:val="auto"/>
          <w:spacing w:val="0"/>
          <w:sz w:val="21"/>
          <w:szCs w:val="21"/>
          <w:highlight w:val="none"/>
          <w:shd w:val="clear" w:fill="FFFFFF"/>
          <w:lang w:val="en-US" w:eastAsia="zh-CN"/>
        </w:rPr>
        <w:t>2025年11月14日</w:t>
      </w:r>
    </w:p>
    <w:p w14:paraId="7F5EDBD3">
      <w:pPr>
        <w:pStyle w:val="10"/>
        <w:spacing w:line="360" w:lineRule="auto"/>
        <w:jc w:val="center"/>
        <w:rPr>
          <w:rFonts w:hint="eastAsia" w:ascii="宋体" w:hAnsi="宋体" w:eastAsia="宋体" w:cs="宋体"/>
          <w:b/>
          <w:color w:val="auto"/>
          <w:sz w:val="48"/>
          <w:szCs w:val="48"/>
          <w:highlight w:val="none"/>
          <w:lang w:val="en-US" w:eastAsia="zh-CN"/>
        </w:rPr>
        <w:sectPr>
          <w:headerReference r:id="rId3" w:type="default"/>
          <w:headerReference r:id="rId4" w:type="even"/>
          <w:footerReference r:id="rId5" w:type="even"/>
          <w:pgSz w:w="11907" w:h="16840"/>
          <w:pgMar w:top="1797" w:right="1440" w:bottom="1797" w:left="1440" w:header="851" w:footer="970" w:gutter="0"/>
          <w:pgNumType w:start="0"/>
          <w:cols w:space="720" w:num="1"/>
          <w:titlePg/>
          <w:docGrid w:type="lines" w:linePitch="312" w:charSpace="0"/>
        </w:sectPr>
      </w:pPr>
    </w:p>
    <w:p w14:paraId="75883816">
      <w:pPr>
        <w:pStyle w:val="10"/>
        <w:spacing w:line="360" w:lineRule="auto"/>
        <w:jc w:val="center"/>
        <w:rPr>
          <w:rFonts w:hint="eastAsia" w:ascii="宋体" w:hAnsi="宋体" w:eastAsia="宋体" w:cs="宋体"/>
          <w:b/>
          <w:color w:val="auto"/>
          <w:sz w:val="44"/>
          <w:szCs w:val="44"/>
          <w:highlight w:val="none"/>
        </w:rPr>
      </w:pPr>
      <w:r>
        <w:rPr>
          <w:rFonts w:hint="eastAsia" w:ascii="宋体" w:hAnsi="宋体" w:eastAsia="宋体" w:cs="宋体"/>
          <w:b/>
          <w:color w:val="auto"/>
          <w:sz w:val="48"/>
          <w:szCs w:val="48"/>
          <w:highlight w:val="none"/>
          <w:lang w:val="en-US" w:eastAsia="zh-CN"/>
        </w:rPr>
        <w:t>宁河区七里海片区城镇供水保障工程（设备租赁）</w:t>
      </w:r>
    </w:p>
    <w:p w14:paraId="604F96FB">
      <w:pPr>
        <w:pStyle w:val="10"/>
        <w:spacing w:line="360" w:lineRule="auto"/>
        <w:jc w:val="center"/>
        <w:rPr>
          <w:rFonts w:hint="eastAsia" w:ascii="微软雅黑" w:hAnsi="微软雅黑" w:eastAsia="微软雅黑" w:cs="微软雅黑"/>
          <w:b/>
          <w:color w:val="auto"/>
          <w:sz w:val="36"/>
          <w:szCs w:val="36"/>
          <w:highlight w:val="none"/>
          <w:lang w:val="en-US" w:eastAsia="zh-CN"/>
        </w:rPr>
      </w:pPr>
    </w:p>
    <w:p w14:paraId="65F01230">
      <w:pPr>
        <w:pStyle w:val="10"/>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sz w:val="36"/>
          <w:szCs w:val="36"/>
          <w:highlight w:val="none"/>
          <w:lang w:val="en-US" w:eastAsia="zh-CN"/>
        </w:rPr>
        <w:t>设备租赁</w:t>
      </w:r>
      <w:r>
        <w:rPr>
          <w:rFonts w:hint="eastAsia" w:ascii="微软雅黑" w:hAnsi="微软雅黑" w:eastAsia="微软雅黑" w:cs="微软雅黑"/>
          <w:b/>
          <w:color w:val="auto"/>
          <w:sz w:val="36"/>
          <w:szCs w:val="36"/>
          <w:highlight w:val="none"/>
        </w:rPr>
        <w:t>招标文件</w:t>
      </w:r>
    </w:p>
    <w:p w14:paraId="666BBB92">
      <w:pPr>
        <w:pStyle w:val="10"/>
        <w:spacing w:line="360" w:lineRule="auto"/>
        <w:rPr>
          <w:rFonts w:hint="eastAsia" w:ascii="宋体" w:hAnsi="宋体" w:eastAsia="宋体" w:cs="宋体"/>
          <w:b/>
          <w:color w:val="auto"/>
          <w:sz w:val="44"/>
          <w:szCs w:val="44"/>
          <w:highlight w:val="none"/>
        </w:rPr>
      </w:pPr>
    </w:p>
    <w:p w14:paraId="7D9555A8">
      <w:pPr>
        <w:pStyle w:val="10"/>
        <w:spacing w:line="360" w:lineRule="auto"/>
        <w:jc w:val="center"/>
        <w:rPr>
          <w:rFonts w:hint="eastAsia" w:ascii="宋体" w:hAnsi="宋体" w:eastAsia="宋体" w:cs="宋体"/>
          <w:b/>
          <w:color w:val="auto"/>
          <w:sz w:val="30"/>
          <w:szCs w:val="30"/>
          <w:highlight w:val="none"/>
          <w:u w:val="single"/>
          <w:lang w:val="en-US" w:eastAsia="zh-CN"/>
        </w:rPr>
      </w:pPr>
      <w:r>
        <w:rPr>
          <w:rFonts w:hint="eastAsia" w:ascii="宋体" w:hAnsi="宋体" w:eastAsia="宋体" w:cs="宋体"/>
          <w:b/>
          <w:color w:val="auto"/>
          <w:sz w:val="30"/>
          <w:szCs w:val="30"/>
          <w:highlight w:val="none"/>
        </w:rPr>
        <w:t>招标编号:</w:t>
      </w:r>
      <w:r>
        <w:rPr>
          <w:rFonts w:hint="eastAsia" w:ascii="宋体" w:hAnsi="宋体" w:eastAsia="宋体" w:cs="宋体"/>
          <w:b/>
          <w:color w:val="auto"/>
          <w:sz w:val="30"/>
          <w:szCs w:val="30"/>
          <w:highlight w:val="none"/>
          <w:u w:val="single"/>
        </w:rPr>
        <w:t>TS2508033</w:t>
      </w:r>
      <w:r>
        <w:rPr>
          <w:rFonts w:hint="eastAsia" w:ascii="宋体" w:hAnsi="宋体" w:eastAsia="宋体" w:cs="宋体"/>
          <w:b/>
          <w:color w:val="auto"/>
          <w:sz w:val="30"/>
          <w:szCs w:val="30"/>
          <w:highlight w:val="none"/>
          <w:u w:val="single"/>
        </w:rPr>
        <w:t xml:space="preserve"> </w:t>
      </w:r>
    </w:p>
    <w:p w14:paraId="4E44E3CA">
      <w:pPr>
        <w:spacing w:line="360" w:lineRule="auto"/>
        <w:ind w:left="-490" w:leftChars="-636" w:hanging="846" w:hangingChars="235"/>
        <w:jc w:val="center"/>
        <w:rPr>
          <w:rFonts w:hint="eastAsia" w:ascii="宋体" w:hAnsi="宋体" w:eastAsia="宋体" w:cs="宋体"/>
          <w:bCs/>
          <w:color w:val="auto"/>
          <w:spacing w:val="40"/>
          <w:sz w:val="28"/>
          <w:highlight w:val="none"/>
        </w:rPr>
      </w:pPr>
      <w:r>
        <w:rPr>
          <w:rFonts w:hint="eastAsia" w:ascii="宋体" w:hAnsi="宋体" w:eastAsia="宋体" w:cs="宋体"/>
          <w:bCs/>
          <w:color w:val="auto"/>
          <w:spacing w:val="40"/>
          <w:sz w:val="28"/>
          <w:highlight w:val="none"/>
        </w:rPr>
        <w:t xml:space="preserve">          </w:t>
      </w:r>
    </w:p>
    <w:p w14:paraId="7B506E72">
      <w:pPr>
        <w:adjustRightInd w:val="0"/>
        <w:snapToGrid w:val="0"/>
        <w:spacing w:line="360" w:lineRule="auto"/>
        <w:jc w:val="center"/>
        <w:rPr>
          <w:rFonts w:hint="eastAsia" w:ascii="宋体" w:hAnsi="宋体" w:eastAsia="宋体" w:cs="宋体"/>
          <w:color w:val="auto"/>
          <w:sz w:val="48"/>
          <w:szCs w:val="48"/>
          <w:highlight w:val="none"/>
        </w:rPr>
      </w:pPr>
    </w:p>
    <w:p w14:paraId="7E3A4A68">
      <w:pPr>
        <w:ind w:firstLine="1540" w:firstLineChars="550"/>
        <w:rPr>
          <w:rFonts w:hint="eastAsia" w:ascii="宋体" w:hAnsi="宋体" w:eastAsia="宋体" w:cs="宋体"/>
          <w:color w:val="auto"/>
          <w:sz w:val="28"/>
          <w:szCs w:val="30"/>
          <w:highlight w:val="none"/>
        </w:rPr>
      </w:pPr>
    </w:p>
    <w:p w14:paraId="159CD1D5">
      <w:pPr>
        <w:ind w:firstLine="1540" w:firstLineChars="550"/>
        <w:rPr>
          <w:rFonts w:hint="eastAsia" w:ascii="宋体" w:hAnsi="宋体" w:eastAsia="宋体" w:cs="宋体"/>
          <w:color w:val="auto"/>
          <w:sz w:val="28"/>
          <w:szCs w:val="30"/>
          <w:highlight w:val="none"/>
        </w:rPr>
      </w:pPr>
    </w:p>
    <w:p w14:paraId="5F697A06">
      <w:pPr>
        <w:pStyle w:val="10"/>
        <w:spacing w:line="480" w:lineRule="auto"/>
        <w:ind w:left="7515" w:leftChars="300" w:hanging="6885" w:hangingChars="2286"/>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招标单位:</w:t>
      </w:r>
      <w:r>
        <w:rPr>
          <w:rFonts w:hint="eastAsia" w:ascii="宋体" w:hAnsi="宋体" w:eastAsia="宋体" w:cs="宋体"/>
          <w:b/>
          <w:color w:val="auto"/>
          <w:sz w:val="30"/>
          <w:szCs w:val="30"/>
          <w:highlight w:val="none"/>
          <w:u w:val="single"/>
          <w:lang w:val="en-US" w:eastAsia="zh-CN"/>
        </w:rPr>
        <w:t xml:space="preserve">       天津市管道工程集团有限公司第三分公司</w:t>
      </w:r>
      <w:r>
        <w:rPr>
          <w:rFonts w:hint="eastAsia" w:ascii="宋体" w:hAnsi="宋体" w:eastAsia="宋体" w:cs="宋体"/>
          <w:b/>
          <w:color w:val="auto"/>
          <w:sz w:val="30"/>
          <w:szCs w:val="30"/>
          <w:highlight w:val="none"/>
          <w:u w:val="single"/>
        </w:rPr>
        <w:t xml:space="preserve">  </w:t>
      </w:r>
      <w:r>
        <w:rPr>
          <w:rFonts w:hint="eastAsia" w:ascii="宋体" w:hAnsi="宋体" w:eastAsia="宋体" w:cs="宋体"/>
          <w:b/>
          <w:color w:val="auto"/>
          <w:sz w:val="30"/>
          <w:szCs w:val="30"/>
          <w:highlight w:val="none"/>
        </w:rPr>
        <w:t xml:space="preserve">   </w:t>
      </w:r>
    </w:p>
    <w:p w14:paraId="25C1D677">
      <w:pPr>
        <w:pStyle w:val="10"/>
        <w:spacing w:line="480" w:lineRule="auto"/>
        <w:ind w:firstLine="602" w:firstLineChars="200"/>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法定代表人：</w:t>
      </w:r>
      <w:r>
        <w:rPr>
          <w:rFonts w:hint="eastAsia" w:ascii="宋体" w:hAnsi="宋体" w:eastAsia="宋体" w:cs="宋体"/>
          <w:b/>
          <w:color w:val="auto"/>
          <w:sz w:val="30"/>
          <w:szCs w:val="30"/>
          <w:highlight w:val="none"/>
          <w:u w:val="single"/>
        </w:rPr>
        <w:t xml:space="preserve">      </w:t>
      </w:r>
      <w:r>
        <w:rPr>
          <w:rFonts w:hint="eastAsia" w:ascii="宋体" w:hAnsi="宋体" w:eastAsia="宋体" w:cs="宋体"/>
          <w:b/>
          <w:color w:val="auto"/>
          <w:sz w:val="30"/>
          <w:szCs w:val="30"/>
          <w:highlight w:val="none"/>
          <w:u w:val="single"/>
          <w:lang w:val="en-US" w:eastAsia="zh-CN"/>
        </w:rPr>
        <w:t xml:space="preserve"> </w:t>
      </w:r>
      <w:r>
        <w:rPr>
          <w:rFonts w:hint="eastAsia" w:ascii="宋体" w:hAnsi="宋体" w:eastAsia="宋体" w:cs="宋体"/>
          <w:b/>
          <w:color w:val="auto"/>
          <w:sz w:val="30"/>
          <w:szCs w:val="30"/>
          <w:highlight w:val="none"/>
          <w:u w:val="single"/>
        </w:rPr>
        <w:t xml:space="preserve">             </w:t>
      </w:r>
      <w:r>
        <w:rPr>
          <w:rFonts w:hint="eastAsia" w:ascii="宋体" w:hAnsi="宋体" w:eastAsia="宋体" w:cs="宋体"/>
          <w:b/>
          <w:color w:val="auto"/>
          <w:sz w:val="30"/>
          <w:szCs w:val="30"/>
          <w:highlight w:val="none"/>
          <w:u w:val="single"/>
          <w:lang w:val="en-US" w:eastAsia="zh-CN"/>
        </w:rPr>
        <w:t>绪新</w:t>
      </w:r>
      <w:r>
        <w:rPr>
          <w:rFonts w:hint="eastAsia" w:ascii="宋体" w:hAnsi="宋体" w:eastAsia="宋体" w:cs="宋体"/>
          <w:b/>
          <w:color w:val="auto"/>
          <w:sz w:val="30"/>
          <w:szCs w:val="30"/>
          <w:highlight w:val="none"/>
          <w:u w:val="single"/>
        </w:rPr>
        <w:t xml:space="preserve">                </w:t>
      </w:r>
      <w:r>
        <w:rPr>
          <w:rFonts w:hint="eastAsia" w:ascii="宋体" w:hAnsi="宋体" w:eastAsia="宋体" w:cs="宋体"/>
          <w:b/>
          <w:color w:val="auto"/>
          <w:sz w:val="30"/>
          <w:szCs w:val="30"/>
          <w:highlight w:val="none"/>
        </w:rPr>
        <w:t xml:space="preserve">     </w:t>
      </w:r>
    </w:p>
    <w:p w14:paraId="0C813501">
      <w:pPr>
        <w:spacing w:line="300" w:lineRule="auto"/>
        <w:jc w:val="center"/>
        <w:rPr>
          <w:rFonts w:hint="eastAsia" w:ascii="宋体" w:hAnsi="宋体" w:eastAsia="宋体" w:cs="宋体"/>
          <w:b/>
          <w:color w:val="auto"/>
          <w:sz w:val="36"/>
          <w:highlight w:val="none"/>
        </w:rPr>
      </w:pPr>
    </w:p>
    <w:p w14:paraId="6163E5BB">
      <w:pPr>
        <w:spacing w:line="300" w:lineRule="auto"/>
        <w:jc w:val="center"/>
        <w:rPr>
          <w:rFonts w:hint="eastAsia" w:ascii="宋体" w:hAnsi="宋体" w:eastAsia="宋体" w:cs="宋体"/>
          <w:b/>
          <w:color w:val="auto"/>
          <w:sz w:val="36"/>
          <w:highlight w:val="none"/>
        </w:rPr>
      </w:pPr>
    </w:p>
    <w:p w14:paraId="7B4D2A8F">
      <w:pPr>
        <w:spacing w:line="300" w:lineRule="auto"/>
        <w:jc w:val="center"/>
        <w:rPr>
          <w:rFonts w:hint="eastAsia" w:ascii="宋体" w:hAnsi="宋体" w:eastAsia="宋体" w:cs="宋体"/>
          <w:b/>
          <w:color w:val="auto"/>
          <w:sz w:val="36"/>
          <w:highlight w:val="none"/>
          <w:lang w:val="en-US" w:eastAsia="zh-CN"/>
        </w:rPr>
        <w:sectPr>
          <w:pgSz w:w="11907" w:h="16840"/>
          <w:pgMar w:top="1797" w:right="1440" w:bottom="1797" w:left="1440" w:header="851" w:footer="970" w:gutter="0"/>
          <w:pgNumType w:start="0"/>
          <w:cols w:space="720" w:num="1"/>
          <w:titlePg/>
          <w:docGrid w:type="lines" w:linePitch="312" w:charSpace="0"/>
        </w:sectPr>
      </w:pPr>
      <w:r>
        <w:rPr>
          <w:rFonts w:hint="eastAsia" w:ascii="宋体" w:hAnsi="宋体" w:eastAsia="宋体" w:cs="宋体"/>
          <w:b/>
          <w:color w:val="auto"/>
          <w:sz w:val="36"/>
          <w:highlight w:val="none"/>
          <w:u w:val="single"/>
          <w:lang w:val="en-US" w:eastAsia="zh-CN"/>
        </w:rPr>
        <w:t xml:space="preserve"> 202</w:t>
      </w:r>
      <w:r>
        <w:rPr>
          <w:rFonts w:hint="eastAsia" w:ascii="宋体" w:hAnsi="宋体" w:cs="宋体"/>
          <w:b/>
          <w:color w:val="auto"/>
          <w:sz w:val="36"/>
          <w:highlight w:val="none"/>
          <w:u w:val="single"/>
          <w:lang w:val="en-US" w:eastAsia="zh-CN"/>
        </w:rPr>
        <w:t>5</w:t>
      </w:r>
      <w:r>
        <w:rPr>
          <w:rFonts w:hint="eastAsia" w:ascii="宋体" w:hAnsi="宋体" w:eastAsia="宋体" w:cs="宋体"/>
          <w:b/>
          <w:color w:val="auto"/>
          <w:sz w:val="36"/>
          <w:highlight w:val="none"/>
          <w:u w:val="single"/>
          <w:lang w:val="en-US" w:eastAsia="zh-CN"/>
        </w:rPr>
        <w:t xml:space="preserve"> </w:t>
      </w:r>
      <w:r>
        <w:rPr>
          <w:rFonts w:hint="eastAsia" w:ascii="宋体" w:hAnsi="宋体" w:eastAsia="宋体" w:cs="宋体"/>
          <w:b/>
          <w:color w:val="auto"/>
          <w:sz w:val="36"/>
          <w:highlight w:val="none"/>
        </w:rPr>
        <w:t>年</w:t>
      </w:r>
      <w:r>
        <w:rPr>
          <w:rFonts w:hint="eastAsia" w:ascii="宋体" w:hAnsi="宋体" w:eastAsia="宋体" w:cs="宋体"/>
          <w:b/>
          <w:color w:val="auto"/>
          <w:sz w:val="36"/>
          <w:highlight w:val="none"/>
          <w:u w:val="single"/>
          <w:lang w:val="en-US" w:eastAsia="zh-CN"/>
        </w:rPr>
        <w:t xml:space="preserve"> </w:t>
      </w:r>
      <w:r>
        <w:rPr>
          <w:rFonts w:hint="eastAsia" w:ascii="宋体" w:hAnsi="宋体" w:cs="宋体"/>
          <w:b/>
          <w:color w:val="auto"/>
          <w:sz w:val="36"/>
          <w:highlight w:val="none"/>
          <w:u w:val="single"/>
          <w:lang w:val="en-US" w:eastAsia="zh-CN"/>
        </w:rPr>
        <w:t>11</w:t>
      </w:r>
      <w:r>
        <w:rPr>
          <w:rFonts w:hint="eastAsia" w:ascii="宋体" w:hAnsi="宋体" w:eastAsia="宋体" w:cs="宋体"/>
          <w:b/>
          <w:color w:val="auto"/>
          <w:sz w:val="36"/>
          <w:highlight w:val="none"/>
          <w:u w:val="single"/>
          <w:lang w:val="en-US" w:eastAsia="zh-CN"/>
        </w:rPr>
        <w:t xml:space="preserve"> </w:t>
      </w:r>
      <w:r>
        <w:rPr>
          <w:rFonts w:hint="eastAsia" w:ascii="宋体" w:hAnsi="宋体" w:eastAsia="宋体" w:cs="宋体"/>
          <w:b/>
          <w:color w:val="auto"/>
          <w:sz w:val="36"/>
          <w:highlight w:val="none"/>
        </w:rPr>
        <w:t>月</w:t>
      </w:r>
      <w:r>
        <w:rPr>
          <w:rFonts w:hint="eastAsia" w:ascii="宋体" w:hAnsi="宋体" w:eastAsia="宋体" w:cs="宋体"/>
          <w:b/>
          <w:color w:val="auto"/>
          <w:sz w:val="36"/>
          <w:highlight w:val="none"/>
          <w:u w:val="single"/>
          <w:lang w:val="en-US" w:eastAsia="zh-CN"/>
        </w:rPr>
        <w:t xml:space="preserve"> </w:t>
      </w:r>
      <w:r>
        <w:rPr>
          <w:rFonts w:hint="eastAsia" w:ascii="宋体" w:hAnsi="宋体" w:cs="宋体"/>
          <w:b/>
          <w:color w:val="auto"/>
          <w:sz w:val="36"/>
          <w:highlight w:val="none"/>
          <w:u w:val="single"/>
          <w:lang w:val="en-US" w:eastAsia="zh-CN"/>
        </w:rPr>
        <w:t>14</w:t>
      </w:r>
      <w:r>
        <w:rPr>
          <w:rFonts w:hint="eastAsia" w:ascii="宋体" w:hAnsi="宋体" w:eastAsia="宋体" w:cs="宋体"/>
          <w:b/>
          <w:color w:val="auto"/>
          <w:sz w:val="36"/>
          <w:highlight w:val="none"/>
          <w:u w:val="single"/>
          <w:lang w:val="en-US" w:eastAsia="zh-CN"/>
        </w:rPr>
        <w:t xml:space="preserve"> </w:t>
      </w:r>
      <w:r>
        <w:rPr>
          <w:rFonts w:hint="eastAsia" w:ascii="宋体" w:hAnsi="宋体" w:eastAsia="宋体" w:cs="宋体"/>
          <w:b/>
          <w:color w:val="auto"/>
          <w:sz w:val="36"/>
          <w:highlight w:val="none"/>
          <w:u w:val="none"/>
          <w:lang w:val="en-US" w:eastAsia="zh-CN"/>
        </w:rPr>
        <w:t>日</w:t>
      </w:r>
    </w:p>
    <w:p w14:paraId="096BEB8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left"/>
        <w:textAlignment w:val="auto"/>
        <w:rPr>
          <w:rFonts w:hint="eastAsia" w:ascii="宋体" w:hAnsi="宋体" w:eastAsia="宋体" w:cs="宋体"/>
          <w:b/>
          <w:color w:val="auto"/>
          <w:sz w:val="44"/>
          <w:szCs w:val="44"/>
          <w:highlight w:val="none"/>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5676900</wp:posOffset>
                </wp:positionH>
                <wp:positionV relativeFrom="paragraph">
                  <wp:posOffset>969010</wp:posOffset>
                </wp:positionV>
                <wp:extent cx="730250" cy="555625"/>
                <wp:effectExtent l="6350" t="6350" r="6350" b="9525"/>
                <wp:wrapNone/>
                <wp:docPr id="7" name="矩形 7"/>
                <wp:cNvGraphicFramePr/>
                <a:graphic xmlns:a="http://schemas.openxmlformats.org/drawingml/2006/main">
                  <a:graphicData uri="http://schemas.microsoft.com/office/word/2010/wordprocessingShape">
                    <wps:wsp>
                      <wps:cNvSpPr/>
                      <wps:spPr>
                        <a:xfrm>
                          <a:off x="6819900" y="1883410"/>
                          <a:ext cx="730250"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pt;margin-top:76.3pt;height:43.75pt;width:57.5pt;z-index:251660288;v-text-anchor:middle;mso-width-relative:page;mso-height-relative:page;" fillcolor="#FFFFFF [3212]" filled="t" stroked="t" coordsize="21600,21600" o:gfxdata="UEsDBAoAAAAAAIdO4kAAAAAAAAAAAAAAAAAEAAAAZHJzL1BLAwQUAAAACACHTuJAtB5IEtkAAAAM&#10;AQAADwAAAGRycy9kb3ducmV2LnhtbE2PwU7DMBBE70j8g7VI3KidqKnSEKcHKjgBEqHi7MZLkja2&#10;I9tN079ne6LHnRnNvik3sxnYhD70zkpIFgIY2sbp3rYSdt+vTzmwEJXVanAWJVwwwKa6vytVod3Z&#10;fuFUx5ZRiQ2FktDFOBach6ZDo8LCjWjJ+3XeqEinb7n26kzlZuCpECtuVG/pQ6dGfOmwOdYnI8G/&#10;zVnf7Kbt52F7yX/qKb7P2YeUjw+JeAYWcY7/YbjiEzpUxLR3J6sDGyTk6yVtiWRk6QrYNSHEmqS9&#10;hHQpEuBVyW9HVH9QSwMEFAAAAAgAh07iQJuMKpl2AgAA/wQAAA4AAABkcnMvZTJvRG9jLnhtbK1U&#10;S27bMBDdF+gdCO4byY4dO0bkwIjhokDQBEiLrmmKsgjwV5L+pJcp0F0PkeMUvUYfKeXbLrKoFvKM&#10;Zvxm5vENz84PWpGd8EFaU9HBUUmJMNzW0mwq+vnT6t2UkhCZqZmyRlT0VgR6Pn/75mzvZmJoW6tq&#10;4QlATJjtXUXbGN2sKAJvhWbhyDphEGys1yzC9Zui9mwPdK2KYVmeFHvra+ctFyHg67IL0h7RvwbQ&#10;No3kYmn5VgsTO1QvFIsYKbTSBTrP3TaN4PGqaYKIRFUUk8b8RhHY6/Qu5mdstvHMtZL3LbDXtPBi&#10;Js2kQdEHqCWLjGy9/AtKS+5tsE084lYX3SCZEUwxKF9wc9MyJ/IsoDq4B9LD/4PlH3fXnsi6ohNK&#10;DNM48N/ff/66+0EmiZu9CzOk3Lhr33sBZhr00HidfjECOVT0ZDo4PS3B6i00NZ0ejwY9t+IQCUfC&#10;5LgcjhHnSBiPxyfDccIvHoGcD/G9sJoko6IeR5cZZbvLELvU+5RUN1gl65VUKjt+s75QnuwYjnmV&#10;nx79WZoyZI/2hpPUKGcQbwPRwNQOBASzoYSpDbaCR59rP/t3eF2R1OSShbZrJiOkXthMy4jFUVJX&#10;dFqmp29RGfCQiO6oTdba1rc4Fm87vQbHVxKwlyzEa+YhUPSPFY5XeDXKYijbW5S01n/71/eUD90g&#10;SskegsfAX7fMC0rUBwNFnQ5GI8DG7IzGkyEc/zSyfhoxW31hQfYAl4Xj2Uz5Ud2bjbf6CzZ9kaoi&#10;xAxH7Y7a3rmI3SLiruBischp2ArH4qW5cTyBJ96MXWyjbWQWwSM7PWnYiyyjfofT4j31c9bjvT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QeSBLZAAAADAEAAA8AAAAAAAAAAQAgAAAAIgAAAGRy&#10;cy9kb3ducmV2LnhtbFBLAQIUABQAAAAIAIdO4kCbjCqZdgIAAP8EAAAOAAAAAAAAAAEAIAAAACgB&#10;AABkcnMvZTJvRG9jLnhtbFBLBQYAAAAABgAGAFkBAAAQBgAAAAA=&#10;">
                <v:fill on="t" focussize="0,0"/>
                <v:stroke weight="1pt" color="#FFFFFF [3212]" miterlimit="8"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5708650</wp:posOffset>
                </wp:positionH>
                <wp:positionV relativeFrom="paragraph">
                  <wp:posOffset>1048385</wp:posOffset>
                </wp:positionV>
                <wp:extent cx="777875" cy="650875"/>
                <wp:effectExtent l="0" t="0" r="0" b="0"/>
                <wp:wrapNone/>
                <wp:docPr id="6" name="矩形 6"/>
                <wp:cNvGraphicFramePr/>
                <a:graphic xmlns:a="http://schemas.openxmlformats.org/drawingml/2006/main">
                  <a:graphicData uri="http://schemas.microsoft.com/office/word/2010/wordprocessingShape">
                    <wps:wsp>
                      <wps:cNvSpPr/>
                      <wps:spPr>
                        <a:xfrm>
                          <a:off x="6851650" y="1962785"/>
                          <a:ext cx="777875" cy="65087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9.5pt;margin-top:82.55pt;height:51.25pt;width:61.25pt;z-index:251659264;v-text-anchor:middle;mso-width-relative:page;mso-height-relative:page;" filled="f" stroked="f" coordsize="21600,21600" o:gfxdata="UEsDBAoAAAAAAIdO4kAAAAAAAAAAAAAAAAAEAAAAZHJzL1BLAwQUAAAACACHTuJA78+ftdkAAAAM&#10;AQAADwAAAGRycy9kb3ducmV2LnhtbE2PwWrDMBBE74X+g9hCb41kQ1zHsRxooZSSQ2nS3mVpY5tY&#10;K2PJdvL3VU7tcZhh5k25u9iezTj6zpGEZCWAIWlnOmokfB/fnnJgPigyqneEEq7oYVfd35WqMG6h&#10;L5wPoWGxhHyhJLQhDAXnXrdolV+5ASl6JzdaFaIcG25GtcRy2/NUiIxb1VFcaNWAry3q82GyEn7c&#10;6WWxuqaP+frZTe/7Uet8L+XjQyK2wAJewl8YbvgRHarIVLuJjGe9hHyziV9CNLJ1AuyWEGmyBlZL&#10;SLPnDHhV8v8nql9QSwMEFAAAAAgAh07iQCUlsMtiAgAArQQAAA4AAABkcnMvZTJvRG9jLnhtbK1U&#10;zW7bMAy+D9g7CLqvToImToM4RdCgw4BiLdANO6uyFAvQ3yQlTvcyA3bbQ+xxir3GPtluG3Q79DAf&#10;ZFKkP5IfSS/PD0aTvQhROVvR8cmIEmG5q5XdVvTzp8t3c0piYrZm2llR0XsR6fnq7Ztl6xdi4hqn&#10;axEIQGxctL6iTUp+URSRN8KweOK8sDBKFwxLUMO2qANrgW50MRmNZkXrQu2D4yJG3G56Ix0Qw2sA&#10;nZSKi43jOyNs6lGD0CyhpNgoH+mqy1ZKwdO1lFEkoiuKSlN3Igjku3wWqyVbbAPzjeJDCuw1Kbyo&#10;yTBlEfQJasMSI7ug/oIyigcXnUwn3JmiL6RjBFWMRy+4uW2YF10toDr6J9Lj/4PlH/c3gai6ojNK&#10;LDNo+O/vPx9+/SCzzE3r4wIut/4mDFqEmAs9yGDyGyWQA76eT8ezKVi9x0ydzSblfNpzKw6JcDiU&#10;ZTkvp5RwOMAxy0AsnoF8iOm9cIZkoaIBresYZfurmHrXR5cc17pLpTXu2UJb0iLqpBwhPmeYSYlZ&#10;gGg86op2SwnTWww7T6GDPPo2Q25YbMieYUKi06ru8zYqYcy1MhWdj/IzpKstss609ERk6c7V9yAx&#10;uH66oueXCrBXLKYbFjBOSAsLl65xSO2QqxskShoXvv3rPvujy7BS0mI8kdvXHQuCEv3Bov9n49NT&#10;wKZOOZ2WEyjh2HJ3bLE7c+FQ3xir7XknZv+kH0UZnPmCvVznqDAxyxG7Z2xQLlK/NthsLtbrzg0z&#10;7Fm6sreeZ/C+L+tdclJ1LXtmZyANU9w1fdi4vCbHeuf1/JdZ/Q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vz5+12QAAAAwBAAAPAAAAAAAAAAEAIAAAACIAAABkcnMvZG93bnJldi54bWxQSwECFAAU&#10;AAAACACHTuJAJSWwy2ICAACtBAAADgAAAAAAAAABACAAAAAoAQAAZHJzL2Uyb0RvYy54bWxQSwUG&#10;AAAAAAYABgBZAQAA/AUAAAAA&#10;">
                <v:fill on="f" focussize="0,0"/>
                <v:stroke on="f" weight="1pt" miterlimit="8" joinstyle="miter"/>
                <v:imagedata o:title=""/>
                <o:lock v:ext="edit" aspectratio="f"/>
              </v:rect>
            </w:pict>
          </mc:Fallback>
        </mc:AlternateContent>
      </w:r>
      <w:r>
        <w:rPr>
          <w:rFonts w:hint="eastAsia" w:ascii="宋体" w:hAnsi="宋体" w:eastAsia="宋体" w:cs="宋体"/>
          <w:color w:val="auto"/>
          <w:sz w:val="28"/>
          <w:szCs w:val="28"/>
          <w:highlight w:val="none"/>
        </w:rPr>
        <w:t>遵照天津市管道工程集团有限公司文件管道发〔2024〕159号文件规定，第三章第十条（一）集团招标适用于分包、材料、设备及服务采购等单项合同估算价在200万元以上的采购，，均须按本办法通过招标投标择优选定分包单位,现对</w:t>
      </w:r>
      <w:r>
        <w:rPr>
          <w:rFonts w:hint="eastAsia" w:ascii="宋体" w:hAnsi="宋体" w:eastAsia="宋体" w:cs="宋体"/>
          <w:color w:val="auto"/>
          <w:sz w:val="28"/>
          <w:szCs w:val="28"/>
          <w:highlight w:val="none"/>
          <w:u w:val="single"/>
          <w:lang w:val="en-US" w:eastAsia="zh-CN"/>
        </w:rPr>
        <w:t>宁河区七里海片区城镇供水保障工程（</w:t>
      </w:r>
      <w:r>
        <w:rPr>
          <w:rFonts w:hint="eastAsia" w:ascii="宋体" w:hAnsi="宋体" w:eastAsia="宋体" w:cs="宋体"/>
          <w:color w:val="auto"/>
          <w:sz w:val="28"/>
          <w:szCs w:val="28"/>
          <w:highlight w:val="none"/>
          <w:u w:val="single"/>
        </w:rPr>
        <w:t>设备租赁）</w:t>
      </w:r>
      <w:r>
        <w:rPr>
          <w:rFonts w:hint="eastAsia" w:ascii="宋体" w:hAnsi="宋体" w:eastAsia="宋体" w:cs="宋体"/>
          <w:color w:val="auto"/>
          <w:sz w:val="28"/>
          <w:szCs w:val="28"/>
          <w:highlight w:val="none"/>
        </w:rPr>
        <w:t>进行招标。</w:t>
      </w:r>
    </w:p>
    <w:p w14:paraId="0E1AF107">
      <w:pPr>
        <w:adjustRightInd w:val="0"/>
        <w:snapToGrid w:val="0"/>
        <w:spacing w:line="360" w:lineRule="auto"/>
        <w:ind w:firstLine="562" w:firstLineChars="200"/>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一、投标单位须知前附表</w:t>
      </w:r>
    </w:p>
    <w:tbl>
      <w:tblPr>
        <w:tblStyle w:val="16"/>
        <w:tblW w:w="9497" w:type="dxa"/>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70" w:type="dxa"/>
          <w:bottom w:w="85" w:type="dxa"/>
          <w:right w:w="170" w:type="dxa"/>
        </w:tblCellMar>
      </w:tblPr>
      <w:tblGrid>
        <w:gridCol w:w="1134"/>
        <w:gridCol w:w="8363"/>
      </w:tblGrid>
      <w:tr w14:paraId="21D8B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top"/>
          </w:tcPr>
          <w:p w14:paraId="3C8C5E4C">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项号</w:t>
            </w:r>
          </w:p>
        </w:tc>
        <w:tc>
          <w:tcPr>
            <w:tcW w:w="8363" w:type="dxa"/>
            <w:noWrap w:val="0"/>
            <w:vAlign w:val="top"/>
          </w:tcPr>
          <w:p w14:paraId="7382D87E">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内容规定</w:t>
            </w:r>
          </w:p>
        </w:tc>
      </w:tr>
      <w:tr w14:paraId="65666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2DA950FD">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8363" w:type="dxa"/>
            <w:noWrap w:val="0"/>
            <w:vAlign w:val="center"/>
          </w:tcPr>
          <w:p w14:paraId="0DDF9D44">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宁河区七里海片区城镇供水保障工程（设备租赁）</w:t>
            </w:r>
          </w:p>
        </w:tc>
      </w:tr>
      <w:tr w14:paraId="5A0DF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2E9EC4E6">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8363" w:type="dxa"/>
            <w:noWrap w:val="0"/>
            <w:vAlign w:val="center"/>
          </w:tcPr>
          <w:p w14:paraId="138986E0">
            <w:pPr>
              <w:adjustRightInd w:val="0"/>
              <w:snapToGrid w:val="0"/>
              <w:spacing w:line="360" w:lineRule="auto"/>
              <w:jc w:val="both"/>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建设地点</w:t>
            </w: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天津市宁河区</w:t>
            </w:r>
          </w:p>
        </w:tc>
      </w:tr>
      <w:tr w14:paraId="7ACBB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53B9EA6C">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w:t>
            </w:r>
          </w:p>
        </w:tc>
        <w:tc>
          <w:tcPr>
            <w:tcW w:w="8363" w:type="dxa"/>
            <w:noWrap w:val="0"/>
            <w:vAlign w:val="center"/>
          </w:tcPr>
          <w:p w14:paraId="4F0639CF">
            <w:p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招标内容：</w:t>
            </w:r>
            <w:r>
              <w:rPr>
                <w:rFonts w:hint="eastAsia" w:ascii="宋体" w:hAnsi="宋体" w:eastAsia="宋体" w:cs="宋体"/>
                <w:color w:val="auto"/>
                <w:sz w:val="28"/>
                <w:szCs w:val="28"/>
                <w:highlight w:val="none"/>
                <w:lang w:val="en-US" w:eastAsia="zh-CN"/>
              </w:rPr>
              <w:t>设备租赁</w:t>
            </w:r>
          </w:p>
        </w:tc>
      </w:tr>
      <w:tr w14:paraId="37896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738C201F">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w:t>
            </w:r>
          </w:p>
        </w:tc>
        <w:tc>
          <w:tcPr>
            <w:tcW w:w="8363" w:type="dxa"/>
            <w:noWrap w:val="0"/>
            <w:vAlign w:val="center"/>
          </w:tcPr>
          <w:p w14:paraId="5CC2900D">
            <w:pPr>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招标范围：</w:t>
            </w:r>
            <w:r>
              <w:rPr>
                <w:rFonts w:hint="eastAsia" w:ascii="宋体" w:hAnsi="宋体" w:eastAsia="宋体" w:cs="宋体"/>
                <w:color w:val="auto"/>
                <w:sz w:val="28"/>
                <w:szCs w:val="28"/>
                <w:highlight w:val="none"/>
                <w:lang w:eastAsia="zh-CN"/>
              </w:rPr>
              <w:t>宁河区七里海片区城镇供水保障工程</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本次采购内容详见报价清单</w:t>
            </w:r>
            <w:r>
              <w:rPr>
                <w:rFonts w:hint="eastAsia" w:ascii="宋体" w:hAnsi="宋体" w:eastAsia="宋体" w:cs="宋体"/>
                <w:color w:val="auto"/>
                <w:sz w:val="28"/>
                <w:szCs w:val="28"/>
                <w:highlight w:val="none"/>
              </w:rPr>
              <w:t>。</w:t>
            </w:r>
          </w:p>
        </w:tc>
      </w:tr>
      <w:tr w14:paraId="612AC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1134" w:type="dxa"/>
            <w:noWrap w:val="0"/>
            <w:vAlign w:val="center"/>
          </w:tcPr>
          <w:p w14:paraId="288BCBCC">
            <w:pPr>
              <w:adjustRightInd w:val="0"/>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w:t>
            </w:r>
          </w:p>
        </w:tc>
        <w:tc>
          <w:tcPr>
            <w:tcW w:w="8363" w:type="dxa"/>
            <w:noWrap w:val="0"/>
            <w:vAlign w:val="center"/>
          </w:tcPr>
          <w:p w14:paraId="15DDB0E7">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质量标准：施工、验收有关国家验收合格标准</w:t>
            </w:r>
          </w:p>
        </w:tc>
      </w:tr>
      <w:tr w14:paraId="1547B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1134" w:type="dxa"/>
            <w:noWrap w:val="0"/>
            <w:vAlign w:val="center"/>
          </w:tcPr>
          <w:p w14:paraId="1DDAC356">
            <w:pPr>
              <w:adjustRightInd w:val="0"/>
              <w:snapToGrid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6</w:t>
            </w:r>
          </w:p>
        </w:tc>
        <w:tc>
          <w:tcPr>
            <w:tcW w:w="8363" w:type="dxa"/>
            <w:noWrap w:val="0"/>
            <w:vAlign w:val="center"/>
          </w:tcPr>
          <w:p w14:paraId="74066B27">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踏勘现场：投标人自行踏勘现场</w:t>
            </w:r>
          </w:p>
        </w:tc>
      </w:tr>
      <w:tr w14:paraId="417FE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21EEBD26">
            <w:pPr>
              <w:adjustRightInd w:val="0"/>
              <w:snapToGrid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7</w:t>
            </w:r>
          </w:p>
        </w:tc>
        <w:tc>
          <w:tcPr>
            <w:tcW w:w="8363" w:type="dxa"/>
            <w:noWrap w:val="0"/>
            <w:vAlign w:val="center"/>
          </w:tcPr>
          <w:p w14:paraId="4C423098">
            <w:pPr>
              <w:adjustRightInd w:val="0"/>
              <w:snapToGrid w:val="0"/>
              <w:spacing w:line="360" w:lineRule="auto"/>
              <w:jc w:val="both"/>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计划工期：</w:t>
            </w:r>
            <w:r>
              <w:rPr>
                <w:rFonts w:hint="eastAsia" w:ascii="宋体" w:hAnsi="宋体" w:cs="宋体"/>
                <w:color w:val="auto"/>
                <w:sz w:val="28"/>
                <w:szCs w:val="28"/>
                <w:highlight w:val="none"/>
                <w:lang w:val="en-US" w:eastAsia="zh-CN"/>
              </w:rPr>
              <w:t>243</w:t>
            </w:r>
            <w:r>
              <w:rPr>
                <w:rFonts w:hint="eastAsia" w:ascii="宋体" w:hAnsi="宋体" w:cs="宋体"/>
                <w:b/>
                <w:bCs/>
                <w:color w:val="auto"/>
                <w:sz w:val="28"/>
                <w:szCs w:val="28"/>
                <w:highlight w:val="none"/>
                <w:lang w:val="en-US" w:eastAsia="zh-CN"/>
              </w:rPr>
              <w:t>天</w:t>
            </w:r>
          </w:p>
        </w:tc>
      </w:tr>
      <w:tr w14:paraId="238E1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3CF2C89E">
            <w:pPr>
              <w:adjustRightInd w:val="0"/>
              <w:snapToGrid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8</w:t>
            </w:r>
          </w:p>
        </w:tc>
        <w:tc>
          <w:tcPr>
            <w:tcW w:w="8363" w:type="dxa"/>
            <w:noWrap w:val="0"/>
            <w:vAlign w:val="center"/>
          </w:tcPr>
          <w:p w14:paraId="6D3CBA6A">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投标单位资质要求：符合本工程施工范围内的</w:t>
            </w:r>
            <w:r>
              <w:rPr>
                <w:rFonts w:hint="eastAsia" w:ascii="宋体" w:hAnsi="宋体" w:eastAsia="宋体" w:cs="宋体"/>
                <w:color w:val="auto"/>
                <w:sz w:val="28"/>
                <w:szCs w:val="28"/>
                <w:highlight w:val="none"/>
                <w:lang w:val="en-US" w:eastAsia="zh-CN"/>
              </w:rPr>
              <w:t>设备租赁</w:t>
            </w:r>
            <w:r>
              <w:rPr>
                <w:rFonts w:hint="eastAsia" w:ascii="宋体" w:hAnsi="宋体" w:eastAsia="宋体" w:cs="宋体"/>
                <w:color w:val="auto"/>
                <w:sz w:val="28"/>
                <w:szCs w:val="28"/>
                <w:highlight w:val="none"/>
              </w:rPr>
              <w:t>营业执照</w:t>
            </w:r>
          </w:p>
          <w:p w14:paraId="412B3B29">
            <w:p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资格：投标单位须为天津水务集团“津水云采”平台CA状态为已激活</w:t>
            </w:r>
            <w:r>
              <w:rPr>
                <w:rFonts w:hint="eastAsia" w:ascii="宋体" w:hAnsi="宋体" w:eastAsia="宋体" w:cs="宋体"/>
                <w:color w:val="auto"/>
                <w:sz w:val="28"/>
                <w:szCs w:val="28"/>
                <w:highlight w:val="none"/>
                <w:lang w:val="en-US" w:eastAsia="zh-CN"/>
              </w:rPr>
              <w:t>的</w:t>
            </w:r>
            <w:r>
              <w:rPr>
                <w:rFonts w:hint="eastAsia" w:ascii="宋体" w:hAnsi="宋体" w:eastAsia="宋体" w:cs="宋体"/>
                <w:color w:val="auto"/>
                <w:sz w:val="28"/>
                <w:szCs w:val="28"/>
                <w:highlight w:val="none"/>
              </w:rPr>
              <w:t>合格供应商</w:t>
            </w:r>
            <w:r>
              <w:rPr>
                <w:rFonts w:hint="eastAsia" w:ascii="宋体" w:hAnsi="宋体" w:cs="宋体"/>
                <w:color w:val="auto"/>
                <w:sz w:val="28"/>
                <w:szCs w:val="28"/>
                <w:highlight w:val="none"/>
                <w:lang w:eastAsia="zh-CN"/>
              </w:rPr>
              <w:t>。</w:t>
            </w:r>
          </w:p>
        </w:tc>
      </w:tr>
      <w:tr w14:paraId="0A6EE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37993D06">
            <w:pPr>
              <w:adjustRightInd w:val="0"/>
              <w:snapToGrid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9</w:t>
            </w:r>
          </w:p>
        </w:tc>
        <w:tc>
          <w:tcPr>
            <w:tcW w:w="8363" w:type="dxa"/>
            <w:noWrap w:val="0"/>
            <w:vAlign w:val="center"/>
          </w:tcPr>
          <w:p w14:paraId="2E53E47F">
            <w:pPr>
              <w:adjustRightInd w:val="0"/>
              <w:snapToGrid w:val="0"/>
              <w:spacing w:line="360" w:lineRule="auto"/>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投标单位报价依据：相关国家规范及</w:t>
            </w:r>
            <w:r>
              <w:rPr>
                <w:rFonts w:hint="eastAsia" w:ascii="宋体" w:hAnsi="宋体" w:cs="宋体"/>
                <w:color w:val="auto"/>
                <w:sz w:val="28"/>
                <w:szCs w:val="28"/>
                <w:highlight w:val="none"/>
                <w:lang w:val="en-US" w:eastAsia="zh-CN"/>
              </w:rPr>
              <w:t>工程量清单</w:t>
            </w:r>
            <w:r>
              <w:rPr>
                <w:rFonts w:hint="eastAsia" w:ascii="宋体" w:hAnsi="宋体" w:eastAsia="宋体" w:cs="宋体"/>
                <w:color w:val="auto"/>
                <w:sz w:val="28"/>
                <w:szCs w:val="28"/>
                <w:highlight w:val="none"/>
              </w:rPr>
              <w:t>等</w:t>
            </w:r>
            <w:r>
              <w:rPr>
                <w:sz w:val="21"/>
                <w:highlight w:val="none"/>
              </w:rPr>
              <mc:AlternateContent>
                <mc:Choice Requires="wps">
                  <w:drawing>
                    <wp:anchor distT="0" distB="0" distL="114300" distR="114300" simplePos="0" relativeHeight="251681792" behindDoc="1" locked="0" layoutInCell="1" allowOverlap="1">
                      <wp:simplePos x="0" y="0"/>
                      <wp:positionH relativeFrom="column">
                        <wp:posOffset>4689475</wp:posOffset>
                      </wp:positionH>
                      <wp:positionV relativeFrom="paragraph">
                        <wp:posOffset>-192405</wp:posOffset>
                      </wp:positionV>
                      <wp:extent cx="920750" cy="603250"/>
                      <wp:effectExtent l="0" t="0" r="12700" b="6350"/>
                      <wp:wrapNone/>
                      <wp:docPr id="35" name="矩形 35"/>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9.25pt;margin-top:-15.15pt;height:47.5pt;width:72.5pt;z-index:-251634688;v-text-anchor:middle;mso-width-relative:page;mso-height-relative:page;" fillcolor="#FFFFFF [3212]" filled="t" stroked="f" coordsize="21600,21600" o:gfxdata="UEsDBAoAAAAAAIdO4kAAAAAAAAAAAAAAAAAEAAAAZHJzL1BLAwQUAAAACACHTuJAiew3zNoAAAAK&#10;AQAADwAAAGRycy9kb3ducmV2LnhtbE2PPU/DMBCGdyT+g3VIbK1dTJsojdOhEkMGJGg7MLqxSdLE&#10;dmQ7H/33HBOMd/fovefND4vpyaR9aJ0VsFkzINpWTrW2FnA5v61SICFKq2TvrBZw1wEOxeNDLjPl&#10;Zvupp1OsCYbYkEkBTYxDRmmoGm1kWLtBW7x9O29kxNHXVHk5Y7jp6QtjO2pka/FDIwd9bHTVnUYj&#10;oCtLMy7baio/3pMb9/O9O38dhXh+2rA9kKiX+AfDrz6qQ4FOVzdaFUgvIOHpFlEBK844ECTSlOPm&#10;KmD3mgAtcvq/QvEDUEsDBBQAAAAIAIdO4kBq549kaQIAAMwEAAAOAAAAZHJzL2Uyb0RvYy54bWyt&#10;VEtu2zAQ3RfoHQjuG8nOX4gcGDFcFAiaAGnRNU1RFgH+StKW08sU6K6H6HGKXqOPlOKkaRdZVAt5&#10;hjN+b+ZxRheXO63IVvggranp5KCkRBhuG2nWNf34YfnmjJIQmWmYskbU9F4Eejl7/eqid5WY2s6q&#10;RngCEBOq3tW0i9FVRRF4JzQLB9YJg2BrvWYRrl8XjWc90LUqpmV5UvTWN85bLkLA6WII0hHRvwTQ&#10;tq3kYmH5RgsTB1QvFItoKXTSBTrL1bat4PGmbYOIRNUUncb8BgnsVXoXswtWrT1zneRjCewlJTzr&#10;STNpQLqHWrDIyMbLv6C05N4G28YDbnUxNJIVQReT8pk2dx1zIvcCqYPbix7+Hyx/v731RDY1PTym&#10;xDCNG//19fvPH98IDqBO70KFpDt360cvwEyt7lqv0y+aILus6P1eUbGLhOPwfFqeHkNrjtBJeTiF&#10;DZTi8c/Oh/hWWE2SUVOPC8s6su11iEPqQ0riClbJZimVyo5fr66UJ1uGy13mZ0T/I00Z0mPQp6dl&#10;KoRhZFuMCkzt0HYwa0qYWmMXePSZ29jEAHJWJe4FC93AkWETBau0jNgCJXVNz8r0jMzKoL2k2aBS&#10;sla2uYfG3g7DFxxfSsBesxBvmce0oSzsY7zBq1UWtdrRoqSz/su/zlM+hgBRSnpML/r4vGFeUKLe&#10;GYzH+eToCLAxO0fHp1M4/mlk9TRiNvrKQsMJNt/xbKb8qB7M1lv9CWs7T6wIMcPBPSg2Oldx2Cos&#10;PhfzeU7DiDsWr82d4wk86WbsfBNtK/PdPqozioYhz9MxLmTaoqd+znr8CM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InsN8zaAAAACgEAAA8AAAAAAAAAAQAgAAAAIgAAAGRycy9kb3ducmV2Lnht&#10;bFBLAQIUABQAAAAIAIdO4kBq549kaQIAAMwEAAAOAAAAAAAAAAEAIAAAACkBAABkcnMvZTJvRG9j&#10;LnhtbFBLBQYAAAAABgAGAFkBAAAEBgAAAAA=&#10;">
                      <v:fill on="t" focussize="0,0"/>
                      <v:stroke on="f" weight="1pt" miterlimit="8" joinstyle="miter"/>
                      <v:imagedata o:title=""/>
                      <o:lock v:ext="edit" aspectratio="f"/>
                    </v:rect>
                  </w:pict>
                </mc:Fallback>
              </mc:AlternateContent>
            </w:r>
          </w:p>
        </w:tc>
      </w:tr>
      <w:tr w14:paraId="6693A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79B80173">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10</w:t>
            </w:r>
          </w:p>
        </w:tc>
        <w:tc>
          <w:tcPr>
            <w:tcW w:w="8363" w:type="dxa"/>
            <w:noWrap w:val="0"/>
            <w:vAlign w:val="center"/>
          </w:tcPr>
          <w:p w14:paraId="09F21078">
            <w:pPr>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评标标准：</w:t>
            </w:r>
            <w:r>
              <w:rPr>
                <w:rFonts w:hint="eastAsia" w:ascii="宋体" w:hAnsi="宋体" w:eastAsia="宋体" w:cs="宋体"/>
                <w:color w:val="auto"/>
                <w:sz w:val="28"/>
                <w:szCs w:val="28"/>
                <w:highlight w:val="none"/>
                <w:lang w:val="en-US" w:eastAsia="zh-CN"/>
              </w:rPr>
              <w:t>合理低价法</w:t>
            </w:r>
          </w:p>
        </w:tc>
      </w:tr>
      <w:tr w14:paraId="58D2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15FFC06F">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11</w:t>
            </w:r>
          </w:p>
        </w:tc>
        <w:tc>
          <w:tcPr>
            <w:tcW w:w="8363" w:type="dxa"/>
            <w:noWrap w:val="0"/>
            <w:vAlign w:val="center"/>
          </w:tcPr>
          <w:p w14:paraId="04B8862E">
            <w:pPr>
              <w:adjustRightInd w:val="0"/>
              <w:snapToGrid w:val="0"/>
              <w:spacing w:line="360" w:lineRule="auto"/>
              <w:jc w:val="both"/>
              <w:rPr>
                <w:rFonts w:hint="eastAsia" w:ascii="宋体" w:hAnsi="宋体" w:eastAsia="宋体" w:cs="宋体"/>
                <w:b/>
                <w:bCs/>
                <w:color w:val="FF0000"/>
                <w:sz w:val="28"/>
                <w:szCs w:val="28"/>
                <w:highlight w:val="none"/>
                <w:lang w:val="en-US" w:eastAsia="zh-CN"/>
              </w:rPr>
            </w:pPr>
            <w:r>
              <w:rPr>
                <w:rFonts w:hint="eastAsia" w:ascii="宋体" w:hAnsi="宋体" w:eastAsia="宋体" w:cs="宋体"/>
                <w:color w:val="auto"/>
                <w:sz w:val="28"/>
                <w:szCs w:val="28"/>
                <w:highlight w:val="none"/>
                <w:lang w:val="en-US" w:eastAsia="zh-CN"/>
              </w:rPr>
              <w:t>领取招标文件时间</w:t>
            </w:r>
            <w:r>
              <w:rPr>
                <w:rFonts w:hint="eastAsia" w:ascii="宋体" w:hAnsi="宋体" w:eastAsia="宋体" w:cs="宋体"/>
                <w:b/>
                <w:bCs/>
                <w:color w:val="auto"/>
                <w:sz w:val="28"/>
                <w:szCs w:val="28"/>
                <w:highlight w:val="none"/>
                <w:lang w:val="en-US" w:eastAsia="zh-CN"/>
              </w:rPr>
              <w:t>：</w:t>
            </w:r>
            <w:r>
              <w:rPr>
                <w:rFonts w:hint="eastAsia" w:ascii="宋体" w:hAnsi="宋体" w:eastAsia="宋体" w:cs="宋体"/>
                <w:color w:val="auto"/>
                <w:sz w:val="28"/>
                <w:szCs w:val="28"/>
                <w:highlight w:val="none"/>
                <w:lang w:val="en-US" w:eastAsia="zh-CN"/>
              </w:rPr>
              <w:t>2025年11月14日11:00:00-2025年11月24日10:00:00（北京时间）</w:t>
            </w:r>
          </w:p>
          <w:p w14:paraId="0463499C">
            <w:pPr>
              <w:adjustRightInd w:val="0"/>
              <w:snapToGrid w:val="0"/>
              <w:spacing w:line="360" w:lineRule="auto"/>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地点：天津市管道工程集团有限公司第三分公司</w:t>
            </w:r>
          </w:p>
          <w:p w14:paraId="6192B6C3">
            <w:pPr>
              <w:adjustRightInd w:val="0"/>
              <w:snapToGrid w:val="0"/>
              <w:spacing w:line="360" w:lineRule="auto"/>
              <w:jc w:val="both"/>
              <w:rPr>
                <w:rFonts w:hint="default"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val="en-US" w:eastAsia="zh-CN"/>
              </w:rPr>
              <w:t>联系人：</w:t>
            </w:r>
            <w:r>
              <w:rPr>
                <w:rFonts w:hint="eastAsia" w:ascii="宋体" w:hAnsi="宋体" w:cs="宋体"/>
                <w:color w:val="auto"/>
                <w:sz w:val="28"/>
                <w:szCs w:val="28"/>
                <w:highlight w:val="none"/>
                <w:lang w:val="en-US" w:eastAsia="zh-CN"/>
              </w:rPr>
              <w:t>刘</w:t>
            </w:r>
            <w:r>
              <w:rPr>
                <w:rFonts w:hint="eastAsia" w:ascii="宋体" w:hAnsi="宋体" w:eastAsia="宋体" w:cs="宋体"/>
                <w:color w:val="auto"/>
                <w:sz w:val="28"/>
                <w:szCs w:val="28"/>
                <w:highlight w:val="none"/>
                <w:lang w:val="en-US" w:eastAsia="zh-CN"/>
              </w:rPr>
              <w:t>工   电话：</w:t>
            </w:r>
            <w:r>
              <w:rPr>
                <w:rFonts w:hint="eastAsia" w:ascii="宋体" w:hAnsi="宋体" w:cs="宋体"/>
                <w:color w:val="auto"/>
                <w:sz w:val="28"/>
                <w:szCs w:val="28"/>
                <w:highlight w:val="none"/>
                <w:lang w:val="en-US" w:eastAsia="zh-CN"/>
              </w:rPr>
              <w:t>13752026088</w:t>
            </w:r>
          </w:p>
        </w:tc>
      </w:tr>
      <w:tr w14:paraId="36CD4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7AB9983D">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12</w:t>
            </w:r>
          </w:p>
        </w:tc>
        <w:tc>
          <w:tcPr>
            <w:tcW w:w="8363" w:type="dxa"/>
            <w:noWrap w:val="0"/>
            <w:vAlign w:val="top"/>
          </w:tcPr>
          <w:p w14:paraId="3C0B9C62">
            <w:pPr>
              <w:adjustRightInd w:val="0"/>
              <w:snapToGrid w:val="0"/>
              <w:spacing w:line="360" w:lineRule="auto"/>
              <w:rPr>
                <w:rFonts w:hint="eastAsia" w:ascii="宋体" w:hAnsi="宋体" w:eastAsia="宋体" w:cs="宋体"/>
                <w:color w:val="auto"/>
                <w:sz w:val="28"/>
                <w:szCs w:val="28"/>
                <w:highlight w:val="none"/>
              </w:rPr>
            </w:pPr>
            <w:r>
              <w:rPr>
                <w:sz w:val="28"/>
                <w:highlight w:val="none"/>
              </w:rPr>
              <mc:AlternateContent>
                <mc:Choice Requires="wps">
                  <w:drawing>
                    <wp:anchor distT="0" distB="0" distL="114300" distR="114300" simplePos="0" relativeHeight="251662336" behindDoc="1" locked="0" layoutInCell="1" allowOverlap="1">
                      <wp:simplePos x="0" y="0"/>
                      <wp:positionH relativeFrom="column">
                        <wp:posOffset>4759325</wp:posOffset>
                      </wp:positionH>
                      <wp:positionV relativeFrom="paragraph">
                        <wp:posOffset>239395</wp:posOffset>
                      </wp:positionV>
                      <wp:extent cx="730250" cy="555625"/>
                      <wp:effectExtent l="6350" t="6350" r="6350" b="9525"/>
                      <wp:wrapNone/>
                      <wp:docPr id="8" name="矩形 8"/>
                      <wp:cNvGraphicFramePr/>
                      <a:graphic xmlns:a="http://schemas.openxmlformats.org/drawingml/2006/main">
                        <a:graphicData uri="http://schemas.microsoft.com/office/word/2010/wordprocessingShape">
                          <wps:wsp>
                            <wps:cNvSpPr/>
                            <wps:spPr>
                              <a:xfrm>
                                <a:off x="0" y="0"/>
                                <a:ext cx="730250"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4.75pt;margin-top:18.85pt;height:43.75pt;width:57.5pt;z-index:-251654144;v-text-anchor:middle;mso-width-relative:page;mso-height-relative:page;" fillcolor="#FFFFFF [3212]" filled="t" stroked="t" coordsize="21600,21600" o:gfxdata="UEsDBAoAAAAAAIdO4kAAAAAAAAAAAAAAAAAEAAAAZHJzL1BLAwQUAAAACACHTuJAUn2Zx9gAAAAK&#10;AQAADwAAAGRycy9kb3ducmV2LnhtbE2PwU6DQBCG7ya+w2ZMvNmlWAoiSw82erImYuN5y46AsrOE&#10;3VL69o6nepyZL/98f7GZbS8mHH3nSMFyEYFAqp3pqFGw/3i+y0D4oMno3hEqOKOHTXl9VejcuBO9&#10;41SFRnAI+VwraEMYcil93aLVfuEGJL59udHqwOPYSDPqE4fbXsZRtJZWd8QfWj3gU4v1T3W0CsaX&#10;Oenq/bR9+96es89qCq9zslPq9mYZPYIIOIcLDH/6rA4lOx3ckYwXvYJ09ZAwquA+TUEwkK1XvDgw&#10;GScxyLKQ/yuUv1BLAwQUAAAACACHTuJAqtymcmkCAADzBAAADgAAAGRycy9lMm9Eb2MueG1srVTN&#10;bhMxEL4j8Q6W73Q3oWlLlE0VNQpCqmilgjg7Xm/Wkv+wnWzKyyBx4yH6OIjX4LN3+wuHHNiDd8Yz&#10;/mbm84xn53utyE74IK2p6OiopEQYbmtpNhX9/Gn15oySEJmpmbJGVPRWBHo+f/1q1rmpGNvWqlp4&#10;AhATpp2raBujmxZF4K3QLBxZJwyMjfWaRah+U9SedUDXqhiX5UnRWV87b7kIAbvL3kgHRH8IoG0a&#10;ycXS8q0WJvaoXigWUVJopQt0nrNtGsHjVdMEEYmqKCqNeUUQyOu0FvMZm248c63kQwrskBRe1KSZ&#10;NAj6ALVkkZGtl39Bacm9DbaJR9zqoi8kM4IqRuULbm5a5kSuBVQH90B6+H+w/OPu2hNZVxTXbpjG&#10;hf/+/vPX3Q9ylrjpXJjC5cZd+0ELEFOh+8br9EcJZJ/5vH3gU+wj4dg8fVuOJ2CawzSZTE7Gk4RZ&#10;PB52PsT3wmqShIp6XFdmke0uQ+xd711SrGCVrFdSqaz4zfpCebJjuNpV/gb0Z27KkA5tPj4tUyIM&#10;DdugUSBqh6KD2VDC1AaTwKPPsZ+dDocFSUkuWWj7ZDJCyoVNtYwYFiU1+C3TN6SoDHhI5PZ0Jmlt&#10;61tchbd9jwbHVxKwlyzEa+bRlMgfYxuvsDTKoig7SJS01n/7137yR6/ASkmHJkfBX7fMC0rUB4Mu&#10;ejc6PgZszMrx5HQMxT+1rJ9azFZfWJA9wgPheBaTf1T3YuOt/oLpXqSoMDHDEbundlAuYj98eB+4&#10;WCyyGybBsXhpbhxP4Ik3YxfbaBuZm+CRnYE0zEJuo2Fu07A91bPX41s1/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SfZnH2AAAAAoBAAAPAAAAAAAAAAEAIAAAACIAAABkcnMvZG93bnJldi54bWxQ&#10;SwECFAAUAAAACACHTuJAqtymcmkCAADzBAAADgAAAAAAAAABACAAAAAnAQAAZHJzL2Uyb0RvYy54&#10;bWxQSwUGAAAAAAYABgBZAQAAAgYAAAAA&#10;">
                      <v:fill on="t" focussize="0,0"/>
                      <v:stroke weight="1pt" color="#FFFFFF [3212]" miterlimit="8" joinstyle="miter"/>
                      <v:imagedata o:title=""/>
                      <o:lock v:ext="edit" aspectratio="f"/>
                    </v:rect>
                  </w:pict>
                </mc:Fallback>
              </mc:AlternateContent>
            </w:r>
            <w:r>
              <w:rPr>
                <w:rFonts w:hint="eastAsia" w:ascii="宋体" w:hAnsi="宋体" w:eastAsia="宋体" w:cs="宋体"/>
                <w:color w:val="auto"/>
                <w:sz w:val="28"/>
                <w:szCs w:val="28"/>
                <w:highlight w:val="none"/>
              </w:rPr>
              <w:t>投标文件份数：投标文件为正本一</w:t>
            </w:r>
            <w:r>
              <w:rPr>
                <w:rFonts w:hint="eastAsia" w:ascii="宋体" w:hAnsi="宋体" w:eastAsia="宋体" w:cs="宋体"/>
                <w:color w:val="auto"/>
                <w:sz w:val="28"/>
                <w:szCs w:val="28"/>
                <w:highlight w:val="none"/>
                <w:lang w:eastAsia="zh-CN"/>
              </w:rPr>
              <w:t>册</w:t>
            </w:r>
            <w:r>
              <w:rPr>
                <w:rFonts w:hint="eastAsia" w:ascii="宋体" w:hAnsi="宋体" w:eastAsia="宋体" w:cs="宋体"/>
                <w:color w:val="auto"/>
                <w:sz w:val="28"/>
                <w:szCs w:val="28"/>
                <w:highlight w:val="none"/>
              </w:rPr>
              <w:t>，副本一</w:t>
            </w:r>
            <w:r>
              <w:rPr>
                <w:rFonts w:hint="eastAsia" w:ascii="宋体" w:hAnsi="宋体" w:eastAsia="宋体" w:cs="宋体"/>
                <w:color w:val="auto"/>
                <w:sz w:val="28"/>
                <w:szCs w:val="28"/>
                <w:highlight w:val="none"/>
                <w:lang w:eastAsia="zh-CN"/>
              </w:rPr>
              <w:t>册</w:t>
            </w:r>
          </w:p>
        </w:tc>
      </w:tr>
      <w:tr w14:paraId="4AA3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6104377A">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13</w:t>
            </w:r>
          </w:p>
        </w:tc>
        <w:tc>
          <w:tcPr>
            <w:tcW w:w="8363" w:type="dxa"/>
            <w:noWrap w:val="0"/>
            <w:vAlign w:val="top"/>
          </w:tcPr>
          <w:p w14:paraId="0977B705">
            <w:pPr>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投标文件递交</w:t>
            </w:r>
            <w:r>
              <w:rPr>
                <w:rFonts w:hint="eastAsia" w:ascii="宋体" w:hAnsi="宋体" w:eastAsia="宋体" w:cs="宋体"/>
                <w:bCs/>
                <w:color w:val="auto"/>
                <w:sz w:val="28"/>
                <w:szCs w:val="28"/>
                <w:highlight w:val="none"/>
              </w:rPr>
              <w:t>地点</w:t>
            </w:r>
            <w:r>
              <w:rPr>
                <w:rFonts w:hint="eastAsia" w:ascii="宋体" w:hAnsi="宋体" w:eastAsia="宋体" w:cs="宋体"/>
                <w:color w:val="auto"/>
                <w:sz w:val="28"/>
                <w:szCs w:val="28"/>
                <w:highlight w:val="none"/>
              </w:rPr>
              <w:t>：天津市管道工程集团有限公司</w:t>
            </w:r>
            <w:r>
              <w:rPr>
                <w:rFonts w:hint="eastAsia" w:ascii="宋体" w:hAnsi="宋体" w:eastAsia="宋体" w:cs="宋体"/>
                <w:color w:val="auto"/>
                <w:sz w:val="28"/>
                <w:szCs w:val="28"/>
                <w:highlight w:val="none"/>
                <w:lang w:val="en-US" w:eastAsia="zh-CN"/>
              </w:rPr>
              <w:t>第三分</w:t>
            </w:r>
            <w:r>
              <w:rPr>
                <w:rFonts w:hint="eastAsia" w:ascii="宋体" w:hAnsi="宋体" w:eastAsia="宋体" w:cs="宋体"/>
                <w:color w:val="auto"/>
                <w:sz w:val="28"/>
                <w:szCs w:val="28"/>
                <w:highlight w:val="none"/>
              </w:rPr>
              <w:t>公司招投标室</w:t>
            </w:r>
            <w:r>
              <w:rPr>
                <w:rFonts w:hint="eastAsia" w:ascii="宋体" w:hAnsi="宋体" w:eastAsia="宋体" w:cs="宋体"/>
                <w:color w:val="auto"/>
                <w:sz w:val="28"/>
                <w:szCs w:val="28"/>
                <w:highlight w:val="none"/>
                <w:lang w:eastAsia="zh-CN"/>
              </w:rPr>
              <w:t>。</w:t>
            </w:r>
          </w:p>
        </w:tc>
      </w:tr>
      <w:tr w14:paraId="65C8A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692AB7BB">
            <w:pPr>
              <w:adjustRightInd w:val="0"/>
              <w:snapToGrid w:val="0"/>
              <w:spacing w:line="360" w:lineRule="auto"/>
              <w:jc w:val="center"/>
              <w:rPr>
                <w:rFonts w:hint="default"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14</w:t>
            </w:r>
          </w:p>
        </w:tc>
        <w:tc>
          <w:tcPr>
            <w:tcW w:w="8363" w:type="dxa"/>
            <w:noWrap w:val="0"/>
            <w:vAlign w:val="top"/>
          </w:tcPr>
          <w:p w14:paraId="76FC158C">
            <w:pPr>
              <w:adjustRightInd w:val="0"/>
              <w:snapToGrid w:val="0"/>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投标截止日期：</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lang w:val="en-US" w:eastAsia="zh-CN"/>
              </w:rPr>
              <w:t>025年11月24日10:00:00（北京时间）</w:t>
            </w:r>
          </w:p>
        </w:tc>
      </w:tr>
      <w:tr w14:paraId="0DC36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5D36ED53">
            <w:pPr>
              <w:adjustRightInd w:val="0"/>
              <w:snapToGrid w:val="0"/>
              <w:spacing w:line="360" w:lineRule="auto"/>
              <w:jc w:val="center"/>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15</w:t>
            </w:r>
          </w:p>
        </w:tc>
        <w:tc>
          <w:tcPr>
            <w:tcW w:w="8363" w:type="dxa"/>
            <w:noWrap w:val="0"/>
            <w:vAlign w:val="top"/>
          </w:tcPr>
          <w:p w14:paraId="20680E7C">
            <w:pPr>
              <w:adjustRightInd w:val="0"/>
              <w:snapToGrid w:val="0"/>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开标时间：</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lang w:val="en-US" w:eastAsia="zh-CN"/>
              </w:rPr>
              <w:t>025年11月24日10:00:00（北京时间）</w:t>
            </w:r>
          </w:p>
          <w:p w14:paraId="257AF1FD">
            <w:pPr>
              <w:adjustRightInd w:val="0"/>
              <w:snapToGrid w:val="0"/>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开标地点：天津市管道工程集团有限公司</w:t>
            </w:r>
            <w:r>
              <w:rPr>
                <w:rFonts w:hint="eastAsia" w:ascii="宋体" w:hAnsi="宋体" w:eastAsia="宋体" w:cs="宋体"/>
                <w:color w:val="auto"/>
                <w:sz w:val="28"/>
                <w:szCs w:val="28"/>
                <w:highlight w:val="none"/>
                <w:lang w:val="en-US" w:eastAsia="zh-CN"/>
              </w:rPr>
              <w:t>第三分</w:t>
            </w:r>
            <w:r>
              <w:rPr>
                <w:rFonts w:hint="eastAsia" w:ascii="宋体" w:hAnsi="宋体" w:eastAsia="宋体" w:cs="宋体"/>
                <w:color w:val="auto"/>
                <w:sz w:val="28"/>
                <w:szCs w:val="28"/>
                <w:highlight w:val="none"/>
              </w:rPr>
              <w:t>公司招投标室</w:t>
            </w:r>
            <w:r>
              <w:rPr>
                <w:rFonts w:hint="eastAsia" w:ascii="宋体" w:hAnsi="宋体" w:eastAsia="宋体" w:cs="宋体"/>
                <w:color w:val="auto"/>
                <w:sz w:val="28"/>
                <w:szCs w:val="28"/>
                <w:highlight w:val="none"/>
                <w:lang w:eastAsia="zh-CN"/>
              </w:rPr>
              <w:t>。</w:t>
            </w:r>
          </w:p>
        </w:tc>
      </w:tr>
    </w:tbl>
    <w:p w14:paraId="48DC2DB5">
      <w:pPr>
        <w:adjustRightInd w:val="0"/>
        <w:snapToGrid w:val="0"/>
        <w:spacing w:line="360" w:lineRule="auto"/>
        <w:rPr>
          <w:rFonts w:hint="eastAsia" w:ascii="宋体" w:hAnsi="宋体" w:eastAsia="宋体" w:cs="宋体"/>
          <w:b/>
          <w:bCs/>
          <w:color w:val="auto"/>
          <w:sz w:val="28"/>
          <w:szCs w:val="28"/>
          <w:highlight w:val="none"/>
        </w:rPr>
      </w:pPr>
    </w:p>
    <w:p w14:paraId="715F64A0">
      <w:pPr>
        <w:adjustRightInd w:val="0"/>
        <w:snapToGrid w:val="0"/>
        <w:spacing w:line="360" w:lineRule="auto"/>
        <w:ind w:firstLine="568" w:firstLineChars="202"/>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二、投标须知</w:t>
      </w:r>
    </w:p>
    <w:p w14:paraId="445D3104">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1、参加该项目的投标单位代表，必须是投标单位的法定代表人或授权委托人，并提交投标单位营业执照、授权委托书、法定代表人和授权委托人身份证等有效证件否则视为无效投标。</w:t>
      </w:r>
    </w:p>
    <w:p w14:paraId="675E715B">
      <w:pPr>
        <w:adjustRightInd w:val="0"/>
        <w:snapToGrid w:val="0"/>
        <w:spacing w:line="360" w:lineRule="auto"/>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2、投标文件必须按照招标文件要求，在充分理解招标文件、图纸及现场勘察的基础上编写本工程的技术标和商务标。</w:t>
      </w:r>
    </w:p>
    <w:p w14:paraId="4C19DB10">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投标单位获取招标文件后，应仔细检查招标文件的所有内容，如有残缺等问题应在获得招标文件2日内向招标单位提出，否则，由此引起的损失由投标单位自己承担。投标单位同时应认真审阅招标文件中所有的事项、格式、条款和规范要求等，若投标单位没有按招标文件要求的格式编制投标文件或没有按招标文件要求提交全部资料，或投标文件没有对招标文件做出实质性响应，其风险由投标单位自行</w:t>
      </w:r>
      <w:r>
        <w:rPr>
          <w:sz w:val="21"/>
          <w:highlight w:val="none"/>
        </w:rPr>
        <mc:AlternateContent>
          <mc:Choice Requires="wps">
            <w:drawing>
              <wp:anchor distT="0" distB="0" distL="114300" distR="114300" simplePos="0" relativeHeight="251680768" behindDoc="0" locked="0" layoutInCell="1" allowOverlap="1">
                <wp:simplePos x="0" y="0"/>
                <wp:positionH relativeFrom="column">
                  <wp:posOffset>5607685</wp:posOffset>
                </wp:positionH>
                <wp:positionV relativeFrom="paragraph">
                  <wp:posOffset>1019810</wp:posOffset>
                </wp:positionV>
                <wp:extent cx="920750" cy="603250"/>
                <wp:effectExtent l="0" t="0" r="12700" b="6350"/>
                <wp:wrapNone/>
                <wp:docPr id="34" name="矩形 34"/>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80.3pt;height:47.5pt;width:72.5pt;z-index:251680768;v-text-anchor:middle;mso-width-relative:page;mso-height-relative:page;" fillcolor="#FFFFFF [3212]" filled="t" stroked="f" coordsize="21600,21600" o:gfxdata="UEsDBAoAAAAAAIdO4kAAAAAAAAAAAAAAAAAEAAAAZHJzL1BLAwQUAAAACACHTuJAWuynz9oAAAAM&#10;AQAADwAAAGRycy9kb3ducmV2LnhtbE2PPU/DMBCGdyT+g3VIbNROqoQoxOlQiSEDErQMjG58JCGx&#10;HcXOR/891wnGu/fRe88Vh80MbMHJd85KiHYCGNra6c42Ej7Pr08ZMB+U1WpwFiVc0cOhvL8rVK7d&#10;aj9wOYWGUYn1uZLQhjDmnPu6RaP8zo1oKft2k1GBxqnhelIrlZuBx0Kk3KjO0oVWjXhsse5Ps5HQ&#10;V5WZt6Reqve355/9tF7789dRyseHSLwAC7iFPxhu+qQOJTld3Gy1Z4OELNtHhFKQihTYjRBxRquL&#10;hDhJUuBlwf8/Uf4CUEsDBBQAAAAIAIdO4kBiUuNEaQIAAMwEAAAOAAAAZHJzL2Uyb0RvYy54bWyt&#10;VEtu2zAQ3RfoHQjuG8mO8xMiB0YMFwWCJkBadE1TlEWAv5K05fQyBbrrIXqcotfoI6V8mnaRRbWQ&#10;Zzjj92YeZ3R+sdeK7IQP0pqaTg5KSoThtpFmU9OPH1ZvTikJkZmGKWtETe9EoBfz16/Oe1eJqe2s&#10;aoQnADGh6l1NuxhdVRSBd0KzcGCdMAi21msW4fpN0XjWA12rYlqWx0VvfeO85SIEnC6HIB0R/UsA&#10;bdtKLpaWb7UwcUD1QrGIlkInXaDzXG3bCh6v2zaISFRN0WnMb5DAXqd3MT9n1cYz10k+lsBeUsKz&#10;njSTBqQPUEsWGdl6+ReUltzbYNt4wK0uhkayIuhiUj7T5rZjTuReIHVwD6KH/wfL3+9uPJFNTQ9n&#10;lBimceO/vn7/+eMbwQHU6V2okHTrbvzoBZip1X3rdfpFE2SfFb17UFTsI+E4PJuWJ0fQmiN0XB5O&#10;YQOlePyz8yG+FVaTZNTU48Kyjmx3FeKQep+SuIJVsllJpbLjN+tL5cmO4XJX+RnR/0hThvQY9OlJ&#10;mQphGNkWowJTO7QdzIYSpjbYBR595jY2MYCcVYl7yUI3cGTYRMEqLSO2QEld09MyPSOzMmgvaTao&#10;lKy1be6gsbfD8AXHVxKwVyzEG+YxbSgL+xiv8WqVRa12tCjprP/yr/OUjyFAlJIe04s+Pm+ZF5So&#10;dwbjcTaZzQAbszM7OpnC8U8j66cRs9WXFhpOsPmOZzPlR3Vvtt7qT1jbRWJFiBkO7kGx0bmMw1Zh&#10;8blYLHIaRtyxeGVuHU/gSTdjF9toW5nv9lGdUTQMeZ6OcSHTFj31c9bjR2j+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Frsp8/aAAAADAEAAA8AAAAAAAAAAQAgAAAAIgAAAGRycy9kb3ducmV2Lnht&#10;bFBLAQIUABQAAAAIAIdO4kBiUuNEaQIAAMwEAAAOAAAAAAAAAAEAIAAAACkBAABkcnMvZTJvRG9j&#10;LnhtbFBLBQYAAAAABgAGAFkBAAAEBgAAAAA=&#10;">
                <v:fill on="t" focussize="0,0"/>
                <v:stroke on="f" weight="1pt" miterlimit="8" joinstyle="miter"/>
                <v:imagedata o:title=""/>
                <o:lock v:ext="edit" aspectratio="f"/>
              </v:rect>
            </w:pict>
          </mc:Fallback>
        </mc:AlternateContent>
      </w:r>
      <w:r>
        <w:rPr>
          <w:rFonts w:hint="eastAsia" w:ascii="宋体" w:hAnsi="宋体" w:eastAsia="宋体" w:cs="宋体"/>
          <w:color w:val="auto"/>
          <w:sz w:val="28"/>
          <w:szCs w:val="28"/>
          <w:highlight w:val="none"/>
        </w:rPr>
        <w:t>承担，并根据有关条款规定，该投标被视为不响应招标文件。</w:t>
      </w:r>
    </w:p>
    <w:p w14:paraId="58E22B25">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4、无效投标文件的规定按《天津管道工程集团总承包项目分包、采购管理办法》规定的内容执行。</w:t>
      </w:r>
    </w:p>
    <w:p w14:paraId="1C9EE364">
      <w:pPr>
        <w:adjustRightInd w:val="0"/>
        <w:snapToGrid w:val="0"/>
        <w:spacing w:line="360" w:lineRule="auto"/>
        <w:ind w:firstLine="560" w:firstLineChars="200"/>
        <w:rPr>
          <w:rFonts w:hint="eastAsia" w:ascii="宋体" w:hAnsi="宋体" w:eastAsia="宋体" w:cs="宋体"/>
          <w:b/>
          <w:bCs/>
          <w:color w:val="auto"/>
          <w:sz w:val="28"/>
          <w:szCs w:val="28"/>
          <w:highlight w:val="none"/>
        </w:rPr>
      </w:pPr>
      <w:r>
        <w:rPr>
          <w:sz w:val="28"/>
          <w:highlight w:val="none"/>
        </w:rPr>
        <mc:AlternateContent>
          <mc:Choice Requires="wps">
            <w:drawing>
              <wp:anchor distT="0" distB="0" distL="114300" distR="114300" simplePos="0" relativeHeight="251661312" behindDoc="0" locked="0" layoutInCell="1" allowOverlap="1">
                <wp:simplePos x="0" y="0"/>
                <wp:positionH relativeFrom="column">
                  <wp:posOffset>5547995</wp:posOffset>
                </wp:positionH>
                <wp:positionV relativeFrom="paragraph">
                  <wp:posOffset>953135</wp:posOffset>
                </wp:positionV>
                <wp:extent cx="984250" cy="889000"/>
                <wp:effectExtent l="6350" t="6350" r="19050" b="19050"/>
                <wp:wrapNone/>
                <wp:docPr id="9" name="矩形 9"/>
                <wp:cNvGraphicFramePr/>
                <a:graphic xmlns:a="http://schemas.openxmlformats.org/drawingml/2006/main">
                  <a:graphicData uri="http://schemas.microsoft.com/office/word/2010/wordprocessingShape">
                    <wps:wsp>
                      <wps:cNvSpPr/>
                      <wps:spPr>
                        <a:xfrm>
                          <a:off x="6690995" y="1867535"/>
                          <a:ext cx="984250" cy="889000"/>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36.85pt;margin-top:75.05pt;height:70pt;width:77.5pt;z-index:251661312;v-text-anchor:middle;mso-width-relative:page;mso-height-relative:page;" fillcolor="#FFFFFF [3212]" filled="t" stroked="t" coordsize="21600,21600" o:gfxdata="UEsDBAoAAAAAAIdO4kAAAAAAAAAAAAAAAAAEAAAAZHJzL1BLAwQUAAAACACHTuJAZqXCb9gAAAAM&#10;AQAADwAAAGRycy9kb3ducmV2LnhtbE2PwU7DMBBE70j8g7VI3KidoNAQ4vRABSdAIlSc3XhJAvE6&#10;it00/Xu2JzjuzNPsTLlZ3CBmnELvSUOyUiCQGm97ajXsPp5uchAhGrJm8IQaThhgU11elKaw/kjv&#10;ONexFRxCoTAauhjHQsrQdOhMWPkRib0vPzkT+ZxaaSdz5HA3yFSpO+lMT/yhMyM+dtj81AenYXpe&#10;sr7Zzdu37+0p/6zn+LJkr1pfXyXqAUTEJf7BcK7P1aHiTnt/IBvEoCFf364ZZSNTCYgzodKcpb2G&#10;9J4lWZXy/4jqF1BLAwQUAAAACACHTuJAUGeE83cCAAD/BAAADgAAAGRycy9lMm9Eb2MueG1srVRL&#10;btswEN0X6B0I7hvJru1YRuTAiOGiQNAESIuuaYqyCPBXkv6klynQXQ/R4xS9Rh8p59susqgW1Ixm&#10;9GbmzQzPzg9akZ3wQVpT08FJSYkw3DbSbGr66ePqzZSSEJlpmLJG1PRWBHo+f/3qbO9mYmg7qxrh&#10;CUBMmO1dTbsY3awoAu+EZuHEOmFgbK3XLEL1m6LxbA90rYphWU6KvfWN85aLEPB12RvpEdG/BNC2&#10;reRiaflWCxN7VC8UiygpdNIFOs/Ztq3g8aptg4hE1RSVxnwiCOR1Oov5GZttPHOd5McU2EtSeFaT&#10;ZtIg6D3UkkVGtl7+BaUl9zbYNp5wq4u+kMwIqhiUz7i56ZgTuRZQHdw96eH/wfIPu2tPZFPTihLD&#10;NBr++9uPXz+/kypxs3dhBpcbd+2PWoCYCj20Xqc3SiCHmk4mVVlVY0puMVPTyen47bjnVhwi4XCo&#10;pqPhGKxzOEynVVlm7osHIOdDfCesJkmoqUfrMqNsdxkigsP1ziXFDVbJZiWVyorfrC+UJzuGNq/y&#10;k6LjlyduypA90hueIjjhDMPbYmggagcCgtlQwtQGW8Gjz7Gf/B1eFiQluWSh65PJCD0TWkYsjpIa&#10;BKD8ewKUQaaJ6J7aJK1tc4u2eNvPa3B8JQF7yUK8Zh4DivyxwvEKR6ssirJHiZLO+q//+p78MTew&#10;UrLHwKPgL1vmBSXqvcFEVYPRCLAxK6Px6RCKf2xZP7aYrb6wIHuAy8LxLCb/qO7E1lv9GZu+SFFh&#10;YoYjdk/tUbmI/SLiruBischu2ArH4qW5cTyBp+Yau9hG28o8BA/sHEnDXuRGH3c4Ld5jPXs93Fv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Galwm/YAAAADAEAAA8AAAAAAAAAAQAgAAAAIgAAAGRy&#10;cy9kb3ducmV2LnhtbFBLAQIUABQAAAAIAIdO4kBQZ4TzdwIAAP8EAAAOAAAAAAAAAAEAIAAAACcB&#10;AABkcnMvZTJvRG9jLnhtbFBLBQYAAAAABgAGAFkBAAAQBgAAAAA=&#10;">
                <v:fill on="t" focussize="0,0"/>
                <v:stroke weight="1pt" color="#FFFFFF [3212]" miterlimit="8" joinstyle="miter"/>
                <v:imagedata o:title=""/>
                <o:lock v:ext="edit" aspectratio="f"/>
              </v:rect>
            </w:pict>
          </mc:Fallback>
        </mc:AlternateContent>
      </w:r>
      <w:r>
        <w:rPr>
          <w:rFonts w:hint="eastAsia" w:ascii="宋体" w:hAnsi="宋体" w:eastAsia="宋体" w:cs="宋体"/>
          <w:color w:val="auto"/>
          <w:sz w:val="28"/>
          <w:szCs w:val="28"/>
          <w:highlight w:val="none"/>
        </w:rPr>
        <w:t>5、投标单位应承担编制投标文件与递交投标文件所涉及的一切费用。不管投标结果如何，招标单位不予以支付，不管投标结果如何，投标文件均不退还。</w:t>
      </w:r>
    </w:p>
    <w:p w14:paraId="29781DE6">
      <w:pPr>
        <w:numPr>
          <w:ilvl w:val="0"/>
          <w:numId w:val="0"/>
        </w:numPr>
        <w:adjustRightInd w:val="0"/>
        <w:snapToGrid w:val="0"/>
        <w:spacing w:line="360" w:lineRule="auto"/>
        <w:ind w:firstLine="562" w:firstLineChars="200"/>
        <w:jc w:val="left"/>
        <w:rPr>
          <w:rFonts w:hint="eastAsia" w:ascii="宋体" w:hAnsi="宋体" w:cs="宋体"/>
          <w:b/>
          <w:bCs/>
          <w:color w:val="auto"/>
          <w:sz w:val="28"/>
          <w:szCs w:val="28"/>
          <w:highlight w:val="none"/>
          <w:lang w:eastAsia="zh-CN"/>
        </w:rPr>
      </w:pPr>
      <w:r>
        <w:rPr>
          <w:rFonts w:hint="eastAsia" w:ascii="宋体" w:hAnsi="宋体" w:eastAsia="宋体" w:cs="宋体"/>
          <w:b/>
          <w:bCs/>
          <w:color w:val="auto"/>
          <w:kern w:val="2"/>
          <w:sz w:val="28"/>
          <w:szCs w:val="28"/>
          <w:highlight w:val="none"/>
          <w:lang w:val="en-US" w:eastAsia="zh-CN" w:bidi="ar-SA"/>
        </w:rPr>
        <w:t>三、</w:t>
      </w:r>
      <w:r>
        <w:rPr>
          <w:rFonts w:hint="eastAsia" w:ascii="宋体" w:hAnsi="宋体" w:eastAsia="宋体" w:cs="宋体"/>
          <w:b/>
          <w:bCs/>
          <w:color w:val="auto"/>
          <w:sz w:val="28"/>
          <w:szCs w:val="28"/>
          <w:highlight w:val="none"/>
        </w:rPr>
        <w:t>预算工程量</w:t>
      </w:r>
    </w:p>
    <w:tbl>
      <w:tblPr>
        <w:tblW w:w="84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94"/>
        <w:gridCol w:w="4923"/>
        <w:gridCol w:w="1349"/>
        <w:gridCol w:w="1349"/>
      </w:tblGrid>
      <w:tr w14:paraId="4A55A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vAlign w:val="center"/>
          </w:tcPr>
          <w:p w14:paraId="15BA95C5">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bdr w:val="none" w:color="auto" w:sz="0" w:space="0"/>
                <w:lang w:val="en-US" w:eastAsia="zh-CN" w:bidi="ar"/>
              </w:rPr>
              <w:t>序号</w:t>
            </w:r>
          </w:p>
        </w:tc>
        <w:tc>
          <w:tcPr>
            <w:tcW w:w="4929" w:type="dxa"/>
            <w:vMerge w:val="restart"/>
            <w:tcBorders>
              <w:top w:val="single" w:color="000000" w:sz="4" w:space="0"/>
              <w:left w:val="single" w:color="000000" w:sz="4" w:space="0"/>
              <w:bottom w:val="single" w:color="000000" w:sz="4" w:space="0"/>
              <w:right w:val="single" w:color="000000" w:sz="4" w:space="0"/>
            </w:tcBorders>
            <w:shd w:val="clear"/>
            <w:vAlign w:val="center"/>
          </w:tcPr>
          <w:p w14:paraId="03612AF9">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bdr w:val="none" w:color="auto" w:sz="0" w:space="0"/>
                <w:lang w:val="en-US" w:eastAsia="zh-CN" w:bidi="ar"/>
              </w:rPr>
              <w:t>工作内容</w:t>
            </w:r>
          </w:p>
        </w:tc>
        <w:tc>
          <w:tcPr>
            <w:tcW w:w="1350" w:type="dxa"/>
            <w:vMerge w:val="restart"/>
            <w:tcBorders>
              <w:top w:val="single" w:color="000000" w:sz="4" w:space="0"/>
              <w:left w:val="single" w:color="000000" w:sz="4" w:space="0"/>
              <w:bottom w:val="single" w:color="000000" w:sz="4" w:space="0"/>
              <w:right w:val="single" w:color="000000" w:sz="4" w:space="0"/>
            </w:tcBorders>
            <w:shd w:val="clear"/>
            <w:vAlign w:val="center"/>
          </w:tcPr>
          <w:p w14:paraId="2B7E200F">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bdr w:val="none" w:color="auto" w:sz="0" w:space="0"/>
                <w:lang w:val="en-US" w:eastAsia="zh-CN" w:bidi="ar"/>
              </w:rPr>
              <w:t>工程量</w:t>
            </w:r>
          </w:p>
        </w:tc>
        <w:tc>
          <w:tcPr>
            <w:tcW w:w="1350" w:type="dxa"/>
            <w:vMerge w:val="restart"/>
            <w:tcBorders>
              <w:top w:val="single" w:color="000000" w:sz="4" w:space="0"/>
              <w:left w:val="single" w:color="000000" w:sz="4" w:space="0"/>
              <w:bottom w:val="single" w:color="000000" w:sz="4" w:space="0"/>
              <w:right w:val="single" w:color="000000" w:sz="4" w:space="0"/>
            </w:tcBorders>
            <w:shd w:val="clear"/>
            <w:vAlign w:val="center"/>
          </w:tcPr>
          <w:p w14:paraId="6D4F0D2A">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bdr w:val="none" w:color="auto" w:sz="0" w:space="0"/>
                <w:lang w:val="en-US" w:eastAsia="zh-CN" w:bidi="ar"/>
              </w:rPr>
              <w:t>计量单位</w:t>
            </w:r>
          </w:p>
        </w:tc>
      </w:tr>
      <w:tr w14:paraId="67FCE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4A3A489">
            <w:pPr>
              <w:jc w:val="center"/>
              <w:rPr>
                <w:rFonts w:hint="eastAsia" w:ascii="宋体" w:hAnsi="宋体" w:eastAsia="宋体" w:cs="宋体"/>
                <w:b/>
                <w:bCs/>
                <w:i w:val="0"/>
                <w:iCs w:val="0"/>
                <w:color w:val="000000"/>
                <w:sz w:val="24"/>
                <w:szCs w:val="24"/>
                <w:highlight w:val="none"/>
                <w:u w:val="none"/>
              </w:rPr>
            </w:pPr>
          </w:p>
        </w:tc>
        <w:tc>
          <w:tcPr>
            <w:tcW w:w="4929"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DF034D1">
            <w:pPr>
              <w:jc w:val="center"/>
              <w:rPr>
                <w:rFonts w:hint="eastAsia" w:ascii="宋体" w:hAnsi="宋体" w:eastAsia="宋体" w:cs="宋体"/>
                <w:b/>
                <w:bCs/>
                <w:i w:val="0"/>
                <w:iCs w:val="0"/>
                <w:color w:val="000000"/>
                <w:sz w:val="24"/>
                <w:szCs w:val="24"/>
                <w:highlight w:val="none"/>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0D0B970">
            <w:pPr>
              <w:jc w:val="center"/>
              <w:rPr>
                <w:rFonts w:hint="eastAsia" w:ascii="宋体" w:hAnsi="宋体" w:eastAsia="宋体" w:cs="宋体"/>
                <w:b/>
                <w:bCs/>
                <w:i w:val="0"/>
                <w:iCs w:val="0"/>
                <w:color w:val="000000"/>
                <w:sz w:val="24"/>
                <w:szCs w:val="24"/>
                <w:highlight w:val="none"/>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56D0D86">
            <w:pPr>
              <w:jc w:val="center"/>
              <w:rPr>
                <w:rFonts w:hint="eastAsia" w:ascii="宋体" w:hAnsi="宋体" w:eastAsia="宋体" w:cs="宋体"/>
                <w:b/>
                <w:bCs/>
                <w:i w:val="0"/>
                <w:iCs w:val="0"/>
                <w:color w:val="000000"/>
                <w:sz w:val="24"/>
                <w:szCs w:val="24"/>
                <w:highlight w:val="none"/>
                <w:u w:val="none"/>
              </w:rPr>
            </w:pPr>
          </w:p>
        </w:tc>
      </w:tr>
      <w:tr w14:paraId="47026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F446C6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7AA953E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dn20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338980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27658</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747C89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11B1A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048B1F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A4D974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dn40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CEE571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26400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3834C7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00C88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11B5CA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5CE8781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53FCC7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45092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5D6112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22529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991F9D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1DD72A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dn63</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55279A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12348</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54A905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12DD3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A4220E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4DD716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dn90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C6B4F3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6439</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14619A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78615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CDC5C4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24643D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dn110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4F84C1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17495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F912F7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64E83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2C66BB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7</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42E3AC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dn160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174434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6160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6F534D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6E1DE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18E17D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8</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13FA66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17037C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20155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4F8AB6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5FF11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058C4C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9</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691258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dn250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3B3C95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9654</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DE26DC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2BE5C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89BD57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10</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539A32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聚乙烯PE100管 dn300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C6F57C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3015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D0C051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w:t>
            </w:r>
          </w:p>
        </w:tc>
      </w:tr>
      <w:tr w14:paraId="135B2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DC7A3B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11</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1DEFD9E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农村户内改造</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4D17FC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10855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81D598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户</w:t>
            </w:r>
          </w:p>
        </w:tc>
      </w:tr>
      <w:tr w14:paraId="15D10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CB0934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12</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1F6A9C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手动软密封闸阀 DN50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A72F3E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54</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1723DA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19097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942232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13</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327C12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手动软密封闸阀 DN100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8777E0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57</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1EF60A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67D4E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4E928B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14</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F6370E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手动软密封闸阀 DN150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50C2F8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181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9D78F9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502FB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659C2F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15</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48E7F4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手动软密封闸阀 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1039BF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162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8C28D9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52A45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BB9575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16</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71CAB3C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手动软密封闸阀 DN250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A617CA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19</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AC249E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62D5E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08F844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17</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3631A6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手动软密封闸阀 DN300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0A6841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4D9168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45E2E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4F5BB1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18</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1D3D1A6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排气阀 DN50（含配套闸阀）</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BCE1BF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16</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69A474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4622A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1C2E77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19</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1C64BFF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排气阀 DN65（含配套闸阀）</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75DDFE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14</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226B0C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66F1B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555568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20</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2163AFE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排气阀 DN80（含配套闸阀）</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53AD49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A35A51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48309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2CAA56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21</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5068F72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冷水表 DN50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20F4F8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9</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F8D567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36B7F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CB49B8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22</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C9CFDA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冷水表 DN100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DD97CD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8FF56F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15FE1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8C6C98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23</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494223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冷水表 DN150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C9E783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A51B43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27B71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067D1A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24</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E2600E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冷水表 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809F24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BEA0BB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5FB77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262FB1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25</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5A426B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冷水表 DN250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8CCEC6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E8E707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7249C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7710DC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26</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816546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入户水表dn20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253C0B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10855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C3D36C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5C98C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0A2B80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27</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6F9BE3B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人工挖沟槽土方</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6B8223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70781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03B641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2BC5C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AA46D7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28</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E2B75E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人机挖沟槽土方</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DAA892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83930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4BA614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2EC7E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FCEA95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29</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FED18C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15cm中粗砂垫层管基</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EE1D84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18901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8BC955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3762F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7E55F8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30</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6F35727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回填中粗砂</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C2A4AE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26236</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D2FA6B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2A387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78705E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31</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1012C2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回填8%灰土</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7FFF1B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65588</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D1BBFA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3AB16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A80644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32</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CC743D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人工回填素土</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9AB092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11509</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F20195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57685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C9949F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33</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22E5EA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人机回填素土</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B07F35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16939</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201836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02E94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6B9B4B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34</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24F0CA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余方弃置</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B7D003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126263</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69336A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12290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C216E3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35</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566CDF3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破水泥路面及路基</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3F820E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114774</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FB6AFA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w:t>
            </w:r>
          </w:p>
        </w:tc>
      </w:tr>
      <w:tr w14:paraId="7FA31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058434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36</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553C71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破花砖路面及路基</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4EE059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65612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4A64CA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w:t>
            </w:r>
          </w:p>
        </w:tc>
      </w:tr>
      <w:tr w14:paraId="3920D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A3FE52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37</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6DC4E19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15cm+15cm石灰土(12%)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8BE880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232813</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572DAB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w:t>
            </w:r>
          </w:p>
        </w:tc>
      </w:tr>
      <w:tr w14:paraId="40E4B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19264D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38</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E53348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双向聚丙烯土工格栅</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774169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116406</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16007C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w:t>
            </w:r>
          </w:p>
        </w:tc>
      </w:tr>
      <w:tr w14:paraId="0F74F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8B8E1F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39</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5A91B6D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5cm人行道花砖+2cm1:3水泥砂浆</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7B178E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65612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456174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w:t>
            </w:r>
          </w:p>
        </w:tc>
      </w:tr>
      <w:tr w14:paraId="554EA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F58355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40</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6014A10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15cm3:7灰土</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A6CC07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47355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9540E7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w:t>
            </w:r>
          </w:p>
        </w:tc>
      </w:tr>
      <w:tr w14:paraId="44263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DBED0C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41</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8C9562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混凝土支墩 dn110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A64B64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412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278F7A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6F804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27A3FD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42</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48D4E5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混凝土支墩 dn150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455A0C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2E62BE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484A9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5870DE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43</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7D58A02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混凝土支墩 dn160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224D82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881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5E5998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0A485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FC4BA4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44</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1B517B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混凝土支墩 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3187FF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3292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019A6B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26E6F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CE838D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45</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522E1C5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混凝土支墩 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4094E4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135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D97042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560F3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72BE76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46</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5046DC3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混凝土支墩 dn300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D69831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163</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E564D1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m³</w:t>
            </w:r>
          </w:p>
        </w:tc>
      </w:tr>
      <w:tr w14:paraId="67E0E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0ACD80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47</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7C3689E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预制混凝土水表井 2200x1200（DN100）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E319C1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705F1E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33E15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D9969D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48</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6BA2D16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预制混凝土水表井 2800x1400（DN160）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71AA92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47A230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12CBD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A34497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49</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6865657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预制混凝土水表井 2800x1400（DN200）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D061A2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06CBD1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5C4E2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93FA2E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50</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5C7B312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预制混凝土水表井 3200x1400（DN250）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873B6F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82DD9C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1260A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5C2786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51</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D6E715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预制混凝土阀门井 Φ800（DN100）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C8A9C0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440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CE178F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7F0A2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332ECD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52</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1358B4D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预制混凝土阀门井 Φ1200（DN160）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4B1C8A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B0153C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68AB7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4BD76C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53</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584A1E3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预制混凝土阀门井 Φ1200（DN200）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5F15E3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A85862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4EB01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AE607F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54</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2A8BDC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预制混凝土阀门井 Φ1400（DN250）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740C94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19</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FD89AF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078F6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004B29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55</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1AB71E1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预制混凝土阀门井 Φ1400（DN300）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8766ED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F2AD9C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12EAB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0C6517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56</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88C936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预制混凝土排气井 Φ1200（DN100）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365F7B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16</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F98101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2A852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615562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57</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E51176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预制混凝土排气井 Φ1200（DN160）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91C082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84571F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71777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BB6611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58</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1EBE91F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预制混凝土排气井 Φ1200（DN200）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785E9D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CDBDC6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3AEBC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DC0B34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59</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14C5E01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预制混凝土排气井 Φ1200（DN250）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FAA898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A4FBC6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16E14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94D679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60</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AF4C99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预制混凝土排气井 Φ1200（DN300）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0F0767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500AB1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0B195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0CB129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61</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576C092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预制混凝土排气井 Φ2000（DN200）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D3B526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F2E666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5AA31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16A2471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62</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6DB6B31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入户水表井</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865F8C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10855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6C0672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座</w:t>
            </w:r>
          </w:p>
        </w:tc>
      </w:tr>
      <w:tr w14:paraId="1660B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06B441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63</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0EE04FE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村外破绿恢复</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7F4280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25600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D40AAC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w:t>
            </w:r>
          </w:p>
        </w:tc>
      </w:tr>
      <w:tr w14:paraId="15DD2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8231CC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64</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7DC3255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蝶阀 DN150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1C6007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3E8DD4E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4E073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AD4EB8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65</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1436A68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蝶阀 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2DAA1C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7B374E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3AC0B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B42B9A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66</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7AA80E9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蝶阀 DN250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8A9C0E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267E1F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0506A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83BC50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67</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BF9006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减压阀 DN150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E924B8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253BBC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245D0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BA4F47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68</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32603A4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减压阀 DN250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3E8DB9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7107D05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29AD1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40FE73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69</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2C39197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水表 DN150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1A397D9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E6F697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7FC24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6A21B25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70</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9347C0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水表 DN200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431EEE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F6CE58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21489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78A317B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71</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2A71140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水表 DN250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5EBA00D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06E48CE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个</w:t>
            </w:r>
          </w:p>
        </w:tc>
      </w:tr>
      <w:tr w14:paraId="20376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5" w:type="dxa"/>
            <w:tcBorders>
              <w:top w:val="single" w:color="000000" w:sz="4" w:space="0"/>
              <w:left w:val="single" w:color="000000" w:sz="4" w:space="0"/>
              <w:bottom w:val="single" w:color="000000" w:sz="4" w:space="0"/>
              <w:right w:val="single" w:color="000000" w:sz="4" w:space="0"/>
            </w:tcBorders>
            <w:shd w:val="clear"/>
            <w:vAlign w:val="center"/>
          </w:tcPr>
          <w:p w14:paraId="3CD0EA4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72</w:t>
            </w:r>
          </w:p>
        </w:tc>
        <w:tc>
          <w:tcPr>
            <w:tcW w:w="4929" w:type="dxa"/>
            <w:tcBorders>
              <w:top w:val="single" w:color="000000" w:sz="4" w:space="0"/>
              <w:left w:val="single" w:color="000000" w:sz="4" w:space="0"/>
              <w:bottom w:val="single" w:color="000000" w:sz="4" w:space="0"/>
              <w:right w:val="single" w:color="000000" w:sz="4" w:space="0"/>
            </w:tcBorders>
            <w:shd w:val="clear"/>
            <w:vAlign w:val="center"/>
          </w:tcPr>
          <w:p w14:paraId="44427468">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20cm水泥混凝土板</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21847D4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77304</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49F3B04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w:t>
            </w:r>
          </w:p>
        </w:tc>
      </w:tr>
    </w:tbl>
    <w:p w14:paraId="4964ED34">
      <w:pPr>
        <w:numPr>
          <w:ilvl w:val="0"/>
          <w:numId w:val="0"/>
        </w:numPr>
        <w:adjustRightInd w:val="0"/>
        <w:snapToGrid w:val="0"/>
        <w:spacing w:line="360" w:lineRule="auto"/>
        <w:ind w:firstLine="562" w:firstLineChars="200"/>
        <w:jc w:val="left"/>
        <w:rPr>
          <w:rFonts w:hint="eastAsia" w:ascii="宋体" w:hAnsi="宋体" w:cs="宋体"/>
          <w:b/>
          <w:bCs/>
          <w:color w:val="auto"/>
          <w:sz w:val="28"/>
          <w:szCs w:val="28"/>
          <w:highlight w:val="none"/>
          <w:lang w:eastAsia="zh-CN"/>
        </w:rPr>
      </w:pPr>
    </w:p>
    <w:p w14:paraId="14C85710">
      <w:pPr>
        <w:pStyle w:val="6"/>
        <w:rPr>
          <w:rFonts w:hint="eastAsia" w:ascii="宋体" w:hAnsi="宋体" w:eastAsia="宋体" w:cs="宋体"/>
          <w:color w:val="auto"/>
          <w:highlight w:val="none"/>
        </w:rPr>
      </w:pPr>
    </w:p>
    <w:p w14:paraId="7A7254A1">
      <w:pPr>
        <w:adjustRightInd w:val="0"/>
        <w:snapToGrid w:val="0"/>
        <w:spacing w:line="360" w:lineRule="auto"/>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四、投标文件的编制</w:t>
      </w:r>
    </w:p>
    <w:p w14:paraId="0F35831C">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1、投标文件的语言及度量衡单位</w:t>
      </w:r>
      <w:r>
        <w:rPr>
          <w:sz w:val="21"/>
          <w:highlight w:val="none"/>
        </w:rPr>
        <mc:AlternateContent>
          <mc:Choice Requires="wps">
            <w:drawing>
              <wp:anchor distT="0" distB="0" distL="114300" distR="114300" simplePos="0" relativeHeight="251679744" behindDoc="0" locked="0" layoutInCell="1" allowOverlap="1">
                <wp:simplePos x="0" y="0"/>
                <wp:positionH relativeFrom="column">
                  <wp:posOffset>5607685</wp:posOffset>
                </wp:positionH>
                <wp:positionV relativeFrom="paragraph">
                  <wp:posOffset>-2591435</wp:posOffset>
                </wp:positionV>
                <wp:extent cx="920750" cy="603250"/>
                <wp:effectExtent l="0" t="0" r="12700" b="6350"/>
                <wp:wrapNone/>
                <wp:docPr id="33" name="矩形 33"/>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204.05pt;height:47.5pt;width:72.5pt;z-index:251679744;v-text-anchor:middle;mso-width-relative:page;mso-height-relative:page;" fillcolor="#FFFFFF [3212]" filled="t" stroked="f" coordsize="21600,21600" o:gfxdata="UEsDBAoAAAAAAIdO4kAAAAAAAAAAAAAAAAAEAAAAZHJzL1BLAwQUAAAACACHTuJArqp5HdoAAAAO&#10;AQAADwAAAGRycy9kb3ducmV2LnhtbE2PS2+DMBCE75X6H6yt1FtiE/pABJNDpB44VGqTHnp0sAMU&#10;vEbYPPLvu5za2+zOaPbb7LDYjk1m8I1DCdFWADNYOt1gJeHr/LZJgPmgUKvOoZFwMx4O+f1dplLt&#10;Zvw00ylUjErQp0pCHUKfcu7L2ljlt643SN7VDVYFGoeK60HNVG47vhPihVvVIF2oVW+OtSnb02gl&#10;tEVhx+W5nIqP99efeJhv7fn7KOXjQyT2wIJZwl8YVnxCh5yYLm5E7VknIUniiKISNk8iIbVGxG5V&#10;F9rFEbk8z/j/N/JfUEsDBBQAAAAIAIdO4kBaWeSlaQIAAMwEAAAOAAAAZHJzL2Uyb0RvYy54bWyt&#10;VEtu2zAQ3RfoHQjuG8nOX4gcGDFcFAiaAGnRNU1RFgH+StKW08sU6K6H6HGKXqOPlOKkaRdZVAt5&#10;hjN+b+ZxRheXO63IVvggranp5KCkRBhuG2nWNf34YfnmjJIQmWmYskbU9F4Eejl7/eqid5WY2s6q&#10;RngCEBOq3tW0i9FVRRF4JzQLB9YJg2BrvWYRrl8XjWc90LUqpmV5UvTWN85bLkLA6WII0hHRvwTQ&#10;tq3kYmH5RgsTB1QvFItoKXTSBTrL1bat4PGmbYOIRNUUncb8BgnsVXoXswtWrT1zneRjCewlJTzr&#10;STNpQLqHWrDIyMbLv6C05N4G28YDbnUxNJIVQReT8pk2dx1zIvcCqYPbix7+Hyx/v731RDY1PTyk&#10;xDCNG//19fvPH98IDqBO70KFpDt360cvwEyt7lqv0y+aILus6P1eUbGLhOPwfFqeHkNrjtBJeTiF&#10;DZTi8c/Oh/hWWE2SUVOPC8s6su11iEPqQ0riClbJZimVyo5fr66UJ1uGy13mZ0T/I00Z0mPQp6dl&#10;KoRhZFuMCkzt0HYwa0qYWmMXePSZ29jEAHJWJe4FC93AkWETBau0jNgCJXVNz8r0jMzKoL2k2aBS&#10;sla2uYfG3g7DFxxfSsBesxBvmce0oSzsY7zBq1UWtdrRoqSz/su/zlM+hgBRSnpML/r4vGFeUKLe&#10;GYzH+eToCLAxO0fHp1M4/mlk9TRiNvrKQsMJNt/xbKb8qB7M1lv9CWs7T6wIMcPBPSg2Oldx2Cos&#10;PhfzeU7DiDsWr82d4wk86WbsfBNtK/PdPqozioYhz9MxLmTaoqd+znr8CM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K6qeR3aAAAADgEAAA8AAAAAAAAAAQAgAAAAIgAAAGRycy9kb3ducmV2Lnht&#10;bFBLAQIUABQAAAAIAIdO4kBaWeSlaQIAAMwEAAAOAAAAAAAAAAEAIAAAACkBAABkcnMvZTJvRG9j&#10;LnhtbFBLBQYAAAAABgAGAFkBAAAEBgAAAAA=&#10;">
                <v:fill on="t" focussize="0,0"/>
                <v:stroke on="f" weight="1pt" miterlimit="8" joinstyle="miter"/>
                <v:imagedata o:title=""/>
                <o:lock v:ext="edit" aspectratio="f"/>
              </v:rect>
            </w:pict>
          </mc:Fallback>
        </mc:AlternateContent>
      </w:r>
    </w:p>
    <w:p w14:paraId="667FD444">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（一）投标文件及投标单位与招标单位之间与投标有关的来往通知、函件和文件均应使用中文。</w:t>
      </w:r>
    </w:p>
    <w:p w14:paraId="282EF9C0">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（二）投标文件使用的度量衡单位均采用中华人民共和国法定计量单位。</w:t>
      </w:r>
    </w:p>
    <w:p w14:paraId="70372136">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2、投标文件的组成</w:t>
      </w:r>
    </w:p>
    <w:p w14:paraId="37D86D99">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投标文件</w:t>
      </w:r>
      <w:r>
        <w:rPr>
          <w:rFonts w:hint="eastAsia" w:ascii="宋体" w:hAnsi="宋体" w:eastAsia="宋体" w:cs="宋体"/>
          <w:bCs/>
          <w:color w:val="auto"/>
          <w:sz w:val="28"/>
          <w:szCs w:val="28"/>
          <w:highlight w:val="none"/>
          <w:lang w:val="en-US" w:eastAsia="zh-CN"/>
        </w:rPr>
        <w:t>的</w:t>
      </w:r>
      <w:r>
        <w:rPr>
          <w:rFonts w:hint="eastAsia" w:ascii="宋体" w:hAnsi="宋体" w:eastAsia="宋体" w:cs="宋体"/>
          <w:bCs/>
          <w:color w:val="auto"/>
          <w:sz w:val="28"/>
          <w:szCs w:val="28"/>
          <w:highlight w:val="none"/>
        </w:rPr>
        <w:t>组成。主要包括下列内容：</w:t>
      </w:r>
    </w:p>
    <w:p w14:paraId="153E37C9">
      <w:pPr>
        <w:adjustRightInd w:val="0"/>
        <w:snapToGrid w:val="0"/>
        <w:spacing w:line="360" w:lineRule="auto"/>
        <w:ind w:firstLine="560" w:firstLineChars="200"/>
        <w:rPr>
          <w:rFonts w:hint="eastAsia"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商务标</w:t>
      </w:r>
    </w:p>
    <w:p w14:paraId="4C0EFB5E">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（1）、营业执照</w:t>
      </w:r>
    </w:p>
    <w:p w14:paraId="6C497FD6">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2</w:t>
      </w:r>
      <w:r>
        <w:rPr>
          <w:rFonts w:hint="eastAsia" w:ascii="宋体" w:hAnsi="宋体" w:eastAsia="宋体" w:cs="宋体"/>
          <w:bCs/>
          <w:color w:val="auto"/>
          <w:sz w:val="28"/>
          <w:szCs w:val="28"/>
          <w:highlight w:val="none"/>
        </w:rPr>
        <w:t>）、开户信息</w:t>
      </w:r>
    </w:p>
    <w:p w14:paraId="4C192F15">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3</w:t>
      </w:r>
      <w:r>
        <w:rPr>
          <w:rFonts w:hint="eastAsia" w:ascii="宋体" w:hAnsi="宋体" w:eastAsia="宋体" w:cs="宋体"/>
          <w:bCs/>
          <w:color w:val="auto"/>
          <w:sz w:val="28"/>
          <w:szCs w:val="28"/>
          <w:highlight w:val="none"/>
        </w:rPr>
        <w:t>）、法定代表人身份证明</w:t>
      </w:r>
    </w:p>
    <w:p w14:paraId="2D0EC5EC">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4</w:t>
      </w:r>
      <w:r>
        <w:rPr>
          <w:rFonts w:hint="eastAsia" w:ascii="宋体" w:hAnsi="宋体" w:eastAsia="宋体" w:cs="宋体"/>
          <w:bCs/>
          <w:color w:val="auto"/>
          <w:sz w:val="28"/>
          <w:szCs w:val="28"/>
          <w:highlight w:val="none"/>
        </w:rPr>
        <w:t>）、授权委托书及</w:t>
      </w:r>
      <w:r>
        <w:rPr>
          <w:rFonts w:hint="eastAsia" w:ascii="宋体" w:hAnsi="宋体" w:cs="宋体"/>
          <w:bCs/>
          <w:color w:val="auto"/>
          <w:sz w:val="28"/>
          <w:szCs w:val="28"/>
          <w:highlight w:val="none"/>
          <w:lang w:val="en-US" w:eastAsia="zh-CN"/>
        </w:rPr>
        <w:t>代理</w:t>
      </w:r>
      <w:r>
        <w:rPr>
          <w:rFonts w:hint="eastAsia" w:ascii="宋体" w:hAnsi="宋体" w:eastAsia="宋体" w:cs="宋体"/>
          <w:bCs/>
          <w:color w:val="auto"/>
          <w:sz w:val="28"/>
          <w:szCs w:val="28"/>
          <w:highlight w:val="none"/>
        </w:rPr>
        <w:t>人身份证复印件</w:t>
      </w:r>
    </w:p>
    <w:p w14:paraId="447F32E4">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5</w:t>
      </w:r>
      <w:r>
        <w:rPr>
          <w:rFonts w:hint="eastAsia" w:ascii="宋体" w:hAnsi="宋体" w:eastAsia="宋体" w:cs="宋体"/>
          <w:bCs/>
          <w:color w:val="auto"/>
          <w:sz w:val="28"/>
          <w:szCs w:val="28"/>
          <w:highlight w:val="none"/>
        </w:rPr>
        <w:t>）、投标函</w:t>
      </w:r>
    </w:p>
    <w:p w14:paraId="0F6AB0BC">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6</w:t>
      </w:r>
      <w:r>
        <w:rPr>
          <w:rFonts w:hint="eastAsia" w:ascii="宋体" w:hAnsi="宋体" w:eastAsia="宋体" w:cs="宋体"/>
          <w:bCs/>
          <w:color w:val="auto"/>
          <w:sz w:val="28"/>
          <w:szCs w:val="28"/>
          <w:highlight w:val="none"/>
        </w:rPr>
        <w:t>）、设备租赁明细表</w:t>
      </w:r>
    </w:p>
    <w:p w14:paraId="599CCA25">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7</w:t>
      </w:r>
      <w:r>
        <w:rPr>
          <w:rFonts w:hint="eastAsia" w:ascii="宋体" w:hAnsi="宋体" w:eastAsia="宋体" w:cs="宋体"/>
          <w:bCs/>
          <w:color w:val="auto"/>
          <w:sz w:val="28"/>
          <w:szCs w:val="28"/>
          <w:highlight w:val="none"/>
        </w:rPr>
        <w:t>）、廉政承诺书</w:t>
      </w:r>
    </w:p>
    <w:p w14:paraId="11151577">
      <w:pPr>
        <w:adjustRightInd w:val="0"/>
        <w:snapToGrid w:val="0"/>
        <w:spacing w:line="360" w:lineRule="auto"/>
        <w:ind w:firstLine="560" w:firstLineChars="200"/>
        <w:rPr>
          <w:rFonts w:hint="eastAsia"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技术标</w:t>
      </w:r>
    </w:p>
    <w:p w14:paraId="610AF2E4">
      <w:pPr>
        <w:adjustRightInd w:val="0"/>
        <w:snapToGrid w:val="0"/>
        <w:spacing w:line="360" w:lineRule="auto"/>
        <w:ind w:firstLine="560" w:firstLineChars="200"/>
        <w:rPr>
          <w:rFonts w:hint="eastAsia"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（1）、相关设备证明文件</w:t>
      </w:r>
    </w:p>
    <w:p w14:paraId="5311B6A9">
      <w:pPr>
        <w:adjustRightInd w:val="0"/>
        <w:snapToGrid w:val="0"/>
        <w:spacing w:line="360" w:lineRule="auto"/>
        <w:ind w:firstLine="560" w:firstLineChars="200"/>
        <w:rPr>
          <w:rFonts w:hint="eastAsia"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（2）、施工机械相关措施</w:t>
      </w:r>
    </w:p>
    <w:p w14:paraId="431C5549">
      <w:pPr>
        <w:adjustRightInd w:val="0"/>
        <w:snapToGrid w:val="0"/>
        <w:spacing w:line="360" w:lineRule="auto"/>
        <w:ind w:firstLine="700" w:firstLineChars="25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3、投标文件的份数和签署</w:t>
      </w:r>
      <w:r>
        <w:rPr>
          <w:sz w:val="21"/>
          <w:highlight w:val="none"/>
        </w:rPr>
        <mc:AlternateContent>
          <mc:Choice Requires="wps">
            <w:drawing>
              <wp:anchor distT="0" distB="0" distL="114300" distR="114300" simplePos="0" relativeHeight="251678720" behindDoc="0" locked="0" layoutInCell="1" allowOverlap="1">
                <wp:simplePos x="0" y="0"/>
                <wp:positionH relativeFrom="column">
                  <wp:posOffset>5607685</wp:posOffset>
                </wp:positionH>
                <wp:positionV relativeFrom="paragraph">
                  <wp:posOffset>-17780</wp:posOffset>
                </wp:positionV>
                <wp:extent cx="920750" cy="603250"/>
                <wp:effectExtent l="0" t="0" r="12700" b="6350"/>
                <wp:wrapNone/>
                <wp:docPr id="32" name="矩形 32"/>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1.4pt;height:47.5pt;width:72.5pt;z-index:251678720;v-text-anchor:middle;mso-width-relative:page;mso-height-relative:page;" fillcolor="#FFFFFF [3212]" filled="t" stroked="f" coordsize="21600,21600" o:gfxdata="UEsDBAoAAAAAAIdO4kAAAAAAAAAAAAAAAAAEAAAAZHJzL1BLAwQUAAAACACHTuJAg3or8tkAAAAK&#10;AQAADwAAAGRycy9kb3ducmV2LnhtbE2PPU/DMBCGdyT+g3VIbK0dV0AIcTpUYsiABC0DoxubJCQ+&#10;R7Hz0X/PdYLx7h6997z5fnU9m+0YWo8Kkq0AZrHypsVawefpdZMCC1Gj0b1Hq+BiA+yL25tcZ8Yv&#10;+GHnY6wZhWDItIImxiHjPFSNdTps/WCRbt9+dDrSONbcjHqhcNdzKcQjd7pF+tDowR4aW3XHySno&#10;ytJN60M1l+9vTz+7cbl0p6+DUvd3iXgBFu0a/2C46pM6FOR09hOawHoFabpLCFWwkVThCgiZ0uas&#10;4FlK4EXO/1cofgFQSwMEFAAAAAgAh07iQFLsiIVoAgAAzAQAAA4AAABkcnMvZTJvRG9jLnhtbK1U&#10;S27bMBDdF+gdCO4bycpfiBwYMVwUCJoAbtE1TVEWAf5K0p/0MgW66yF6nKLX6COlfJp2kUW1kGc4&#10;4/dmHmd0cbnXimyFD9Kahk4OSkqE4baVZt3Qjx8Wb84oCZGZlilrREPvRKCX09evLnauFpXtrWqF&#10;JwAxod65hvYxurooAu+FZuHAOmEQ7KzXLML166L1bAd0rYqqLE+KnfWt85aLEHA6H4J0RPQvAbRd&#10;J7mYW77RwsQB1QvFIloKvXSBTnO1XSd4vOm6ICJRDUWnMb9BAnuV3sX0gtVrz1wv+VgCe0kJz3rS&#10;TBqQPkDNWWRk4+VfUFpyb4Pt4gG3uhgayYqgi0n5TJtlz5zIvUDq4B5ED/8Plr/f3noi24YeVpQY&#10;pnHjv75+//njG8EB1Nm5UCNp6W796AWYqdV953X6RRNknxW9e1BU7CPhODyvytNjaM0ROikPK9hA&#10;KR7/7HyIb4XVJBkN9biwrCPbXoc4pN6nJK5glWwXUqns+PXqSnmyZbjcRX5G9D/SlCE7DHp1WqZC&#10;GEa2w6jA1A5tB7OmhKk1doFHn7mNTQwgZ3XinrPQDxwZNlGwWsuILVBSN/SsTM/IrAzaS5oNKiVr&#10;Zds7aOztMHzB8YUE7DUL8ZZ5TBvKwj7GG7w6ZVGrHS1Keuu//Os85WMIEKVkh+lFH583zAtK1DuD&#10;8TifHB0BNmbn6Pi0guOfRlZPI2ajryw0nGDzHc9myo/q3uy81Z+wtrPEihAzHNyDYqNzFYetwuJz&#10;MZvlNIy4Y/HaLB1P4Ek3Y2ebaDuZ7/ZRnVE0DHmejnEh0xY99XPW40do+h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Deivy2QAAAAoBAAAPAAAAAAAAAAEAIAAAACIAAABkcnMvZG93bnJldi54bWxQ&#10;SwECFAAUAAAACACHTuJAUuyIhWgCAADMBAAADgAAAAAAAAABACAAAAAoAQAAZHJzL2Uyb0RvYy54&#10;bWxQSwUGAAAAAAYABgBZAQAAAgYAAAAA&#10;">
                <v:fill on="t" focussize="0,0"/>
                <v:stroke on="f" weight="1pt" miterlimit="8" joinstyle="miter"/>
                <v:imagedata o:title=""/>
                <o:lock v:ext="edit" aspectratio="f"/>
              </v:rect>
            </w:pict>
          </mc:Fallback>
        </mc:AlternateContent>
      </w:r>
    </w:p>
    <w:p w14:paraId="70B9FF3F">
      <w:pPr>
        <w:adjustRightInd w:val="0"/>
        <w:snapToGrid w:val="0"/>
        <w:spacing w:line="360" w:lineRule="auto"/>
        <w:ind w:firstLine="548" w:firstLineChars="196"/>
        <w:rPr>
          <w:rFonts w:hint="eastAsia" w:ascii="宋体" w:hAnsi="宋体" w:eastAsia="宋体" w:cs="宋体"/>
          <w:bCs/>
          <w:color w:val="auto"/>
          <w:sz w:val="28"/>
          <w:szCs w:val="28"/>
          <w:highlight w:val="none"/>
        </w:rPr>
      </w:pPr>
      <w:r>
        <w:rPr>
          <w:sz w:val="28"/>
          <w:highlight w:val="none"/>
        </w:rPr>
        <mc:AlternateContent>
          <mc:Choice Requires="wps">
            <w:drawing>
              <wp:anchor distT="0" distB="0" distL="114300" distR="114300" simplePos="0" relativeHeight="251662336" behindDoc="0" locked="0" layoutInCell="1" allowOverlap="1">
                <wp:simplePos x="0" y="0"/>
                <wp:positionH relativeFrom="column">
                  <wp:posOffset>5790565</wp:posOffset>
                </wp:positionH>
                <wp:positionV relativeFrom="paragraph">
                  <wp:posOffset>44450</wp:posOffset>
                </wp:positionV>
                <wp:extent cx="650875" cy="555625"/>
                <wp:effectExtent l="6350" t="6350" r="9525" b="9525"/>
                <wp:wrapNone/>
                <wp:docPr id="10" name="矩形 10"/>
                <wp:cNvGraphicFramePr/>
                <a:graphic xmlns:a="http://schemas.openxmlformats.org/drawingml/2006/main">
                  <a:graphicData uri="http://schemas.microsoft.com/office/word/2010/wordprocessingShape">
                    <wps:wsp>
                      <wps:cNvSpPr/>
                      <wps:spPr>
                        <a:xfrm>
                          <a:off x="6933565" y="199644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3.5pt;height:43.75pt;width:51.25pt;z-index:251662336;v-text-anchor:middle;mso-width-relative:page;mso-height-relative:page;" fillcolor="#FFFFFF [3212]" filled="t" stroked="t" coordsize="21600,21600" o:gfxdata="UEsDBAoAAAAAAIdO4kAAAAAAAAAAAAAAAAAEAAAAZHJzL1BLAwQUAAAACACHTuJAfQ/gidcAAAAJ&#10;AQAADwAAAGRycy9kb3ducmV2LnhtbE2PwU7DMBBE70j8g7VI3KhtlJQ2xOmBCk5QiVBxduMlCcR2&#10;ZLtp+vdsT3BcvdHsm3Iz24FNGGLvnQK5EMDQNd70rlWw/3i+WwGLSTujB+9QwRkjbKrrq1IXxp/c&#10;O051ahmVuFhoBV1KY8F5bDq0Oi78iI7Ylw9WJzpDy03QJyq3A78XYsmt7h196PSITx02P/XRKggv&#10;c943+2m7+96eV5/1lF7n/E2p2xspHoElnNNfGC76pA4VOR380ZnIBgVrKdcUVfBAky5cyCwDdiCS&#10;5cCrkv9fUP0CUEsDBBQAAAAIAIdO4kDq6k/CdQIAAAEFAAAOAAAAZHJzL2Uyb0RvYy54bWytVM1u&#10;EzEQviPxDpbvdDdpN22ibqqoURBSBZUK4ux4vVlL/sN2fsrLIHHjIXgcxGvw2bv9hUMP7MGZ8Uy+&#10;mflmxucXB63ITvggranp6KikRBhuG2k2Nf30cfXmjJIQmWmYskbU9FYEejF//ep872ZibDurGuEJ&#10;QEyY7V1NuxjdrCgC74Rm4cg6YWBsrdcsQvWbovFsD3StinFZToq99Y3zlosQcLvsjXRA9C8BtG0r&#10;uVhavtXCxB7VC8UiSgqddIHOc7ZtK3j80LZBRKJqikpjPhEE8jqdxfyczTaeuU7yIQX2khSe1aSZ&#10;NAh6D7VkkZGtl39Bacm9DbaNR9zqoi8kM4IqRuUzbm465kSuBVQHd096+H+w/P3u2hPZYBJAiWEa&#10;Hf/97cevn98JLsDO3oUZnG7ctR+0ADGVemi9Tr8oghxqOpkeH1eTipJbYE2nk5OTgV1xiIQnh6o8&#10;O4Wdw6Gqqsm4SvjFA5DzIb4VVpMk1NSjeZlTtrsKsXe9c0lxg1WyWUmlsuI360vlyY6h0av8DehP&#10;3JQhe6Q3Pi1RLWcY3xZjA1E7UBDMhhKmNtgLHn2O/eTf4WVBUpJLFro+mYyQcmEzLSNWR0ld07My&#10;fUOKyoCHRHRPbZLWtrlFY7ztJzY4vpKAvWIhXjOPEUX+WOL4AUerLIqyg0RJZ/3Xf90nf0wOrJTs&#10;MfIo+MuWeUGJemcwU9NR6hmJWTmpTsdQ/GPL+rHFbPWlBdkjPBeOZzH5R3Untt7qz9j1RYoKEzMc&#10;sXtqB+Uy9quI14KLxSK7YS8ci1fmxvEEnngzdrGNtpV5CB7YGUjDZuQxGrY4rd5jPXs9vFz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H0P4InXAAAACQEAAA8AAAAAAAAAAQAgAAAAIgAAAGRycy9k&#10;b3ducmV2LnhtbFBLAQIUABQAAAAIAIdO4kDq6k/CdQIAAAEFAAAOAAAAAAAAAAEAIAAAACYBAABk&#10;cnMvZTJvRG9jLnhtbFBLBQYAAAAABgAGAFkBAAANBgAAAAA=&#10;">
                <v:fill on="t" focussize="0,0"/>
                <v:stroke weight="1pt" color="#FFFFFF [3212]" miterlimit="8" joinstyle="miter"/>
                <v:imagedata o:title=""/>
                <o:lock v:ext="edit" aspectratio="f"/>
              </v:rect>
            </w:pict>
          </mc:Fallback>
        </mc:AlternateContent>
      </w:r>
      <w:r>
        <w:rPr>
          <w:rFonts w:hint="eastAsia" w:ascii="宋体" w:hAnsi="宋体" w:eastAsia="宋体" w:cs="宋体"/>
          <w:bCs/>
          <w:color w:val="auto"/>
          <w:sz w:val="28"/>
          <w:szCs w:val="28"/>
          <w:highlight w:val="none"/>
        </w:rPr>
        <w:t>（一）编制投标文件，打印稿标书为正本一</w:t>
      </w:r>
      <w:r>
        <w:rPr>
          <w:rFonts w:hint="eastAsia" w:ascii="宋体" w:hAnsi="宋体" w:eastAsia="宋体" w:cs="宋体"/>
          <w:bCs/>
          <w:color w:val="auto"/>
          <w:sz w:val="28"/>
          <w:szCs w:val="28"/>
          <w:highlight w:val="none"/>
          <w:lang w:eastAsia="zh-CN"/>
        </w:rPr>
        <w:t>册</w:t>
      </w:r>
      <w:r>
        <w:rPr>
          <w:rFonts w:hint="eastAsia" w:ascii="宋体" w:hAnsi="宋体" w:eastAsia="宋体" w:cs="宋体"/>
          <w:bCs/>
          <w:color w:val="auto"/>
          <w:sz w:val="28"/>
          <w:szCs w:val="28"/>
          <w:highlight w:val="none"/>
        </w:rPr>
        <w:t>，副本一</w:t>
      </w:r>
      <w:r>
        <w:rPr>
          <w:rFonts w:hint="eastAsia" w:ascii="宋体" w:hAnsi="宋体" w:eastAsia="宋体" w:cs="宋体"/>
          <w:bCs/>
          <w:color w:val="auto"/>
          <w:sz w:val="28"/>
          <w:szCs w:val="28"/>
          <w:highlight w:val="none"/>
          <w:lang w:eastAsia="zh-CN"/>
        </w:rPr>
        <w:t>册</w:t>
      </w:r>
      <w:r>
        <w:rPr>
          <w:rFonts w:hint="eastAsia" w:ascii="宋体" w:hAnsi="宋体" w:eastAsia="宋体" w:cs="宋体"/>
          <w:bCs/>
          <w:color w:val="auto"/>
          <w:sz w:val="28"/>
          <w:szCs w:val="28"/>
          <w:highlight w:val="none"/>
        </w:rPr>
        <w:t>。</w:t>
      </w:r>
    </w:p>
    <w:p w14:paraId="3A0119DB">
      <w:pPr>
        <w:adjustRightInd w:val="0"/>
        <w:snapToGrid w:val="0"/>
        <w:spacing w:line="360" w:lineRule="auto"/>
        <w:ind w:firstLine="548" w:firstLineChars="196"/>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（二）投标文件</w:t>
      </w:r>
      <w:r>
        <w:rPr>
          <w:rFonts w:hint="eastAsia" w:ascii="宋体" w:hAnsi="宋体" w:eastAsia="宋体" w:cs="宋体"/>
          <w:bCs/>
          <w:color w:val="auto"/>
          <w:sz w:val="28"/>
          <w:szCs w:val="28"/>
          <w:highlight w:val="none"/>
          <w:lang w:val="en-US" w:eastAsia="zh-CN"/>
        </w:rPr>
        <w:t>商务标、技术标</w:t>
      </w:r>
      <w:r>
        <w:rPr>
          <w:rFonts w:hint="eastAsia" w:ascii="宋体" w:hAnsi="宋体" w:eastAsia="宋体" w:cs="宋体"/>
          <w:bCs/>
          <w:color w:val="auto"/>
          <w:sz w:val="28"/>
          <w:szCs w:val="28"/>
          <w:highlight w:val="none"/>
        </w:rPr>
        <w:t>应</w:t>
      </w:r>
      <w:r>
        <w:rPr>
          <w:rFonts w:hint="eastAsia" w:ascii="宋体" w:hAnsi="宋体" w:eastAsia="宋体" w:cs="宋体"/>
          <w:bCs/>
          <w:color w:val="auto"/>
          <w:sz w:val="28"/>
          <w:szCs w:val="28"/>
          <w:highlight w:val="none"/>
          <w:lang w:val="en-US" w:eastAsia="zh-CN"/>
        </w:rPr>
        <w:t>装订成一册</w:t>
      </w:r>
      <w:r>
        <w:rPr>
          <w:rFonts w:hint="eastAsia" w:ascii="宋体" w:hAnsi="宋体" w:eastAsia="宋体" w:cs="宋体"/>
          <w:bCs/>
          <w:color w:val="auto"/>
          <w:sz w:val="28"/>
          <w:szCs w:val="28"/>
          <w:highlight w:val="none"/>
        </w:rPr>
        <w:t>。</w:t>
      </w:r>
    </w:p>
    <w:p w14:paraId="5AE02CA1">
      <w:pPr>
        <w:adjustRightInd w:val="0"/>
        <w:snapToGrid w:val="0"/>
        <w:spacing w:line="360" w:lineRule="auto"/>
        <w:ind w:firstLine="548" w:firstLineChars="196"/>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（三）投标文件封面的右上角应清楚地注明“正本”或“副本”。正本和副本如有不一致之处，以正本为准。</w:t>
      </w:r>
    </w:p>
    <w:p w14:paraId="7803D4FB">
      <w:pPr>
        <w:adjustRightInd w:val="0"/>
        <w:snapToGrid w:val="0"/>
        <w:spacing w:line="360" w:lineRule="auto"/>
        <w:ind w:firstLine="548" w:firstLineChars="196"/>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（四）投标文件的正本和副本均需打印或使用不褪色的蓝、黑墨水笔书写，字迹应清晰易于辨认。投标文件的正本和副本的封面、投标函和招标文件规定格式之处均加盖投标单位印章并经法定代表人签字或盖章。</w:t>
      </w:r>
    </w:p>
    <w:p w14:paraId="180CB6C3">
      <w:pPr>
        <w:adjustRightInd w:val="0"/>
        <w:snapToGrid w:val="0"/>
        <w:spacing w:line="360" w:lineRule="auto"/>
        <w:ind w:firstLine="548" w:firstLineChars="196"/>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（五）除投标单位对错误处须修改外，全套投标文件应无涂改或行间插字和增删。如有修改，修改处应由投标单位加盖投标单位的公章或由投标文件授权委托人签字或盖章。</w:t>
      </w:r>
    </w:p>
    <w:p w14:paraId="34855670">
      <w:pPr>
        <w:adjustRightInd w:val="0"/>
        <w:snapToGrid w:val="0"/>
        <w:spacing w:line="360" w:lineRule="auto"/>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五、投标文件的密封要求</w:t>
      </w:r>
    </w:p>
    <w:p w14:paraId="57BB685F">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单位应将投标文件的正副本密封在一个外层包封中，外层密封应写明招标单位名称、工程名称、招标编号、投标单位名称、投标单位地址，注明“开标时间以前不得开封”字样，所有投标文件的密封袋的封口处应加盖投标单位公章。凡</w:t>
      </w:r>
      <w:r>
        <w:rPr>
          <w:rFonts w:hint="eastAsia" w:ascii="宋体" w:hAnsi="宋体" w:eastAsia="宋体" w:cs="宋体"/>
          <w:color w:val="auto"/>
          <w:sz w:val="28"/>
          <w:szCs w:val="28"/>
          <w:highlight w:val="none"/>
          <w:lang w:val="en-US" w:eastAsia="zh-CN"/>
        </w:rPr>
        <w:t>不</w:t>
      </w:r>
      <w:r>
        <w:rPr>
          <w:rFonts w:hint="eastAsia" w:ascii="宋体" w:hAnsi="宋体" w:eastAsia="宋体" w:cs="宋体"/>
          <w:color w:val="auto"/>
          <w:sz w:val="28"/>
          <w:szCs w:val="28"/>
          <w:highlight w:val="none"/>
        </w:rPr>
        <w:t>按上述规定密封的投标文件，按废标处理。</w:t>
      </w:r>
    </w:p>
    <w:p w14:paraId="50A3C9E3">
      <w:pPr>
        <w:adjustRightInd w:val="0"/>
        <w:snapToGrid w:val="0"/>
        <w:spacing w:line="360" w:lineRule="auto"/>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六、开标</w:t>
      </w:r>
    </w:p>
    <w:p w14:paraId="4E967E10">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1、招标单位将于本投标须知前附表规定的时间和地点举行开标会议。所有投标单位法定代表人或被授权委托人必须准时参加开标会议，并递交有效的身份证签名报到，以证明其出席开标会议。 </w:t>
      </w:r>
    </w:p>
    <w:p w14:paraId="456DF51D">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2、投标单位递交投标文件时应一并提交下列相关证件复印件加盖公章，由招标单位核验：营业执照、授权委托书、法定代表人和授权委托人身份证。</w:t>
      </w:r>
    </w:p>
    <w:p w14:paraId="2BF30EC3">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3、重大偏差</w:t>
      </w:r>
    </w:p>
    <w:p w14:paraId="28C73D91">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0" w:name="（1）没有按照招标文件要求提供投标担保或者所提供的投标担保有瑕疵；"/>
      <w:bookmarkEnd w:id="0"/>
      <w:r>
        <w:rPr>
          <w:rFonts w:hint="eastAsia" w:ascii="宋体" w:hAnsi="宋体" w:eastAsia="宋体" w:cs="宋体"/>
          <w:bCs/>
          <w:color w:val="auto"/>
          <w:sz w:val="28"/>
          <w:szCs w:val="28"/>
          <w:highlight w:val="none"/>
        </w:rPr>
        <w:t>（一）</w:t>
      </w:r>
      <w:r>
        <w:rPr>
          <w:rFonts w:hint="eastAsia" w:ascii="宋体" w:hAnsi="宋体" w:eastAsia="宋体" w:cs="宋体"/>
          <w:color w:val="auto"/>
          <w:sz w:val="28"/>
          <w:szCs w:val="28"/>
          <w:highlight w:val="none"/>
        </w:rPr>
        <w:t>投标文件没有投标单位授权代表签字和加盖公章；</w:t>
      </w:r>
      <w:r>
        <w:rPr>
          <w:sz w:val="21"/>
          <w:highlight w:val="none"/>
        </w:rPr>
        <mc:AlternateContent>
          <mc:Choice Requires="wps">
            <w:drawing>
              <wp:anchor distT="0" distB="0" distL="114300" distR="114300" simplePos="0" relativeHeight="251677696" behindDoc="0" locked="0" layoutInCell="1" allowOverlap="1">
                <wp:simplePos x="0" y="0"/>
                <wp:positionH relativeFrom="column">
                  <wp:posOffset>5607685</wp:posOffset>
                </wp:positionH>
                <wp:positionV relativeFrom="paragraph">
                  <wp:posOffset>-363220</wp:posOffset>
                </wp:positionV>
                <wp:extent cx="920750" cy="603250"/>
                <wp:effectExtent l="0" t="0" r="12700" b="6350"/>
                <wp:wrapNone/>
                <wp:docPr id="31" name="矩形 31"/>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28.6pt;height:47.5pt;width:72.5pt;z-index:251677696;v-text-anchor:middle;mso-width-relative:page;mso-height-relative:page;" fillcolor="#FFFFFF [3212]" filled="t" stroked="f" coordsize="21600,21600" o:gfxdata="UEsDBAoAAAAAAIdO4kAAAAAAAAAAAAAAAAAEAAAAZHJzL1BLAwQUAAAACACHTuJA/5kKbNoAAAAL&#10;AQAADwAAAGRycy9kb3ducmV2LnhtbE2Pu27DMAxF9wL9B4EFuiXyA6kFx3KGAB08FGiTDB0VS7Ud&#10;W5QhyY/8fZWpHUkeXJ5bHFY9kFlZ1xnkEG8jIAprIztsOFzO7xsGxHmBUgwGFYe7cnAon58KkUuz&#10;4JeaT74hIQRdLji03o85pa5ulRZua0aF4fZjrBY+jLah0oolhOuBJlH0RrXoMHxoxaiOrar706Q5&#10;9FWlp3VXz9XnR3ZL7XLvz99Hzl9f4mgPxKvV/8Hw0A/qUAanq5lQOjJwYCyNA8phs8sSIA8iSlhY&#10;XTmkGQNaFvR/h/IXUEsDBBQAAAAIAIdO4kBKMz3laAIAAMwEAAAOAAAAZHJzL2Uyb0RvYy54bWyt&#10;VEtu2zAQ3RfoHQjuG8nOX4gcGDFcFAiaAG7RNU1RFgH+StKW08sU6K6H6HGKXqOPlPJp2kUW1UKe&#10;4YzfzDy+0cXlXiuyEz5Ia2o6OSgpEYbbRppNTT9+WL45oyREZhqmrBE1vROBXs5ev7roXSWmtrOq&#10;EZ4AxISqdzXtYnRVUQTeCc3CgXXCINhar1mE6zdF41kPdK2KaVmeFL31jfOWixBwuhiCdET0LwG0&#10;bSu5WFi+1cLEAdULxSJGCp10gc5yt20reLxp2yAiUTXFpDG/UQT2Or2L2QWrNp65TvKxBfaSFp7N&#10;pJk0KPoAtWCRka2Xf0Fpyb0Nto0H3OpiGCQzgikm5TNuVh1zIs8CqoN7ID38P1j+fnfriWxqejih&#10;xDCNG//19fvPH98IDsBO70KFpJW79aMXYKZR963X6RdDkH1m9O6BUbGPhOPwfFqeHoNrjtBJeTiF&#10;DZTi8c/Oh/hWWE2SUVOPC8s8st11iEPqfUqqFaySzVIqlR2/WV8pT3YMl7vMz4j+R5oypIfQp6dl&#10;aoRBsi2kAlM7jB3MhhKmNtgFHn2ubWyqgOKsSrUXLHRDjQybSrBKy4gtUFLX9KxMz1hZGYyXOBtY&#10;StbaNnfg2NtBfMHxpQTsNQvxlnmoDW1hH+MNXq2y6NWOFiWd9V/+dZ7yIQJEKemhXszxecu8oES9&#10;M5DH+eToCLAxO0fHp1M4/mlk/TRitvrKgkMoAN1lM+VHdW+23upPWNt5qooQMxy1B8ZG5yoOW4XF&#10;52I+z2mQuGPx2qwcT+CJN2Pn22hbme/2kZ2RNIg8q2NcyLRFT/2c9fgRm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5kKbNoAAAALAQAADwAAAAAAAAABACAAAAAiAAAAZHJzL2Rvd25yZXYueG1s&#10;UEsBAhQAFAAAAAgAh07iQEozPeVoAgAAzAQAAA4AAAAAAAAAAQAgAAAAKQEAAGRycy9lMm9Eb2Mu&#10;eG1sUEsFBgAAAAAGAAYAWQEAAAMGAAAAAA==&#10;">
                <v:fill on="t" focussize="0,0"/>
                <v:stroke on="f" weight="1pt" miterlimit="8" joinstyle="miter"/>
                <v:imagedata o:title=""/>
                <o:lock v:ext="edit" aspectratio="f"/>
              </v:rect>
            </w:pict>
          </mc:Fallback>
        </mc:AlternateContent>
      </w:r>
      <w:r>
        <w:rPr>
          <w:sz w:val="28"/>
          <w:highlight w:val="none"/>
        </w:rPr>
        <mc:AlternateContent>
          <mc:Choice Requires="wps">
            <w:drawing>
              <wp:anchor distT="0" distB="0" distL="114300" distR="114300" simplePos="0" relativeHeight="251663360" behindDoc="0" locked="0" layoutInCell="1" allowOverlap="1">
                <wp:simplePos x="0" y="0"/>
                <wp:positionH relativeFrom="column">
                  <wp:posOffset>5790565</wp:posOffset>
                </wp:positionH>
                <wp:positionV relativeFrom="paragraph">
                  <wp:posOffset>44450</wp:posOffset>
                </wp:positionV>
                <wp:extent cx="650875" cy="555625"/>
                <wp:effectExtent l="6350" t="6350" r="9525" b="9525"/>
                <wp:wrapNone/>
                <wp:docPr id="11" name="矩形 11"/>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3.5pt;height:43.75pt;width:51.25pt;z-index:251663360;v-text-anchor:middle;mso-width-relative:page;mso-height-relative:page;" fillcolor="#FFFFFF [3212]" filled="t" stroked="t" coordsize="21600,21600" o:gfxdata="UEsDBAoAAAAAAIdO4kAAAAAAAAAAAAAAAAAEAAAAZHJzL1BLAwQUAAAACACHTuJAfQ/gidcAAAAJ&#10;AQAADwAAAGRycy9kb3ducmV2LnhtbE2PwU7DMBBE70j8g7VI3KhtlJQ2xOmBCk5QiVBxduMlCcR2&#10;ZLtp+vdsT3BcvdHsm3Iz24FNGGLvnQK5EMDQNd70rlWw/3i+WwGLSTujB+9QwRkjbKrrq1IXxp/c&#10;O051ahmVuFhoBV1KY8F5bDq0Oi78iI7Ylw9WJzpDy03QJyq3A78XYsmt7h196PSITx02P/XRKggv&#10;c943+2m7+96eV5/1lF7n/E2p2xspHoElnNNfGC76pA4VOR380ZnIBgVrKdcUVfBAky5cyCwDdiCS&#10;5cCrkv9fUP0CUEsDBBQAAAAIAIdO4kCnb9l3agIAAPUEAAAOAAAAZHJzL2Uyb0RvYy54bWytVEtu&#10;2zAQ3RfoHQjuG8lGlKRG5MCI4aJA0ARwi65pirII8FeStpxepkB3PUSPU/QafaSUb7vIol7IM5zR&#10;m3mPMzq/OGhF9sIHaU1NJ0clJcJw20izremnj6s3Z5SEyEzDlDWiprci0Iv561fnvZuJqe2saoQn&#10;ADFh1ruadjG6WVEE3gnNwpF1wiDYWq9ZhOu3ReNZD3StimlZnhS99Y3zlosQcLocgnRE9C8BtG0r&#10;uVhavtPCxAHVC8UiKIVOukDnudu2FTxet20QkaiagmnMTxSBvUnPYn7OZlvPXCf52AJ7SQvPOGkm&#10;DYreQy1ZZGTn5V9QWnJvg23jEbe6GIhkRcBiUj7TZt0xJzIXSB3cvejh/8HyD/sbT2SDSZhQYpjG&#10;jf/+9uPXz+8EB1Cnd2GGpLW78aMXYCaqh9br9A8S5JAVvb1XVBwi4Tg8qcqz04oSjlBVVSfTKmEW&#10;Dy87H+I7YTVJRk09LizryPZXIQ6pdympVrBKNiupVHb8dnOpPNkzXO4q/0b0J2nKkB70pqclLp0z&#10;jGyLUYGpHWgHs6WEqS12gUefaz95O7ysSGpyyUI3NJMRUi9spmXEuiipa3pWpt/YojLQIYk7yJms&#10;jW1ucRneDlMaHF9JwF6xEG+Yx1iifyxuvMajVRak7GhR0ln/9V/nKR/TgiglPcYchL/smBeUqPcG&#10;c/R2cnyc9iI7x9XpFI5/HNk8jpidvrQQG6OC7rKZ8qO6M1tv9Wfs9yJVRYgZjtqDtKNzGYf1wxeC&#10;i8Uip2EXHItXZu14Ak+6GbvYRdvKPAQP6oyiYRvyGI2bm9btsZ+zHr5W8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9D+CJ1wAAAAkBAAAPAAAAAAAAAAEAIAAAACIAAABkcnMvZG93bnJldi54bWxQ&#10;SwECFAAUAAAACACHTuJAp2/Zd2oCAAD1BAAADgAAAAAAAAABACAAAAAmAQAAZHJzL2Uyb0RvYy54&#10;bWxQSwUGAAAAAAYABgBZAQAAAgYAAAAA&#10;">
                <v:fill on="t" focussize="0,0"/>
                <v:stroke weight="1pt" color="#FFFFFF [3212]" miterlimit="8" joinstyle="miter"/>
                <v:imagedata o:title=""/>
                <o:lock v:ext="edit" aspectratio="f"/>
              </v:rect>
            </w:pict>
          </mc:Fallback>
        </mc:AlternateContent>
      </w:r>
    </w:p>
    <w:p w14:paraId="54650F6B">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1" w:name="（2）投标文件没有投标人授权代表签字和加盖公章；"/>
      <w:bookmarkEnd w:id="1"/>
      <w:r>
        <w:rPr>
          <w:rFonts w:hint="eastAsia" w:ascii="宋体" w:hAnsi="宋体" w:eastAsia="宋体" w:cs="宋体"/>
          <w:bCs/>
          <w:color w:val="auto"/>
          <w:sz w:val="28"/>
          <w:szCs w:val="28"/>
          <w:highlight w:val="none"/>
        </w:rPr>
        <w:t>（二）</w:t>
      </w:r>
      <w:r>
        <w:rPr>
          <w:rFonts w:hint="eastAsia" w:ascii="宋体" w:hAnsi="宋体" w:eastAsia="宋体" w:cs="宋体"/>
          <w:color w:val="auto"/>
          <w:sz w:val="28"/>
          <w:szCs w:val="28"/>
          <w:highlight w:val="none"/>
        </w:rPr>
        <w:t>投标文件载明的招标项目完成期限超过招标文件规定的期限；</w:t>
      </w:r>
    </w:p>
    <w:p w14:paraId="14C88A3A">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2" w:name="（3）投标文件载明的招标项目完成期限超过招标文件规定的期限；"/>
      <w:bookmarkEnd w:id="2"/>
      <w:r>
        <w:rPr>
          <w:rFonts w:hint="eastAsia" w:ascii="宋体" w:hAnsi="宋体" w:eastAsia="宋体" w:cs="宋体"/>
          <w:bCs/>
          <w:color w:val="auto"/>
          <w:sz w:val="28"/>
          <w:szCs w:val="28"/>
          <w:highlight w:val="none"/>
        </w:rPr>
        <w:t>（三）</w:t>
      </w:r>
      <w:r>
        <w:rPr>
          <w:rFonts w:hint="eastAsia" w:ascii="宋体" w:hAnsi="宋体" w:eastAsia="宋体" w:cs="宋体"/>
          <w:color w:val="auto"/>
          <w:sz w:val="28"/>
          <w:szCs w:val="28"/>
          <w:highlight w:val="none"/>
        </w:rPr>
        <w:t>明显不符合技术规格、技术标准的要求；</w:t>
      </w:r>
    </w:p>
    <w:p w14:paraId="25EA7A07">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3" w:name="（4）明显不符合技术规格、技术标准的要求；"/>
      <w:bookmarkEnd w:id="3"/>
      <w:r>
        <w:rPr>
          <w:rFonts w:hint="eastAsia" w:ascii="宋体" w:hAnsi="宋体" w:eastAsia="宋体" w:cs="宋体"/>
          <w:bCs/>
          <w:color w:val="auto"/>
          <w:sz w:val="28"/>
          <w:szCs w:val="28"/>
          <w:highlight w:val="none"/>
        </w:rPr>
        <w:t>（四）</w:t>
      </w:r>
      <w:r>
        <w:rPr>
          <w:rFonts w:hint="eastAsia" w:ascii="宋体" w:hAnsi="宋体" w:eastAsia="宋体" w:cs="宋体"/>
          <w:color w:val="auto"/>
          <w:sz w:val="28"/>
          <w:szCs w:val="28"/>
          <w:highlight w:val="none"/>
        </w:rPr>
        <w:t>投标文件附有招标单位不能接受的条件；</w:t>
      </w:r>
    </w:p>
    <w:p w14:paraId="7B0BE7DC">
      <w:pPr>
        <w:adjustRightInd w:val="0"/>
        <w:snapToGrid w:val="0"/>
        <w:spacing w:line="360" w:lineRule="auto"/>
        <w:ind w:firstLine="560" w:firstLineChars="200"/>
        <w:rPr>
          <w:rFonts w:hint="eastAsia" w:ascii="宋体" w:hAnsi="宋体" w:eastAsia="宋体" w:cs="宋体"/>
          <w:color w:val="auto"/>
          <w:sz w:val="28"/>
          <w:szCs w:val="28"/>
          <w:highlight w:val="none"/>
        </w:rPr>
      </w:pPr>
      <w:bookmarkStart w:id="4" w:name="（6）投标文件附有招标人不能接受的条件；"/>
      <w:bookmarkEnd w:id="4"/>
      <w:bookmarkStart w:id="5" w:name="（5）投标文件载明的货物包装方式、检验标准和方法等不符合招标文件的要求；"/>
      <w:bookmarkEnd w:id="5"/>
      <w:r>
        <w:rPr>
          <w:rFonts w:hint="eastAsia" w:ascii="宋体" w:hAnsi="宋体" w:eastAsia="宋体" w:cs="宋体"/>
          <w:bCs/>
          <w:color w:val="auto"/>
          <w:sz w:val="28"/>
          <w:szCs w:val="28"/>
          <w:highlight w:val="none"/>
        </w:rPr>
        <w:t>（五）</w:t>
      </w:r>
      <w:r>
        <w:rPr>
          <w:rFonts w:hint="eastAsia" w:ascii="宋体" w:hAnsi="宋体" w:eastAsia="宋体" w:cs="宋体"/>
          <w:color w:val="auto"/>
          <w:sz w:val="28"/>
          <w:szCs w:val="28"/>
          <w:highlight w:val="none"/>
        </w:rPr>
        <w:t>不符合招标文件中规定的其他实质性要求。</w:t>
      </w:r>
      <w:bookmarkStart w:id="6" w:name="投标文件有上述情形之一的，为未能对招标文件作出实质性响应，作废标处理，不再进入以"/>
      <w:bookmarkEnd w:id="6"/>
      <w:r>
        <w:rPr>
          <w:rFonts w:hint="eastAsia" w:ascii="宋体" w:hAnsi="宋体" w:eastAsia="宋体" w:cs="宋体"/>
          <w:color w:val="auto"/>
          <w:sz w:val="28"/>
          <w:szCs w:val="28"/>
          <w:highlight w:val="none"/>
        </w:rPr>
        <w:t>投标文件有上述情形之一的，为未能对招标文件作出实质性响应，作废标处理，不再进入以后的评标程序。</w:t>
      </w:r>
    </w:p>
    <w:p w14:paraId="31E44D26">
      <w:pPr>
        <w:adjustRightInd w:val="0"/>
        <w:snapToGrid w:val="0"/>
        <w:spacing w:line="360" w:lineRule="auto"/>
        <w:ind w:firstLine="562" w:firstLineChars="200"/>
        <w:rPr>
          <w:rFonts w:hint="eastAsia" w:ascii="宋体" w:hAnsi="宋体" w:eastAsia="宋体" w:cs="宋体"/>
          <w:b/>
          <w:bCs/>
          <w:color w:val="auto"/>
          <w:sz w:val="28"/>
          <w:szCs w:val="28"/>
          <w:highlight w:val="none"/>
        </w:rPr>
      </w:pPr>
      <w:bookmarkStart w:id="7" w:name="（7）不符合招标文件中规定的其他实质性要求。"/>
      <w:bookmarkEnd w:id="7"/>
      <w:r>
        <w:rPr>
          <w:rFonts w:hint="eastAsia" w:ascii="宋体" w:hAnsi="宋体" w:eastAsia="宋体" w:cs="宋体"/>
          <w:b/>
          <w:bCs/>
          <w:color w:val="auto"/>
          <w:sz w:val="28"/>
          <w:szCs w:val="28"/>
          <w:highlight w:val="none"/>
        </w:rPr>
        <w:t>七、评标办法</w:t>
      </w:r>
    </w:p>
    <w:p w14:paraId="565D4765">
      <w:pPr>
        <w:adjustRightInd w:val="0"/>
        <w:snapToGrid w:val="0"/>
        <w:spacing w:line="360" w:lineRule="auto"/>
        <w:ind w:firstLine="560" w:firstLineChars="20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1、评标委员会对技术评审合格的投标单位开启商务标，进行商务标评审。本项工程的招标单位</w:t>
      </w:r>
      <w:r>
        <w:rPr>
          <w:rFonts w:hint="eastAsia" w:ascii="宋体" w:hAnsi="宋体" w:cs="宋体"/>
          <w:bCs/>
          <w:color w:val="auto"/>
          <w:sz w:val="28"/>
          <w:szCs w:val="28"/>
          <w:highlight w:val="none"/>
          <w:lang w:val="en-US" w:eastAsia="zh-CN"/>
        </w:rPr>
        <w:t>拦标价</w:t>
      </w:r>
      <w:r>
        <w:rPr>
          <w:rFonts w:hint="eastAsia" w:ascii="宋体" w:hAnsi="宋体" w:eastAsia="宋体" w:cs="宋体"/>
          <w:bCs/>
          <w:color w:val="auto"/>
          <w:sz w:val="28"/>
          <w:szCs w:val="28"/>
          <w:highlight w:val="none"/>
        </w:rPr>
        <w:t>为：</w:t>
      </w:r>
      <w:r>
        <w:rPr>
          <w:rFonts w:hint="eastAsia" w:ascii="宋体" w:hAnsi="宋体" w:eastAsia="宋体" w:cs="宋体"/>
          <w:b/>
          <w:bCs w:val="0"/>
          <w:color w:val="auto"/>
          <w:sz w:val="28"/>
          <w:szCs w:val="28"/>
          <w:highlight w:val="none"/>
        </w:rPr>
        <w:t xml:space="preserve"> ¥</w:t>
      </w:r>
      <w:r>
        <w:rPr>
          <w:rFonts w:hint="eastAsia" w:ascii="宋体" w:hAnsi="宋体" w:cs="宋体"/>
          <w:b/>
          <w:bCs w:val="0"/>
          <w:color w:val="auto"/>
          <w:sz w:val="28"/>
          <w:szCs w:val="28"/>
          <w:highlight w:val="none"/>
          <w:lang w:val="en-US" w:eastAsia="zh-CN"/>
        </w:rPr>
        <w:t>22000000</w:t>
      </w:r>
      <w:r>
        <w:rPr>
          <w:rFonts w:hint="eastAsia" w:ascii="宋体" w:hAnsi="宋体" w:eastAsia="宋体" w:cs="宋体"/>
          <w:b/>
          <w:bCs w:val="0"/>
          <w:color w:val="auto"/>
          <w:sz w:val="28"/>
          <w:szCs w:val="28"/>
          <w:highlight w:val="none"/>
        </w:rPr>
        <w:t>大写：</w:t>
      </w:r>
      <w:r>
        <w:rPr>
          <w:rFonts w:hint="eastAsia" w:ascii="宋体" w:hAnsi="宋体" w:cs="宋体"/>
          <w:b/>
          <w:bCs w:val="0"/>
          <w:color w:val="auto"/>
          <w:sz w:val="28"/>
          <w:szCs w:val="28"/>
          <w:highlight w:val="none"/>
          <w:lang w:val="en-US" w:eastAsia="zh-CN"/>
        </w:rPr>
        <w:t>贰仟贰佰万</w:t>
      </w:r>
      <w:r>
        <w:rPr>
          <w:rFonts w:hint="eastAsia" w:ascii="宋体" w:hAnsi="宋体" w:eastAsia="宋体" w:cs="宋体"/>
          <w:b/>
          <w:bCs w:val="0"/>
          <w:color w:val="auto"/>
          <w:sz w:val="28"/>
          <w:szCs w:val="28"/>
          <w:highlight w:val="none"/>
        </w:rPr>
        <w:t>元整</w:t>
      </w:r>
      <w:r>
        <w:rPr>
          <w:rFonts w:hint="eastAsia" w:ascii="宋体" w:hAnsi="宋体" w:eastAsia="宋体" w:cs="宋体"/>
          <w:bCs/>
          <w:color w:val="auto"/>
          <w:sz w:val="28"/>
          <w:szCs w:val="28"/>
          <w:highlight w:val="none"/>
        </w:rPr>
        <w:t>，低于此</w:t>
      </w:r>
      <w:r>
        <w:rPr>
          <w:rFonts w:hint="eastAsia" w:ascii="宋体" w:hAnsi="宋体" w:cs="宋体"/>
          <w:bCs/>
          <w:color w:val="auto"/>
          <w:sz w:val="28"/>
          <w:szCs w:val="28"/>
          <w:highlight w:val="none"/>
          <w:lang w:val="en-US" w:eastAsia="zh-CN"/>
        </w:rPr>
        <w:t>拦标价</w:t>
      </w:r>
      <w:r>
        <w:rPr>
          <w:rFonts w:hint="eastAsia" w:ascii="宋体" w:hAnsi="宋体" w:eastAsia="宋体" w:cs="宋体"/>
          <w:bCs/>
          <w:color w:val="auto"/>
          <w:sz w:val="28"/>
          <w:szCs w:val="28"/>
          <w:highlight w:val="none"/>
        </w:rPr>
        <w:t>的投标报价为有效报价。</w:t>
      </w:r>
    </w:p>
    <w:p w14:paraId="25B4E3D8">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2、商务标以</w:t>
      </w:r>
      <w:r>
        <w:rPr>
          <w:rFonts w:hint="eastAsia" w:ascii="宋体" w:hAnsi="宋体" w:eastAsia="宋体" w:cs="宋体"/>
          <w:color w:val="auto"/>
          <w:sz w:val="28"/>
          <w:szCs w:val="28"/>
          <w:highlight w:val="none"/>
          <w:lang w:eastAsia="zh-CN"/>
        </w:rPr>
        <w:t>合理</w:t>
      </w:r>
      <w:r>
        <w:rPr>
          <w:rFonts w:hint="eastAsia" w:ascii="宋体" w:hAnsi="宋体" w:eastAsia="宋体" w:cs="宋体"/>
          <w:color w:val="auto"/>
          <w:sz w:val="28"/>
          <w:szCs w:val="28"/>
          <w:highlight w:val="none"/>
        </w:rPr>
        <w:t>投标报价低者为最终中标人。</w:t>
      </w:r>
    </w:p>
    <w:p w14:paraId="12FDB538">
      <w:pPr>
        <w:adjustRightInd w:val="0"/>
        <w:snapToGrid w:val="0"/>
        <w:spacing w:line="360" w:lineRule="auto"/>
        <w:ind w:firstLine="560" w:firstLineChars="200"/>
        <w:rPr>
          <w:rFonts w:hint="eastAsia" w:ascii="宋体" w:hAnsi="宋体" w:eastAsia="宋体" w:cs="宋体"/>
          <w:color w:val="auto"/>
          <w:highlight w:val="none"/>
        </w:rPr>
      </w:pPr>
      <w:r>
        <w:rPr>
          <w:rFonts w:hint="eastAsia" w:ascii="宋体" w:hAnsi="宋体" w:eastAsia="宋体" w:cs="宋体"/>
          <w:color w:val="auto"/>
          <w:sz w:val="28"/>
          <w:szCs w:val="28"/>
          <w:highlight w:val="none"/>
        </w:rPr>
        <w:t>3、技术标内容符合招标范围要求</w:t>
      </w:r>
    </w:p>
    <w:p w14:paraId="170DFF9B">
      <w:pPr>
        <w:pStyle w:val="2"/>
        <w:numPr>
          <w:ilvl w:val="0"/>
          <w:numId w:val="0"/>
        </w:numPr>
        <w:spacing w:line="360" w:lineRule="auto"/>
        <w:ind w:leftChars="0" w:firstLine="562" w:firstLineChars="200"/>
        <w:jc w:val="left"/>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sz w:val="28"/>
          <w:szCs w:val="28"/>
          <w:highlight w:val="none"/>
        </w:rPr>
        <w:t>八</w:t>
      </w:r>
      <w:r>
        <w:rPr>
          <w:rFonts w:hint="eastAsia" w:ascii="宋体" w:hAnsi="宋体" w:eastAsia="宋体" w:cs="宋体"/>
          <w:color w:val="auto"/>
          <w:sz w:val="28"/>
          <w:szCs w:val="28"/>
          <w:highlight w:val="none"/>
        </w:rPr>
        <w:t>、</w:t>
      </w:r>
      <w:r>
        <w:rPr>
          <w:rFonts w:hint="eastAsia" w:ascii="宋体" w:hAnsi="宋体" w:eastAsia="宋体" w:cs="宋体"/>
          <w:b/>
          <w:color w:val="auto"/>
          <w:kern w:val="2"/>
          <w:sz w:val="28"/>
          <w:szCs w:val="28"/>
          <w:highlight w:val="none"/>
          <w:lang w:val="en-US" w:eastAsia="zh-CN" w:bidi="ar-SA"/>
        </w:rPr>
        <w:t>合同条款</w:t>
      </w:r>
    </w:p>
    <w:p w14:paraId="64FA59AB">
      <w:pPr>
        <w:pStyle w:val="2"/>
        <w:numPr>
          <w:ilvl w:val="0"/>
          <w:numId w:val="0"/>
        </w:numPr>
        <w:spacing w:line="360" w:lineRule="auto"/>
        <w:ind w:leftChars="0" w:firstLine="562" w:firstLineChars="200"/>
        <w:jc w:val="left"/>
        <w:rPr>
          <w:rFonts w:hint="eastAsia" w:ascii="宋体" w:hAnsi="宋体" w:eastAsia="宋体" w:cs="宋体"/>
          <w:color w:val="auto"/>
          <w:sz w:val="24"/>
          <w:highlight w:val="none"/>
          <w:u w:val="single"/>
        </w:rPr>
      </w:pPr>
      <w:r>
        <w:rPr>
          <w:rFonts w:hint="eastAsia" w:ascii="宋体" w:hAnsi="宋体" w:eastAsia="宋体" w:cs="宋体"/>
          <w:b/>
          <w:color w:val="auto"/>
          <w:kern w:val="2"/>
          <w:sz w:val="28"/>
          <w:szCs w:val="28"/>
          <w:highlight w:val="none"/>
          <w:lang w:val="en-US" w:eastAsia="zh-CN" w:bidi="ar-SA"/>
        </w:rPr>
        <w:t xml:space="preserve">合同文本 </w:t>
      </w:r>
      <w:r>
        <w:rPr>
          <w:rFonts w:hint="eastAsia" w:ascii="宋体" w:hAnsi="宋体" w:eastAsia="宋体" w:cs="宋体"/>
          <w:b/>
          <w:color w:val="auto"/>
          <w:kern w:val="2"/>
          <w:sz w:val="28"/>
          <w:szCs w:val="28"/>
          <w:highlight w:val="none"/>
          <w:u w:val="single"/>
          <w:lang w:val="en-US" w:eastAsia="zh-CN" w:bidi="ar-SA"/>
        </w:rPr>
        <w:t>以天津市管道工程集团有限公司现行设备租赁文本为准</w:t>
      </w:r>
    </w:p>
    <w:p w14:paraId="4CB58E23">
      <w:pPr>
        <w:spacing w:line="360" w:lineRule="auto"/>
        <w:ind w:firstLine="490"/>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九</w:t>
      </w:r>
      <w:r>
        <w:rPr>
          <w:rFonts w:hint="eastAsia" w:ascii="宋体" w:hAnsi="宋体" w:eastAsia="宋体" w:cs="宋体"/>
          <w:color w:val="auto"/>
          <w:sz w:val="28"/>
          <w:szCs w:val="28"/>
          <w:highlight w:val="none"/>
        </w:rPr>
        <w:t>、</w:t>
      </w:r>
      <w:r>
        <w:rPr>
          <w:rFonts w:hint="eastAsia" w:ascii="宋体" w:hAnsi="宋体" w:eastAsia="宋体" w:cs="宋体"/>
          <w:b/>
          <w:color w:val="auto"/>
          <w:sz w:val="28"/>
          <w:szCs w:val="28"/>
          <w:highlight w:val="none"/>
          <w:lang w:val="en-US" w:eastAsia="zh-CN"/>
        </w:rPr>
        <w:t>工程建设标准</w:t>
      </w:r>
    </w:p>
    <w:p w14:paraId="5CE30127">
      <w:pPr>
        <w:spacing w:line="360" w:lineRule="auto"/>
        <w:ind w:firstLine="490"/>
        <w:rPr>
          <w:rFonts w:hint="eastAsia" w:ascii="宋体" w:hAnsi="宋体" w:eastAsia="宋体" w:cs="宋体"/>
          <w:color w:val="auto"/>
          <w:sz w:val="24"/>
          <w:highlight w:val="none"/>
        </w:rPr>
      </w:pPr>
      <w:r>
        <w:rPr>
          <w:rFonts w:hint="eastAsia" w:ascii="宋体" w:hAnsi="宋体" w:eastAsia="宋体" w:cs="宋体"/>
          <w:color w:val="auto"/>
          <w:sz w:val="24"/>
          <w:highlight w:val="none"/>
        </w:rPr>
        <w:t>依据设计文件的要求，本招标工程项目的施工须达到下列现行中华人民共和国以及省、自治区、直辖市或行业的工程建设标准、规范的要求。包含但不限于以下标准、规范：</w:t>
      </w:r>
    </w:p>
    <w:p w14:paraId="5633510D">
      <w:pPr>
        <w:pStyle w:val="1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本工程采用的技术规范包括但不限于：</w:t>
      </w:r>
    </w:p>
    <w:tbl>
      <w:tblPr>
        <w:tblStyle w:val="16"/>
        <w:tblW w:w="90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76"/>
        <w:gridCol w:w="5539"/>
        <w:gridCol w:w="1870"/>
        <w:gridCol w:w="854"/>
      </w:tblGrid>
      <w:tr w14:paraId="64B774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76" w:type="dxa"/>
            <w:tcBorders>
              <w:tl2br w:val="nil"/>
              <w:tr2bl w:val="nil"/>
            </w:tcBorders>
            <w:noWrap w:val="0"/>
            <w:vAlign w:val="center"/>
          </w:tcPr>
          <w:p w14:paraId="48C98A3D">
            <w:pPr>
              <w:adjustRightInd/>
              <w:snapToGrid/>
              <w:spacing w:line="240" w:lineRule="auto"/>
              <w:ind w:firstLine="0" w:firstLineChars="0"/>
              <w:jc w:val="center"/>
              <w:rPr>
                <w:rFonts w:ascii="宋体" w:hAnsi="宋体" w:eastAsia="宋体" w:cs="宋体"/>
                <w:color w:val="auto"/>
                <w:sz w:val="24"/>
                <w:szCs w:val="24"/>
                <w:highlight w:val="none"/>
                <w:lang w:eastAsia="zh-CN" w:bidi="ar-SA"/>
              </w:rPr>
            </w:pPr>
            <w:r>
              <w:rPr>
                <w:rFonts w:ascii="黑体" w:hAnsi="黑体" w:eastAsia="黑体" w:cs="宋体"/>
                <w:color w:val="auto"/>
                <w:szCs w:val="24"/>
                <w:highlight w:val="none"/>
                <w:lang w:eastAsia="zh-CN" w:bidi="ar-SA"/>
              </w:rPr>
              <w:t>序号</w:t>
            </w:r>
          </w:p>
        </w:tc>
        <w:tc>
          <w:tcPr>
            <w:tcW w:w="5539" w:type="dxa"/>
            <w:tcBorders>
              <w:tl2br w:val="nil"/>
              <w:tr2bl w:val="nil"/>
            </w:tcBorders>
            <w:noWrap w:val="0"/>
            <w:vAlign w:val="center"/>
          </w:tcPr>
          <w:p w14:paraId="47D2B6FB">
            <w:pPr>
              <w:adjustRightInd/>
              <w:snapToGrid/>
              <w:spacing w:line="240" w:lineRule="auto"/>
              <w:ind w:firstLine="0" w:firstLineChars="0"/>
              <w:jc w:val="center"/>
              <w:rPr>
                <w:rFonts w:ascii="宋体" w:hAnsi="宋体" w:eastAsia="宋体" w:cs="宋体"/>
                <w:color w:val="auto"/>
                <w:sz w:val="24"/>
                <w:szCs w:val="24"/>
                <w:highlight w:val="none"/>
                <w:lang w:eastAsia="zh-CN" w:bidi="ar-SA"/>
              </w:rPr>
            </w:pPr>
            <w:r>
              <w:rPr>
                <w:rFonts w:hint="eastAsia" w:ascii="黑体" w:hAnsi="黑体" w:eastAsia="黑体" w:cs="宋体"/>
                <w:color w:val="auto"/>
                <w:szCs w:val="24"/>
                <w:highlight w:val="none"/>
                <w:lang w:eastAsia="zh-CN" w:bidi="ar-SA"/>
              </w:rPr>
              <w:t>名称</w:t>
            </w:r>
          </w:p>
        </w:tc>
        <w:tc>
          <w:tcPr>
            <w:tcW w:w="1870" w:type="dxa"/>
            <w:tcBorders>
              <w:tl2br w:val="nil"/>
              <w:tr2bl w:val="nil"/>
            </w:tcBorders>
            <w:noWrap w:val="0"/>
            <w:vAlign w:val="center"/>
          </w:tcPr>
          <w:p w14:paraId="691B5520">
            <w:pPr>
              <w:adjustRightInd/>
              <w:snapToGrid/>
              <w:spacing w:line="240" w:lineRule="auto"/>
              <w:ind w:firstLine="0" w:firstLineChars="0"/>
              <w:jc w:val="center"/>
              <w:rPr>
                <w:rFonts w:ascii="宋体" w:hAnsi="宋体" w:eastAsia="宋体" w:cs="宋体"/>
                <w:color w:val="auto"/>
                <w:sz w:val="24"/>
                <w:szCs w:val="24"/>
                <w:highlight w:val="none"/>
                <w:lang w:eastAsia="zh-CN" w:bidi="ar-SA"/>
              </w:rPr>
            </w:pPr>
            <w:r>
              <w:rPr>
                <w:rFonts w:hint="eastAsia" w:ascii="黑体" w:hAnsi="黑体" w:eastAsia="黑体" w:cs="宋体"/>
                <w:color w:val="auto"/>
                <w:szCs w:val="24"/>
                <w:highlight w:val="none"/>
                <w:lang w:eastAsia="zh-CN" w:bidi="ar-SA"/>
              </w:rPr>
              <w:t>现行有效版本</w:t>
            </w:r>
          </w:p>
        </w:tc>
        <w:tc>
          <w:tcPr>
            <w:tcW w:w="854" w:type="dxa"/>
            <w:tcBorders>
              <w:tl2br w:val="nil"/>
              <w:tr2bl w:val="nil"/>
            </w:tcBorders>
            <w:noWrap/>
            <w:vAlign w:val="bottom"/>
          </w:tcPr>
          <w:p w14:paraId="6AD907AD">
            <w:pPr>
              <w:adjustRightInd/>
              <w:snapToGrid/>
              <w:spacing w:line="240" w:lineRule="auto"/>
              <w:ind w:firstLine="0" w:firstLineChars="0"/>
              <w:jc w:val="center"/>
              <w:rPr>
                <w:rFonts w:ascii="宋体" w:hAnsi="宋体" w:eastAsia="宋体" w:cs="宋体"/>
                <w:color w:val="auto"/>
                <w:sz w:val="24"/>
                <w:szCs w:val="24"/>
                <w:highlight w:val="none"/>
                <w:lang w:eastAsia="zh-CN" w:bidi="ar-SA"/>
              </w:rPr>
            </w:pPr>
            <w:r>
              <w:rPr>
                <w:rFonts w:hint="eastAsia" w:ascii="黑体" w:hAnsi="黑体" w:eastAsia="黑体" w:cs="宋体"/>
                <w:color w:val="auto"/>
                <w:szCs w:val="24"/>
                <w:highlight w:val="none"/>
                <w:lang w:eastAsia="zh-CN" w:bidi="ar-SA"/>
              </w:rPr>
              <w:t>备注</w:t>
            </w:r>
          </w:p>
        </w:tc>
      </w:tr>
      <w:tr w14:paraId="49B534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76" w:type="dxa"/>
            <w:tcBorders>
              <w:tl2br w:val="nil"/>
              <w:tr2bl w:val="nil"/>
            </w:tcBorders>
            <w:noWrap w:val="0"/>
            <w:vAlign w:val="center"/>
          </w:tcPr>
          <w:p w14:paraId="33F8CDE0">
            <w:pPr>
              <w:adjustRightInd/>
              <w:snapToGrid/>
              <w:spacing w:line="240" w:lineRule="auto"/>
              <w:ind w:firstLine="0" w:firstLineChars="0"/>
              <w:jc w:val="center"/>
              <w:rPr>
                <w:rFonts w:ascii="黑体" w:hAnsi="黑体" w:eastAsia="黑体" w:cs="宋体"/>
                <w:color w:val="auto"/>
                <w:szCs w:val="24"/>
                <w:highlight w:val="none"/>
                <w:lang w:eastAsia="zh-CN" w:bidi="ar-SA"/>
              </w:rPr>
            </w:pPr>
            <w:r>
              <w:rPr>
                <w:rFonts w:hint="eastAsia" w:ascii="黑体" w:hAnsi="黑体" w:eastAsia="黑体" w:cs="宋体"/>
                <w:color w:val="auto"/>
                <w:szCs w:val="24"/>
                <w:highlight w:val="none"/>
                <w:lang w:eastAsia="zh-CN" w:bidi="ar-SA"/>
              </w:rPr>
              <w:t>1</w:t>
            </w:r>
          </w:p>
        </w:tc>
        <w:tc>
          <w:tcPr>
            <w:tcW w:w="5539" w:type="dxa"/>
            <w:tcBorders>
              <w:tl2br w:val="nil"/>
              <w:tr2bl w:val="nil"/>
            </w:tcBorders>
            <w:noWrap w:val="0"/>
            <w:vAlign w:val="center"/>
          </w:tcPr>
          <w:p w14:paraId="32DFC4F7">
            <w:pPr>
              <w:adjustRightInd/>
              <w:snapToGrid/>
              <w:spacing w:line="240" w:lineRule="auto"/>
              <w:ind w:firstLine="0" w:firstLineChars="0"/>
              <w:jc w:val="center"/>
              <w:rPr>
                <w:rFonts w:hint="eastAsia" w:ascii="宋体" w:hAnsi="宋体" w:cs="宋体"/>
                <w:color w:val="auto"/>
                <w:szCs w:val="24"/>
                <w:highlight w:val="none"/>
                <w:lang w:eastAsia="zh-CN"/>
              </w:rPr>
            </w:pPr>
            <w:r>
              <w:rPr>
                <w:rFonts w:hint="eastAsia" w:ascii="宋体" w:hAnsi="宋体" w:cs="宋体"/>
                <w:color w:val="auto"/>
                <w:szCs w:val="24"/>
                <w:highlight w:val="none"/>
                <w:lang w:eastAsia="zh-CN"/>
              </w:rPr>
              <w:t>《城市道路工程施工质量验收标准》</w:t>
            </w:r>
            <w:r>
              <w:rPr>
                <w:rFonts w:hint="default" w:ascii="宋体" w:hAnsi="宋体" w:cs="宋体"/>
                <w:color w:val="auto"/>
                <w:szCs w:val="24"/>
                <w:highlight w:val="none"/>
                <w:lang w:eastAsia="zh-CN"/>
              </w:rPr>
              <w:t>‌</w:t>
            </w:r>
          </w:p>
        </w:tc>
        <w:tc>
          <w:tcPr>
            <w:tcW w:w="1870" w:type="dxa"/>
            <w:tcBorders>
              <w:tl2br w:val="nil"/>
              <w:tr2bl w:val="nil"/>
            </w:tcBorders>
            <w:noWrap w:val="0"/>
            <w:vAlign w:val="center"/>
          </w:tcPr>
          <w:p w14:paraId="4447AB4E">
            <w:pPr>
              <w:adjustRightInd/>
              <w:snapToGrid/>
              <w:spacing w:line="240" w:lineRule="auto"/>
              <w:ind w:firstLine="0" w:firstLineChars="0"/>
              <w:jc w:val="center"/>
              <w:rPr>
                <w:rFonts w:hint="default" w:ascii="宋体" w:hAnsi="宋体" w:cs="宋体"/>
                <w:color w:val="auto"/>
                <w:szCs w:val="24"/>
                <w:highlight w:val="none"/>
                <w:lang w:val="en-US" w:eastAsia="zh-CN"/>
              </w:rPr>
            </w:pPr>
            <w:r>
              <w:rPr>
                <w:rFonts w:hint="eastAsia" w:ascii="宋体" w:hAnsi="宋体" w:cs="宋体"/>
                <w:color w:val="auto"/>
                <w:szCs w:val="24"/>
                <w:highlight w:val="none"/>
                <w:lang w:eastAsia="zh-CN"/>
              </w:rPr>
              <w:t>DB13(J)/T 8582-2024</w:t>
            </w:r>
          </w:p>
        </w:tc>
        <w:tc>
          <w:tcPr>
            <w:tcW w:w="854" w:type="dxa"/>
            <w:tcBorders>
              <w:tl2br w:val="nil"/>
              <w:tr2bl w:val="nil"/>
            </w:tcBorders>
            <w:noWrap/>
            <w:vAlign w:val="bottom"/>
          </w:tcPr>
          <w:p w14:paraId="6FA5C402">
            <w:pPr>
              <w:adjustRightInd/>
              <w:snapToGrid/>
              <w:spacing w:line="240" w:lineRule="auto"/>
              <w:ind w:firstLine="0" w:firstLineChars="0"/>
              <w:jc w:val="center"/>
              <w:rPr>
                <w:rFonts w:ascii="黑体" w:hAnsi="黑体" w:eastAsia="黑体" w:cs="宋体"/>
                <w:color w:val="auto"/>
                <w:szCs w:val="24"/>
                <w:highlight w:val="none"/>
                <w:lang w:eastAsia="zh-CN" w:bidi="ar-SA"/>
              </w:rPr>
            </w:pPr>
          </w:p>
        </w:tc>
      </w:tr>
      <w:tr w14:paraId="19D4FB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76" w:type="dxa"/>
            <w:tcBorders>
              <w:tl2br w:val="nil"/>
              <w:tr2bl w:val="nil"/>
            </w:tcBorders>
            <w:noWrap w:val="0"/>
            <w:vAlign w:val="center"/>
          </w:tcPr>
          <w:p w14:paraId="1B41CD01">
            <w:pPr>
              <w:adjustRightInd/>
              <w:snapToGrid/>
              <w:spacing w:line="240" w:lineRule="auto"/>
              <w:ind w:firstLine="0" w:firstLineChars="0"/>
              <w:jc w:val="center"/>
              <w:rPr>
                <w:rFonts w:hint="default" w:ascii="黑体" w:hAnsi="黑体" w:eastAsia="黑体" w:cs="宋体"/>
                <w:color w:val="auto"/>
                <w:szCs w:val="24"/>
                <w:highlight w:val="none"/>
                <w:lang w:val="en-US" w:eastAsia="zh-CN" w:bidi="ar-SA"/>
              </w:rPr>
            </w:pPr>
            <w:r>
              <w:rPr>
                <w:rFonts w:hint="eastAsia" w:ascii="黑体" w:hAnsi="黑体" w:eastAsia="黑体" w:cs="宋体"/>
                <w:color w:val="auto"/>
                <w:szCs w:val="24"/>
                <w:highlight w:val="none"/>
                <w:lang w:val="en-US" w:eastAsia="zh-CN" w:bidi="ar-SA"/>
              </w:rPr>
              <w:t>2</w:t>
            </w:r>
          </w:p>
        </w:tc>
        <w:tc>
          <w:tcPr>
            <w:tcW w:w="5539" w:type="dxa"/>
            <w:tcBorders>
              <w:tl2br w:val="nil"/>
              <w:tr2bl w:val="nil"/>
            </w:tcBorders>
            <w:noWrap w:val="0"/>
            <w:vAlign w:val="center"/>
          </w:tcPr>
          <w:p w14:paraId="26F6326F">
            <w:pPr>
              <w:adjustRightInd/>
              <w:snapToGrid/>
              <w:spacing w:line="240" w:lineRule="auto"/>
              <w:ind w:firstLine="0" w:firstLineChars="0"/>
              <w:jc w:val="center"/>
              <w:rPr>
                <w:rFonts w:hint="eastAsia" w:ascii="宋体" w:hAnsi="宋体" w:cs="宋体"/>
                <w:color w:val="auto"/>
                <w:szCs w:val="24"/>
                <w:highlight w:val="none"/>
                <w:lang w:eastAsia="zh-CN"/>
              </w:rPr>
            </w:pPr>
            <w:r>
              <w:rPr>
                <w:rFonts w:hint="eastAsia" w:ascii="宋体" w:hAnsi="宋体" w:cs="宋体"/>
                <w:color w:val="auto"/>
                <w:szCs w:val="24"/>
                <w:highlight w:val="none"/>
                <w:lang w:eastAsia="zh-CN"/>
              </w:rPr>
              <w:t>《工业金属管道工程施工规范》</w:t>
            </w:r>
          </w:p>
        </w:tc>
        <w:tc>
          <w:tcPr>
            <w:tcW w:w="1870" w:type="dxa"/>
            <w:tcBorders>
              <w:tl2br w:val="nil"/>
              <w:tr2bl w:val="nil"/>
            </w:tcBorders>
            <w:noWrap w:val="0"/>
            <w:vAlign w:val="center"/>
          </w:tcPr>
          <w:p w14:paraId="3DA56838">
            <w:pPr>
              <w:adjustRightInd/>
              <w:snapToGrid/>
              <w:spacing w:line="240" w:lineRule="auto"/>
              <w:ind w:firstLine="0" w:firstLineChars="0"/>
              <w:jc w:val="center"/>
              <w:rPr>
                <w:rFonts w:hint="eastAsia" w:ascii="宋体" w:hAnsi="宋体" w:cs="宋体"/>
                <w:color w:val="auto"/>
                <w:szCs w:val="24"/>
                <w:highlight w:val="none"/>
                <w:lang w:eastAsia="zh-CN"/>
              </w:rPr>
            </w:pPr>
            <w:r>
              <w:rPr>
                <w:rFonts w:ascii="宋体" w:hAnsi="宋体" w:cs="宋体"/>
                <w:color w:val="auto"/>
                <w:szCs w:val="24"/>
                <w:highlight w:val="none"/>
                <w:lang w:eastAsia="zh-CN"/>
              </w:rPr>
              <w:t>GB50235-20</w:t>
            </w:r>
            <w:r>
              <w:rPr>
                <w:rFonts w:hint="eastAsia" w:ascii="宋体" w:hAnsi="宋体" w:cs="宋体"/>
                <w:color w:val="auto"/>
                <w:szCs w:val="24"/>
                <w:highlight w:val="none"/>
                <w:lang w:val="en-US" w:eastAsia="zh-CN"/>
              </w:rPr>
              <w:t>22</w:t>
            </w:r>
          </w:p>
        </w:tc>
        <w:tc>
          <w:tcPr>
            <w:tcW w:w="854" w:type="dxa"/>
            <w:tcBorders>
              <w:tl2br w:val="nil"/>
              <w:tr2bl w:val="nil"/>
            </w:tcBorders>
            <w:noWrap/>
            <w:vAlign w:val="bottom"/>
          </w:tcPr>
          <w:p w14:paraId="3C2148D3">
            <w:pPr>
              <w:adjustRightInd/>
              <w:snapToGrid/>
              <w:spacing w:line="240" w:lineRule="auto"/>
              <w:ind w:firstLine="0" w:firstLineChars="0"/>
              <w:jc w:val="center"/>
              <w:rPr>
                <w:rFonts w:ascii="黑体" w:hAnsi="黑体" w:eastAsia="黑体" w:cs="宋体"/>
                <w:color w:val="auto"/>
                <w:szCs w:val="24"/>
                <w:highlight w:val="none"/>
                <w:lang w:eastAsia="zh-CN" w:bidi="ar-SA"/>
              </w:rPr>
            </w:pPr>
          </w:p>
        </w:tc>
      </w:tr>
      <w:tr w14:paraId="0A685A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76" w:type="dxa"/>
            <w:tcBorders>
              <w:tl2br w:val="nil"/>
              <w:tr2bl w:val="nil"/>
            </w:tcBorders>
            <w:noWrap w:val="0"/>
            <w:vAlign w:val="center"/>
          </w:tcPr>
          <w:p w14:paraId="658B004E">
            <w:pPr>
              <w:adjustRightInd/>
              <w:snapToGrid/>
              <w:spacing w:line="240" w:lineRule="auto"/>
              <w:ind w:firstLine="0" w:firstLineChars="0"/>
              <w:jc w:val="center"/>
              <w:rPr>
                <w:rFonts w:hint="default" w:ascii="黑体" w:hAnsi="黑体" w:eastAsia="黑体" w:cs="宋体"/>
                <w:color w:val="auto"/>
                <w:szCs w:val="24"/>
                <w:highlight w:val="none"/>
                <w:lang w:val="en-US" w:eastAsia="zh-CN" w:bidi="ar-SA"/>
              </w:rPr>
            </w:pPr>
            <w:r>
              <w:rPr>
                <w:rFonts w:hint="eastAsia" w:ascii="黑体" w:hAnsi="黑体" w:eastAsia="黑体" w:cs="宋体"/>
                <w:color w:val="auto"/>
                <w:szCs w:val="24"/>
                <w:highlight w:val="none"/>
                <w:lang w:val="en-US" w:eastAsia="zh-CN" w:bidi="ar-SA"/>
              </w:rPr>
              <w:t>3</w:t>
            </w:r>
          </w:p>
        </w:tc>
        <w:tc>
          <w:tcPr>
            <w:tcW w:w="5539" w:type="dxa"/>
            <w:tcBorders>
              <w:tl2br w:val="nil"/>
              <w:tr2bl w:val="nil"/>
            </w:tcBorders>
            <w:noWrap w:val="0"/>
            <w:vAlign w:val="center"/>
          </w:tcPr>
          <w:p w14:paraId="79F3CD45">
            <w:pPr>
              <w:adjustRightInd/>
              <w:snapToGrid/>
              <w:spacing w:line="240" w:lineRule="auto"/>
              <w:ind w:firstLine="0" w:firstLineChars="0"/>
              <w:jc w:val="center"/>
              <w:rPr>
                <w:rFonts w:hint="eastAsia" w:ascii="宋体" w:hAnsi="宋体" w:cs="宋体"/>
                <w:color w:val="auto"/>
                <w:szCs w:val="24"/>
                <w:highlight w:val="none"/>
                <w:lang w:eastAsia="zh-CN"/>
              </w:rPr>
            </w:pPr>
            <w:r>
              <w:rPr>
                <w:rFonts w:hint="eastAsia" w:ascii="宋体" w:hAnsi="宋体" w:cs="宋体"/>
                <w:color w:val="auto"/>
                <w:szCs w:val="24"/>
                <w:highlight w:val="none"/>
                <w:lang w:eastAsia="zh-CN"/>
              </w:rPr>
              <w:t>《现场设备、工业管道焊接工程施工规范》</w:t>
            </w:r>
          </w:p>
        </w:tc>
        <w:tc>
          <w:tcPr>
            <w:tcW w:w="1870" w:type="dxa"/>
            <w:tcBorders>
              <w:tl2br w:val="nil"/>
              <w:tr2bl w:val="nil"/>
            </w:tcBorders>
            <w:noWrap w:val="0"/>
            <w:vAlign w:val="center"/>
          </w:tcPr>
          <w:p w14:paraId="440F6748">
            <w:pPr>
              <w:adjustRightInd/>
              <w:snapToGrid/>
              <w:spacing w:line="240" w:lineRule="auto"/>
              <w:ind w:firstLine="0" w:firstLineChars="0"/>
              <w:jc w:val="center"/>
              <w:rPr>
                <w:rFonts w:hint="default" w:ascii="宋体" w:hAnsi="宋体" w:cs="宋体"/>
                <w:color w:val="auto"/>
                <w:szCs w:val="24"/>
                <w:highlight w:val="none"/>
                <w:lang w:val="en-US" w:eastAsia="zh-CN"/>
              </w:rPr>
            </w:pPr>
            <w:r>
              <w:rPr>
                <w:rFonts w:ascii="宋体" w:hAnsi="宋体" w:cs="宋体"/>
                <w:color w:val="auto"/>
                <w:szCs w:val="24"/>
                <w:highlight w:val="none"/>
                <w:lang w:eastAsia="zh-CN"/>
              </w:rPr>
              <w:t>GB50236-2011</w:t>
            </w:r>
          </w:p>
        </w:tc>
        <w:tc>
          <w:tcPr>
            <w:tcW w:w="854" w:type="dxa"/>
            <w:tcBorders>
              <w:tl2br w:val="nil"/>
              <w:tr2bl w:val="nil"/>
            </w:tcBorders>
            <w:noWrap/>
            <w:vAlign w:val="bottom"/>
          </w:tcPr>
          <w:p w14:paraId="2BD1424C">
            <w:pPr>
              <w:adjustRightInd/>
              <w:snapToGrid/>
              <w:spacing w:line="240" w:lineRule="auto"/>
              <w:ind w:firstLine="0" w:firstLineChars="0"/>
              <w:jc w:val="center"/>
              <w:rPr>
                <w:rFonts w:ascii="黑体" w:hAnsi="黑体" w:eastAsia="黑体" w:cs="宋体"/>
                <w:color w:val="auto"/>
                <w:szCs w:val="24"/>
                <w:highlight w:val="none"/>
                <w:lang w:eastAsia="zh-CN" w:bidi="ar-SA"/>
              </w:rPr>
            </w:pPr>
          </w:p>
        </w:tc>
      </w:tr>
    </w:tbl>
    <w:p w14:paraId="31861827">
      <w:pPr>
        <w:pStyle w:val="10"/>
        <w:spacing w:line="360" w:lineRule="auto"/>
        <w:ind w:firstLine="480" w:firstLineChars="200"/>
        <w:rPr>
          <w:rFonts w:hint="eastAsia" w:ascii="宋体" w:hAnsi="宋体" w:eastAsia="宋体" w:cs="宋体"/>
          <w:color w:val="auto"/>
          <w:kern w:val="0"/>
          <w:sz w:val="24"/>
          <w:highlight w:val="none"/>
        </w:rPr>
      </w:pPr>
    </w:p>
    <w:p w14:paraId="7F051DD0">
      <w:pPr>
        <w:pStyle w:val="1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0"/>
          <w:sz w:val="24"/>
          <w:highlight w:val="none"/>
        </w:rPr>
        <w:t>以上</w:t>
      </w:r>
      <w:r>
        <w:rPr>
          <w:rFonts w:hint="eastAsia" w:ascii="宋体" w:hAnsi="宋体" w:eastAsia="宋体" w:cs="宋体"/>
          <w:color w:val="auto"/>
          <w:kern w:val="0"/>
          <w:sz w:val="24"/>
          <w:highlight w:val="none"/>
        </w:rPr>
        <w:t>技术规范或标准如有变动，以最新版本为准。</w:t>
      </w:r>
    </w:p>
    <w:p w14:paraId="0536EA0F">
      <w:pPr>
        <w:adjustRightInd w:val="0"/>
        <w:snapToGrid w:val="0"/>
        <w:spacing w:line="360" w:lineRule="auto"/>
        <w:ind w:firstLine="562" w:firstLineChars="200"/>
        <w:jc w:val="left"/>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十</w:t>
      </w:r>
      <w:r>
        <w:rPr>
          <w:rFonts w:hint="eastAsia" w:ascii="宋体" w:hAnsi="宋体" w:eastAsia="宋体" w:cs="宋体"/>
          <w:color w:val="auto"/>
          <w:sz w:val="28"/>
          <w:szCs w:val="28"/>
          <w:highlight w:val="none"/>
        </w:rPr>
        <w:t>、</w:t>
      </w:r>
      <w:r>
        <w:rPr>
          <w:rFonts w:hint="eastAsia" w:ascii="宋体" w:hAnsi="宋体" w:eastAsia="宋体" w:cs="宋体"/>
          <w:b/>
          <w:color w:val="auto"/>
          <w:sz w:val="28"/>
          <w:szCs w:val="28"/>
          <w:highlight w:val="none"/>
        </w:rPr>
        <w:t>其他事宜</w:t>
      </w:r>
      <w:r>
        <w:rPr>
          <w:sz w:val="21"/>
          <w:highlight w:val="none"/>
        </w:rPr>
        <mc:AlternateContent>
          <mc:Choice Requires="wps">
            <w:drawing>
              <wp:anchor distT="0" distB="0" distL="114300" distR="114300" simplePos="0" relativeHeight="251676672" behindDoc="0" locked="0" layoutInCell="1" allowOverlap="1">
                <wp:simplePos x="0" y="0"/>
                <wp:positionH relativeFrom="column">
                  <wp:posOffset>5607685</wp:posOffset>
                </wp:positionH>
                <wp:positionV relativeFrom="paragraph">
                  <wp:posOffset>-168910</wp:posOffset>
                </wp:positionV>
                <wp:extent cx="920750" cy="603250"/>
                <wp:effectExtent l="0" t="0" r="12700" b="6350"/>
                <wp:wrapNone/>
                <wp:docPr id="30" name="矩形 30"/>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13.3pt;height:47.5pt;width:72.5pt;z-index:251676672;v-text-anchor:middle;mso-width-relative:page;mso-height-relative:page;" fillcolor="#FFFFFF [3212]" filled="t" stroked="f" coordsize="21600,21600" o:gfxdata="UEsDBAoAAAAAAIdO4kAAAAAAAAAAAAAAAAAEAAAAZHJzL1BLAwQUAAAACACHTuJA3+FqrNoAAAAL&#10;AQAADwAAAGRycy9kb3ducmV2LnhtbE2PPU/DMBCGdyT+g3VIbK2dFIIV4nSoxJABCdoOjG5skpD4&#10;HNnOR/897gTj3T1673mL/WoGMmvnO4sCki0DorG2qsNGwPn0tuFAfJCo5GBRC7hqD/vy/q6QubIL&#10;fur5GBoSQ9DnUkAbwphT6utWG+m3dtQYb9/WGRni6BqqnFxiuBloylhGjewwfmjlqA+trvvjZAT0&#10;VWWm9bmeq4/3l5+dW6796esgxONDwl6BBL2GPxhu+lEdyuh0sRMqTwYBnO+SiArYpFkG5EawlMfV&#10;RUDGn4CWBf3fofwFUEsDBBQAAAAIAIdO4kBChlHFaAIAAMwEAAAOAAAAZHJzL2Uyb0RvYy54bWyt&#10;VEtu2zAQ3RfoHQjuG8nOX4gcGDFcFAiaAG7RNU1RFgH+StKW08sU6K6H6HGKXqOPlPJp2kUW1UKe&#10;4Yzfm3mc0cXlXiuyEz5Ia2o6OSgpEYbbRppNTT9+WL45oyREZhqmrBE1vROBXs5ev7roXSWmtrOq&#10;EZ4AxISqdzXtYnRVUQTeCc3CgXXCINhar1mE6zdF41kPdK2KaVmeFL31jfOWixBwuhiCdET0LwG0&#10;bSu5WFi+1cLEAdULxSJaCp10gc5ytW0reLxp2yAiUTVFpzG/QQJ7nd7F7IJVG89cJ/lYAntJCc96&#10;0kwakD5ALVhkZOvlX1Bacm+DbeMBt7oYGsmKoItJ+UybVcecyL1A6uAeRA//D5a/3916IpuaHkIS&#10;wzRu/NfX7z9/fCM4gDq9CxWSVu7Wj16AmVrdt16nXzRB9lnRuwdFxT4SjsPzaXl6DGCO0El5OIUN&#10;lOLxz86H+FZYTZJRU48Lyzqy3XWIQ+p9SuIKVslmKZXKjt+sr5QnO4bLXeZnRP8jTRnSY9Cnp2Uq&#10;hGFkW4wKTO3QdjAbSpjaYBd49Jnb2MQAclYl7gUL3cCRYRMFq7SM2AIldU3PyvSMzMqgvaTZoFKy&#10;1ra5g8beDsMXHF9KwF6zEG+Zx7ShLOxjvMGrVRa12tGipLP+y7/OUz6GAFFKekwv+vi8ZV5Qot4Z&#10;jMf55OgIsDE7R8enUzj+aWT9NGK2+spCwwk23/Fspvyo7s3WW/0JaztPrAgxw8E9KDY6V3HYKiw+&#10;F/N5TsOIOxavzcrxBJ50M3a+jbaV+W4f1RlFw5Dn6RgXMm3RUz9nPX6EZ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3+FqrNoAAAALAQAADwAAAAAAAAABACAAAAAiAAAAZHJzL2Rvd25yZXYueG1s&#10;UEsBAhQAFAAAAAgAh07iQEKGUcVoAgAAzAQAAA4AAAAAAAAAAQAgAAAAKQEAAGRycy9lMm9Eb2Mu&#10;eG1sUEsFBgAAAAAGAAYAWQEAAAMGAAAAAA==&#10;">
                <v:fill on="t" focussize="0,0"/>
                <v:stroke on="f" weight="1pt" miterlimit="8" joinstyle="miter"/>
                <v:imagedata o:title=""/>
                <o:lock v:ext="edit" aspectratio="f"/>
              </v:rect>
            </w:pict>
          </mc:Fallback>
        </mc:AlternateContent>
      </w:r>
      <w:r>
        <w:rPr>
          <w:sz w:val="28"/>
          <w:highlight w:val="none"/>
        </w:rPr>
        <mc:AlternateContent>
          <mc:Choice Requires="wps">
            <w:drawing>
              <wp:anchor distT="0" distB="0" distL="114300" distR="114300" simplePos="0" relativeHeight="251664384" behindDoc="0" locked="0" layoutInCell="1" allowOverlap="1">
                <wp:simplePos x="0" y="0"/>
                <wp:positionH relativeFrom="column">
                  <wp:posOffset>5790565</wp:posOffset>
                </wp:positionH>
                <wp:positionV relativeFrom="paragraph">
                  <wp:posOffset>-154940</wp:posOffset>
                </wp:positionV>
                <wp:extent cx="650875" cy="555625"/>
                <wp:effectExtent l="6350" t="6350" r="9525" b="9525"/>
                <wp:wrapNone/>
                <wp:docPr id="12" name="矩形 12"/>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12.2pt;height:43.75pt;width:51.25pt;z-index:251664384;v-text-anchor:middle;mso-width-relative:page;mso-height-relative:page;" fillcolor="#FFFFFF [3212]" filled="t" stroked="t" coordsize="21600,21600" o:gfxdata="UEsDBAoAAAAAAIdO4kAAAAAAAAAAAAAAAAAEAAAAZHJzL1BLAwQUAAAACACHTuJABS9zYNkAAAAL&#10;AQAADwAAAGRycy9kb3ducmV2LnhtbE2PwU7DMAyG70i8Q2QkbluSsU1bqbsDE5wAiTJxzhrTFpqk&#10;SrKue3vSE7vZ8qff35/vRtOxgXxonUWQcwGMbOV0a2uEw+fzbAMsRGW16pwlhAsF2BW3N7nKtDvb&#10;DxrKWLMUYkOmEJoY+4zzUDVkVJi7nmy6fTtvVEyrr7n26pzCTccXQqy5Ua1NHxrV01ND1W95Mgj+&#10;ZVy11WHYv//sL5uvcoiv4+oN8f5Oikdgkcb4D8Okn9ShSE5Hd7I6sA5hK+U2oQizxXIJbCKEnKYj&#10;wvpBAi9yft2h+ANQSwMEFAAAAAgAh07iQAA09G1rAgAA9QQAAA4AAABkcnMvZTJvRG9jLnhtbK1U&#10;S27bMBDdF+gdCO4byUaUpEbkwIjhokDQBHCLrmmKsgjwV5K2nF6mQHc9RI9T9Bp9pJRvu8iiXsgz&#10;nNGbeY8zOr84aEX2wgdpTU0nRyUlwnDbSLOt6aePqzdnlITITMOUNaKmtyLQi/nrV+e9m4mp7axq&#10;hCcAMWHWu5p2MbpZUQTeCc3CkXXCINhar1mE67dF41kPdK2KaVmeFL31jfOWixBwuhyCdET0LwG0&#10;bSu5WFq+08LEAdULxSIohU66QOe527YVPF63bRCRqJqCacxPFIG9Sc9ifs5mW89cJ/nYAntJC884&#10;aSYNit5DLVlkZOflX1Bacm+DbeMRt7oYiGRFwGJSPtNm3TEnMhdIHdy96OH/wfIP+xtPZINJmFJi&#10;mMaN//7249fP7wQHUKd3YYaktbvxoxdgJqqH1uv0DxLkkBW9vVdUHCLhODypyrPTihKOUFVVJ9Mq&#10;YRYPLzsf4jthNUlGTT0uLOvI9lchDql3KalWsEo2K6lUdvx2c6k82TNc7ir/RvQnacqQPtE7LXHp&#10;nGFkW4wKTO1AO5gtJUxtsQs8+lz7ydvhZUVSk0sWuqGZjJB6YTMtI9ZFSV3TszL9xhaVgQ5J3EHO&#10;ZG1sc4vL8HaY0uD4SgL2ioV4wzzGEv1jceM1Hq2yIGVHi5LO+q//Ok/5mBZEKekx5iD8Zce8oES9&#10;N5ijt5Pj47QX2TmuTqdw/OPI5nHE7PSlhdgTfCIcz2bKj+rObL3Vn7Hfi1QVIWY4ag/Sjs5lHNYP&#10;XwguFouchl1wLF6ZteMJPOlm7GIXbSvzEDyoM4qGbchjNG5uWrfHfs56+FrN/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FL3Ng2QAAAAsBAAAPAAAAAAAAAAEAIAAAACIAAABkcnMvZG93bnJldi54&#10;bWxQSwECFAAUAAAACACHTuJAADT0bWsCAAD1BAAADgAAAAAAAAABACAAAAAoAQAAZHJzL2Uyb0Rv&#10;Yy54bWxQSwUGAAAAAAYABgBZAQAABQYAAAAA&#10;">
                <v:fill on="t" focussize="0,0"/>
                <v:stroke weight="1pt" color="#FFFFFF [3212]" miterlimit="8" joinstyle="miter"/>
                <v:imagedata o:title=""/>
                <o:lock v:ext="edit" aspectratio="f"/>
              </v:rect>
            </w:pict>
          </mc:Fallback>
        </mc:AlternateContent>
      </w:r>
    </w:p>
    <w:p w14:paraId="77D3BFCC">
      <w:pPr>
        <w:adjustRightInd w:val="0"/>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t>、“中标通知书”发出后</w:t>
      </w:r>
      <w:r>
        <w:rPr>
          <w:rFonts w:hint="eastAsia" w:ascii="宋体" w:hAnsi="宋体" w:eastAsia="宋体" w:cs="宋体"/>
          <w:color w:val="auto"/>
          <w:sz w:val="28"/>
          <w:szCs w:val="28"/>
          <w:highlight w:val="none"/>
          <w:lang w:val="en-US" w:eastAsia="zh-CN"/>
        </w:rPr>
        <w:t>三十日</w:t>
      </w:r>
      <w:r>
        <w:rPr>
          <w:rFonts w:hint="eastAsia" w:ascii="宋体" w:hAnsi="宋体" w:eastAsia="宋体" w:cs="宋体"/>
          <w:color w:val="auto"/>
          <w:sz w:val="28"/>
          <w:szCs w:val="28"/>
          <w:highlight w:val="none"/>
        </w:rPr>
        <w:t>内招标单位与中标单位订立书面合同。</w:t>
      </w:r>
    </w:p>
    <w:p w14:paraId="76BF3A02">
      <w:pPr>
        <w:adjustRightInd w:val="0"/>
        <w:snapToGrid w:val="0"/>
        <w:spacing w:line="360" w:lineRule="auto"/>
        <w:ind w:firstLine="565" w:firstLineChars="202"/>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、本招标工程保修按</w:t>
      </w:r>
      <w:r>
        <w:rPr>
          <w:rFonts w:hint="eastAsia" w:ascii="宋体" w:hAnsi="宋体" w:eastAsia="宋体" w:cs="宋体"/>
          <w:color w:val="auto"/>
          <w:sz w:val="28"/>
          <w:szCs w:val="28"/>
          <w:highlight w:val="none"/>
          <w:lang w:val="en-US" w:eastAsia="zh-CN"/>
        </w:rPr>
        <w:t>当地建设工程质量管理条例</w:t>
      </w:r>
      <w:r>
        <w:rPr>
          <w:rFonts w:hint="eastAsia" w:ascii="宋体" w:hAnsi="宋体" w:eastAsia="宋体" w:cs="宋体"/>
          <w:color w:val="auto"/>
          <w:sz w:val="28"/>
          <w:szCs w:val="28"/>
          <w:highlight w:val="none"/>
        </w:rPr>
        <w:t>执行。</w:t>
      </w:r>
    </w:p>
    <w:p w14:paraId="24C1950D">
      <w:pPr>
        <w:adjustRightInd w:val="0"/>
        <w:snapToGrid w:val="0"/>
        <w:spacing w:line="360" w:lineRule="auto"/>
        <w:ind w:firstLine="565" w:firstLineChars="202"/>
        <w:rPr>
          <w:rFonts w:hint="default" w:ascii="宋体" w:hAnsi="宋体" w:eastAsia="宋体" w:cs="宋体"/>
          <w:color w:val="auto"/>
          <w:sz w:val="28"/>
          <w:szCs w:val="28"/>
          <w:highlight w:val="none"/>
          <w:lang w:val="en-US" w:eastAsia="zh-CN"/>
        </w:rPr>
      </w:pPr>
      <w:r>
        <w:rPr>
          <w:rFonts w:hint="eastAsia" w:ascii="宋体" w:hAnsi="宋体" w:cs="宋体"/>
          <w:bCs/>
          <w:color w:val="auto"/>
          <w:sz w:val="28"/>
          <w:szCs w:val="28"/>
          <w:highlight w:val="none"/>
          <w:lang w:val="en-US" w:eastAsia="zh-CN"/>
        </w:rPr>
        <w:t>3</w:t>
      </w:r>
      <w:r>
        <w:rPr>
          <w:rFonts w:hint="eastAsia" w:ascii="宋体" w:hAnsi="宋体" w:eastAsia="宋体" w:cs="宋体"/>
          <w:bCs/>
          <w:color w:val="auto"/>
          <w:sz w:val="28"/>
          <w:szCs w:val="28"/>
          <w:highlight w:val="none"/>
        </w:rPr>
        <w:t>、招标单位联系人：</w:t>
      </w:r>
      <w:r>
        <w:rPr>
          <w:rFonts w:hint="eastAsia" w:ascii="宋体" w:hAnsi="宋体" w:cs="宋体"/>
          <w:color w:val="auto"/>
          <w:sz w:val="28"/>
          <w:szCs w:val="28"/>
          <w:highlight w:val="none"/>
          <w:lang w:val="en-US" w:eastAsia="zh-CN"/>
        </w:rPr>
        <w:t>刘</w:t>
      </w:r>
      <w:r>
        <w:rPr>
          <w:rFonts w:hint="eastAsia" w:ascii="宋体" w:hAnsi="宋体" w:eastAsia="宋体" w:cs="宋体"/>
          <w:color w:val="auto"/>
          <w:sz w:val="28"/>
          <w:szCs w:val="28"/>
          <w:highlight w:val="none"/>
          <w:lang w:val="en-US" w:eastAsia="zh-CN"/>
        </w:rPr>
        <w:t>工</w:t>
      </w:r>
      <w:r>
        <w:rPr>
          <w:rFonts w:hint="eastAsia" w:ascii="宋体" w:hAnsi="宋体" w:eastAsia="宋体" w:cs="宋体"/>
          <w:color w:val="auto"/>
          <w:sz w:val="28"/>
          <w:szCs w:val="28"/>
          <w:highlight w:val="none"/>
        </w:rPr>
        <w:t xml:space="preserve">  联系电话：</w:t>
      </w:r>
      <w:r>
        <w:rPr>
          <w:rFonts w:hint="eastAsia" w:ascii="宋体" w:hAnsi="宋体" w:cs="宋体"/>
          <w:color w:val="auto"/>
          <w:sz w:val="28"/>
          <w:szCs w:val="28"/>
          <w:highlight w:val="none"/>
          <w:lang w:val="en-US" w:eastAsia="zh-CN"/>
        </w:rPr>
        <w:t>13752026088</w:t>
      </w:r>
    </w:p>
    <w:p w14:paraId="29F93E75">
      <w:pPr>
        <w:adjustRightInd w:val="0"/>
        <w:snapToGrid w:val="0"/>
        <w:spacing w:line="360" w:lineRule="auto"/>
        <w:ind w:firstLine="565" w:firstLineChars="20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联系地址：天津市管道工程集团有限公司第三分公司</w:t>
      </w:r>
    </w:p>
    <w:p w14:paraId="098CF16E">
      <w:pPr>
        <w:adjustRightInd w:val="0"/>
        <w:snapToGrid w:val="0"/>
        <w:spacing w:line="360" w:lineRule="auto"/>
        <w:ind w:firstLine="980" w:firstLineChars="350"/>
        <w:rPr>
          <w:rFonts w:hint="eastAsia" w:ascii="宋体" w:hAnsi="宋体" w:eastAsia="宋体" w:cs="宋体"/>
          <w:color w:val="auto"/>
          <w:sz w:val="28"/>
          <w:szCs w:val="28"/>
          <w:highlight w:val="none"/>
        </w:rPr>
      </w:pPr>
    </w:p>
    <w:p w14:paraId="1FBC3259">
      <w:pPr>
        <w:jc w:val="right"/>
        <w:rPr>
          <w:rFonts w:hint="eastAsia" w:ascii="宋体" w:hAnsi="宋体" w:eastAsia="宋体" w:cs="宋体"/>
          <w:b w:val="0"/>
          <w:bCs/>
          <w:color w:val="auto"/>
          <w:sz w:val="44"/>
          <w:szCs w:val="44"/>
          <w:highlight w:val="none"/>
          <w:bdr w:val="single" w:color="auto" w:sz="4" w:space="0"/>
          <w:lang w:eastAsia="zh-CN"/>
        </w:rPr>
      </w:pPr>
      <w:r>
        <w:rPr>
          <w:rFonts w:hint="eastAsia" w:ascii="宋体" w:hAnsi="宋体" w:eastAsia="宋体" w:cs="宋体"/>
          <w:b/>
          <w:color w:val="auto"/>
          <w:sz w:val="30"/>
          <w:szCs w:val="30"/>
          <w:highlight w:val="none"/>
        </w:rPr>
        <w:br w:type="page"/>
      </w:r>
    </w:p>
    <w:p w14:paraId="7B68F84C">
      <w:pPr>
        <w:jc w:val="center"/>
        <w:rPr>
          <w:rFonts w:hint="eastAsia" w:ascii="宋体" w:hAnsi="宋体" w:eastAsia="宋体" w:cs="宋体"/>
          <w:b w:val="0"/>
          <w:bCs/>
          <w:color w:val="auto"/>
          <w:sz w:val="40"/>
          <w:szCs w:val="40"/>
          <w:highlight w:val="none"/>
          <w:u w:val="single"/>
          <w:lang w:val="en-US" w:eastAsia="zh-CN"/>
        </w:rPr>
        <w:sectPr>
          <w:pgSz w:w="11906" w:h="16838"/>
          <w:pgMar w:top="1440" w:right="1800" w:bottom="1440" w:left="1800" w:header="851" w:footer="992" w:gutter="0"/>
          <w:pgNumType w:start="1"/>
          <w:cols w:space="425" w:num="1"/>
          <w:docGrid w:type="lines" w:linePitch="312" w:charSpace="0"/>
        </w:sectPr>
      </w:pPr>
    </w:p>
    <w:p w14:paraId="6F4A1DD7">
      <w:pPr>
        <w:pStyle w:val="10"/>
        <w:spacing w:line="360" w:lineRule="auto"/>
        <w:jc w:val="right"/>
        <w:rPr>
          <w:rFonts w:hint="eastAsia" w:ascii="宋体" w:hAnsi="宋体" w:eastAsia="宋体" w:cs="宋体"/>
          <w:color w:val="auto"/>
          <w:sz w:val="44"/>
          <w:szCs w:val="44"/>
          <w:highlight w:val="none"/>
          <w:u w:val="none"/>
          <w:lang w:val="en-US" w:eastAsia="zh-CN"/>
        </w:rPr>
      </w:pPr>
      <w:r>
        <w:rPr>
          <w:rFonts w:hint="eastAsia" w:ascii="宋体" w:hAnsi="宋体" w:eastAsia="宋体" w:cs="宋体"/>
          <w:color w:val="auto"/>
          <w:sz w:val="44"/>
          <w:szCs w:val="44"/>
          <w:highlight w:val="none"/>
          <w:u w:val="none"/>
          <w:lang w:val="en-US" w:eastAsia="zh-CN"/>
        </w:rPr>
        <w:t xml:space="preserve">      </w:t>
      </w:r>
      <w:r>
        <w:rPr>
          <w:rFonts w:hint="eastAsia" w:ascii="宋体" w:hAnsi="宋体" w:eastAsia="宋体" w:cs="宋体"/>
          <w:b/>
          <w:color w:val="auto"/>
          <w:sz w:val="44"/>
          <w:szCs w:val="44"/>
          <w:highlight w:val="none"/>
          <w:bdr w:val="single" w:color="auto" w:sz="4" w:space="0"/>
        </w:rPr>
        <w:t>正本</w:t>
      </w:r>
    </w:p>
    <w:p w14:paraId="01E195B5">
      <w:pPr>
        <w:pStyle w:val="10"/>
        <w:spacing w:line="360" w:lineRule="auto"/>
        <w:jc w:val="center"/>
        <w:rPr>
          <w:rFonts w:hint="eastAsia" w:ascii="宋体" w:hAnsi="宋体" w:eastAsia="宋体" w:cs="宋体"/>
          <w:b/>
          <w:color w:val="auto"/>
          <w:kern w:val="2"/>
          <w:sz w:val="52"/>
          <w:szCs w:val="52"/>
          <w:highlight w:val="none"/>
          <w:u w:val="none"/>
          <w:lang w:val="en-US" w:eastAsia="zh-CN" w:bidi="ar-SA"/>
        </w:rPr>
      </w:pPr>
      <w:r>
        <w:rPr>
          <w:rFonts w:hint="eastAsia" w:ascii="宋体" w:hAnsi="宋体" w:eastAsia="宋体" w:cs="宋体"/>
          <w:b/>
          <w:color w:val="auto"/>
          <w:sz w:val="48"/>
          <w:szCs w:val="48"/>
          <w:highlight w:val="none"/>
          <w:lang w:val="en-US" w:eastAsia="zh-CN"/>
        </w:rPr>
        <w:t>宁河区七里海片区城镇供水保障工程（设备租赁）</w:t>
      </w:r>
    </w:p>
    <w:p w14:paraId="763A758E">
      <w:pPr>
        <w:pStyle w:val="10"/>
        <w:spacing w:line="360" w:lineRule="auto"/>
        <w:jc w:val="center"/>
        <w:rPr>
          <w:rFonts w:hint="eastAsia" w:ascii="宋体" w:hAnsi="宋体" w:eastAsia="宋体" w:cs="宋体"/>
          <w:b/>
          <w:color w:val="auto"/>
          <w:kern w:val="2"/>
          <w:sz w:val="52"/>
          <w:szCs w:val="52"/>
          <w:highlight w:val="none"/>
          <w:lang w:val="en-US" w:eastAsia="zh-CN" w:bidi="ar-SA"/>
        </w:rPr>
      </w:pPr>
      <w:r>
        <w:rPr>
          <w:sz w:val="28"/>
          <w:highlight w:val="none"/>
        </w:rPr>
        <mc:AlternateContent>
          <mc:Choice Requires="wps">
            <w:drawing>
              <wp:anchor distT="0" distB="0" distL="114300" distR="114300" simplePos="0" relativeHeight="251665408" behindDoc="0" locked="0" layoutInCell="1" allowOverlap="1">
                <wp:simplePos x="0" y="0"/>
                <wp:positionH relativeFrom="column">
                  <wp:posOffset>5790565</wp:posOffset>
                </wp:positionH>
                <wp:positionV relativeFrom="paragraph">
                  <wp:posOffset>91440</wp:posOffset>
                </wp:positionV>
                <wp:extent cx="650875" cy="555625"/>
                <wp:effectExtent l="6350" t="6350" r="9525" b="9525"/>
                <wp:wrapNone/>
                <wp:docPr id="13" name="矩形 13"/>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7.2pt;height:43.75pt;width:51.25pt;z-index:251665408;v-text-anchor:middle;mso-width-relative:page;mso-height-relative:page;" fillcolor="#FFFFFF [3212]" filled="t" stroked="t" coordsize="21600,21600" o:gfxdata="UEsDBAoAAAAAAIdO4kAAAAAAAAAAAAAAAAAEAAAAZHJzL1BLAwQUAAAACACHTuJAqIQuT9YAAAAL&#10;AQAADwAAAGRycy9kb3ducmV2LnhtbE2PwW7CMBBE75X6D9ZW6q3YQVCRNA4HUHtqKzUgzibeJoF4&#10;HdkmhL+v4VJus5qn2Zl8OZqODeh8a0lCMhHAkCqrW6olbDfvLwtgPijSqrOEEi7oYVk8PuQq0/ZM&#10;PziUoWYxhHymJDQh9BnnvmrQKD+xPVL0fq0zKsTT1Vw7dY7hpuNTIV65US3FD43qcdVgdSxPRoL7&#10;GOdttR3W34f1ZbErh/A5zr+kfH5KxBuwgGP4h+FaP1aHInba2xNpzzoJaZKkEY3GbAbsCoib2t9U&#10;CrzI+f2G4g9QSwMEFAAAAAgAh07iQKIAwNJsAgAA9QQAAA4AAABkcnMvZTJvRG9jLnhtbK1US27b&#10;MBDdF+gdCO4byW6UpEbkwIjhokDQBEiLrmmKsgjwV5K2nF6mQHc9RI5T9Bp9pJRvu8iiXsgznNGb&#10;eY8zOj3ba0V2wgdpTU0nByUlwnDbSLOp6edPqzcnlITITMOUNaKmNyLQs/nrV6e9m4mp7axqhCcA&#10;MWHWu5p2MbpZUQTeCc3CgXXCINhar1mE6zdF41kPdK2KaVkeFb31jfOWixBwuhyCdET0LwG0bSu5&#10;WFq+1cLEAdULxSIohU66QOe527YVPF62bRCRqJqCacxPFIG9Ts9ifspmG89cJ/nYAntJC884aSYN&#10;it5DLVlkZOvlX1Bacm+DbeMBt7oYiGRFwGJSPtPmumNOZC6QOrh70cP/g+Ufd1eeyAaT8JYSwzRu&#10;/Pf3n79ufxAcQJ3ehRmSrt2VH70AM1Hdt16nf5Ag+6zozb2iYh8Jx+FRVZ4cV5RwhKqqOppWCbN4&#10;eNn5EN8Lq0kyaupxYVlHtrsIcUi9S0m1glWyWUmlsuM363PlyY7hclf5N6I/SVOG9KA3PS5x6Zxh&#10;ZFuMCkztQDuYDSVMbbALPPpc+8nb4WVFUpNLFrqhmYyQemEzLSPWRUld05My/cYWlYEOSdxBzmSt&#10;bXODy/B2mNLg+EoC9oKFeMU8xhL9Y3HjJR6tsiBlR4uSzvpv/zpP+ZgWRCnpMeYg/HXLvKBEfTCY&#10;o3eTw8O0F9k5rI6ncPzjyPpxxGz1uYXYE3wiHM9myo/qzmy91V+w34tUFSFmOGoP0o7OeRzWD18I&#10;LhaLnIZdcCxemGvHE3jSzdjFNtpW5iF4UGcUDduQx2jc3LRuj/2c9fC1mv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qIQuT9YAAAALAQAADwAAAAAAAAABACAAAAAiAAAAZHJzL2Rvd25yZXYueG1s&#10;UEsBAhQAFAAAAAgAh07iQKIAwNJsAgAA9QQAAA4AAAAAAAAAAQAgAAAAJQEAAGRycy9lMm9Eb2Mu&#10;eG1sUEsFBgAAAAAGAAYAWQEAAAMGAAAAAA==&#10;">
                <v:fill on="t" focussize="0,0"/>
                <v:stroke weight="1pt" color="#FFFFFF [3212]" miterlimit="8" joinstyle="miter"/>
                <v:imagedata o:title=""/>
                <o:lock v:ext="edit" aspectratio="f"/>
              </v:rect>
            </w:pict>
          </mc:Fallback>
        </mc:AlternateContent>
      </w:r>
    </w:p>
    <w:p w14:paraId="65B6C4AE">
      <w:pPr>
        <w:pStyle w:val="10"/>
        <w:spacing w:line="360" w:lineRule="auto"/>
        <w:jc w:val="center"/>
        <w:rPr>
          <w:rFonts w:hint="eastAsia" w:ascii="宋体" w:hAnsi="宋体" w:eastAsia="宋体" w:cs="宋体"/>
          <w:b/>
          <w:color w:val="auto"/>
          <w:kern w:val="2"/>
          <w:sz w:val="52"/>
          <w:szCs w:val="52"/>
          <w:highlight w:val="none"/>
          <w:lang w:val="en-US" w:eastAsia="zh-CN" w:bidi="ar-SA"/>
        </w:rPr>
      </w:pPr>
      <w:r>
        <w:rPr>
          <w:rFonts w:hint="eastAsia" w:ascii="宋体" w:hAnsi="宋体" w:eastAsia="宋体" w:cs="宋体"/>
          <w:b/>
          <w:color w:val="auto"/>
          <w:kern w:val="2"/>
          <w:sz w:val="52"/>
          <w:szCs w:val="52"/>
          <w:highlight w:val="none"/>
          <w:lang w:val="en-US" w:eastAsia="zh-CN" w:bidi="ar-SA"/>
        </w:rPr>
        <w:t>投标文件</w:t>
      </w:r>
    </w:p>
    <w:p w14:paraId="5DA95194">
      <w:pPr>
        <w:jc w:val="center"/>
        <w:outlineLvl w:val="9"/>
        <w:rPr>
          <w:rFonts w:hint="eastAsia" w:ascii="宋体" w:hAnsi="宋体" w:eastAsia="宋体" w:cs="宋体"/>
          <w:b/>
          <w:color w:val="auto"/>
          <w:kern w:val="2"/>
          <w:sz w:val="52"/>
          <w:szCs w:val="52"/>
          <w:highlight w:val="none"/>
          <w:lang w:val="en-US" w:eastAsia="zh-CN" w:bidi="ar-SA"/>
        </w:rPr>
      </w:pPr>
    </w:p>
    <w:p w14:paraId="166B9C6E">
      <w:pPr>
        <w:jc w:val="center"/>
        <w:rPr>
          <w:rFonts w:hint="eastAsia" w:ascii="宋体" w:hAnsi="宋体" w:eastAsia="宋体" w:cs="宋体"/>
          <w:b/>
          <w:color w:val="auto"/>
          <w:sz w:val="36"/>
          <w:szCs w:val="36"/>
          <w:highlight w:val="none"/>
          <w:lang w:val="en-US" w:eastAsia="zh-CN"/>
        </w:rPr>
      </w:pPr>
    </w:p>
    <w:p w14:paraId="2AA75EB8">
      <w:pPr>
        <w:jc w:val="center"/>
        <w:rPr>
          <w:rFonts w:hint="eastAsia" w:ascii="宋体" w:hAnsi="宋体" w:eastAsia="宋体" w:cs="宋体"/>
          <w:b/>
          <w:color w:val="auto"/>
          <w:kern w:val="2"/>
          <w:sz w:val="52"/>
          <w:szCs w:val="52"/>
          <w:highlight w:val="none"/>
          <w:lang w:val="en-US" w:eastAsia="zh-CN" w:bidi="ar-SA"/>
        </w:rPr>
      </w:pPr>
      <w:r>
        <w:rPr>
          <w:rFonts w:hint="eastAsia" w:ascii="宋体" w:hAnsi="宋体" w:eastAsia="宋体" w:cs="宋体"/>
          <w:b/>
          <w:color w:val="auto"/>
          <w:sz w:val="36"/>
          <w:szCs w:val="36"/>
          <w:highlight w:val="none"/>
        </w:rPr>
        <w:t>投标</w:t>
      </w:r>
      <w:r>
        <w:rPr>
          <w:rFonts w:hint="eastAsia" w:ascii="宋体" w:hAnsi="宋体" w:cs="宋体"/>
          <w:b/>
          <w:color w:val="auto"/>
          <w:sz w:val="36"/>
          <w:szCs w:val="36"/>
          <w:highlight w:val="none"/>
          <w:lang w:val="en-US" w:eastAsia="zh-CN"/>
        </w:rPr>
        <w:t>编</w:t>
      </w:r>
      <w:r>
        <w:rPr>
          <w:rFonts w:hint="eastAsia" w:ascii="宋体" w:hAnsi="宋体" w:eastAsia="宋体" w:cs="宋体"/>
          <w:b/>
          <w:color w:val="auto"/>
          <w:sz w:val="36"/>
          <w:szCs w:val="36"/>
          <w:highlight w:val="none"/>
        </w:rPr>
        <w:t>号</w:t>
      </w:r>
      <w:r>
        <w:rPr>
          <w:rFonts w:hint="eastAsia" w:ascii="宋体" w:hAnsi="宋体" w:eastAsia="宋体" w:cs="宋体"/>
          <w:b/>
          <w:color w:val="auto"/>
          <w:sz w:val="36"/>
          <w:szCs w:val="36"/>
          <w:highlight w:val="none"/>
          <w:lang w:val="en-US" w:eastAsia="zh-CN"/>
        </w:rPr>
        <w:t>:</w:t>
      </w:r>
      <w:r>
        <w:rPr>
          <w:rFonts w:hint="eastAsia" w:ascii="宋体" w:hAnsi="宋体" w:eastAsia="宋体" w:cs="宋体"/>
          <w:b/>
          <w:color w:val="auto"/>
          <w:sz w:val="36"/>
          <w:szCs w:val="36"/>
          <w:highlight w:val="none"/>
          <w:u w:val="single"/>
          <w:lang w:val="en-US" w:eastAsia="zh-CN"/>
        </w:rPr>
        <w:t xml:space="preserve">   </w:t>
      </w:r>
      <w:r>
        <w:rPr>
          <w:rFonts w:hint="eastAsia" w:ascii="宋体" w:hAnsi="宋体" w:eastAsia="宋体" w:cs="宋体"/>
          <w:b/>
          <w:color w:val="auto"/>
          <w:sz w:val="36"/>
          <w:szCs w:val="36"/>
          <w:highlight w:val="none"/>
          <w:u w:val="single"/>
          <w:lang w:val="en-US" w:eastAsia="zh-CN"/>
        </w:rPr>
        <w:t>TS2508033</w:t>
      </w:r>
      <w:r>
        <w:rPr>
          <w:rFonts w:hint="eastAsia" w:ascii="宋体" w:hAnsi="宋体" w:eastAsia="宋体" w:cs="宋体"/>
          <w:b/>
          <w:color w:val="auto"/>
          <w:sz w:val="36"/>
          <w:szCs w:val="36"/>
          <w:highlight w:val="none"/>
          <w:u w:val="single"/>
          <w:lang w:val="en-US" w:eastAsia="zh-CN"/>
        </w:rPr>
        <w:t xml:space="preserve"> </w:t>
      </w:r>
      <w:r>
        <w:rPr>
          <w:rFonts w:hint="eastAsia" w:ascii="宋体" w:hAnsi="宋体" w:eastAsia="宋体" w:cs="宋体"/>
          <w:b/>
          <w:color w:val="auto"/>
          <w:kern w:val="2"/>
          <w:sz w:val="52"/>
          <w:szCs w:val="52"/>
          <w:highlight w:val="none"/>
          <w:u w:val="single"/>
          <w:lang w:val="en-US" w:eastAsia="zh-CN" w:bidi="ar-SA"/>
        </w:rPr>
        <w:t xml:space="preserve">   </w:t>
      </w:r>
    </w:p>
    <w:p w14:paraId="45C7493E">
      <w:pPr>
        <w:pStyle w:val="5"/>
        <w:ind w:left="0" w:leftChars="0" w:firstLine="0" w:firstLineChars="0"/>
        <w:rPr>
          <w:rFonts w:hint="eastAsia" w:ascii="宋体" w:hAnsi="宋体" w:eastAsia="宋体" w:cs="宋体"/>
          <w:b/>
          <w:color w:val="auto"/>
          <w:kern w:val="2"/>
          <w:sz w:val="52"/>
          <w:szCs w:val="52"/>
          <w:highlight w:val="none"/>
          <w:lang w:val="en-US" w:eastAsia="zh-CN" w:bidi="ar-SA"/>
        </w:rPr>
      </w:pPr>
    </w:p>
    <w:p w14:paraId="75E6DFE0">
      <w:pPr>
        <w:pStyle w:val="5"/>
        <w:rPr>
          <w:rFonts w:hint="eastAsia" w:ascii="宋体" w:hAnsi="宋体" w:eastAsia="宋体" w:cs="宋体"/>
          <w:b/>
          <w:color w:val="auto"/>
          <w:kern w:val="2"/>
          <w:sz w:val="52"/>
          <w:szCs w:val="52"/>
          <w:highlight w:val="none"/>
          <w:lang w:val="en-US" w:eastAsia="zh-CN" w:bidi="ar-SA"/>
        </w:rPr>
      </w:pPr>
    </w:p>
    <w:p w14:paraId="234DDC5B">
      <w:pPr>
        <w:pStyle w:val="19"/>
        <w:spacing w:line="240" w:lineRule="auto"/>
        <w:ind w:firstLine="1136" w:firstLineChars="404"/>
        <w:jc w:val="both"/>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投标单位:</w:t>
      </w:r>
      <w:r>
        <w:rPr>
          <w:rFonts w:hint="eastAsia" w:ascii="宋体" w:hAnsi="宋体" w:eastAsia="宋体" w:cs="宋体"/>
          <w:b/>
          <w:color w:val="auto"/>
          <w:kern w:val="2"/>
          <w:sz w:val="28"/>
          <w:szCs w:val="28"/>
          <w:highlight w:val="none"/>
          <w:u w:val="single"/>
          <w:lang w:val="en-US" w:eastAsia="zh-CN" w:bidi="ar-SA"/>
        </w:rPr>
        <w:t xml:space="preserve">                     </w:t>
      </w:r>
    </w:p>
    <w:p w14:paraId="2671E06F">
      <w:pPr>
        <w:pStyle w:val="10"/>
        <w:spacing w:line="480" w:lineRule="auto"/>
        <w:ind w:left="7056" w:leftChars="300" w:hanging="6426" w:hangingChars="2286"/>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 xml:space="preserve">   </w:t>
      </w:r>
    </w:p>
    <w:p w14:paraId="0D7042EB">
      <w:pPr>
        <w:pStyle w:val="10"/>
        <w:spacing w:line="480" w:lineRule="auto"/>
        <w:ind w:firstLine="1124" w:firstLineChars="400"/>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法定代表人：</w:t>
      </w:r>
      <w:r>
        <w:rPr>
          <w:rFonts w:hint="eastAsia" w:ascii="宋体" w:hAnsi="宋体" w:eastAsia="宋体" w:cs="宋体"/>
          <w:b/>
          <w:color w:val="auto"/>
          <w:kern w:val="2"/>
          <w:sz w:val="28"/>
          <w:szCs w:val="28"/>
          <w:highlight w:val="none"/>
          <w:u w:val="single"/>
          <w:lang w:val="en-US" w:eastAsia="zh-CN" w:bidi="ar-SA"/>
        </w:rPr>
        <w:t xml:space="preserve">                      </w:t>
      </w:r>
    </w:p>
    <w:p w14:paraId="2265E417">
      <w:pPr>
        <w:spacing w:line="300" w:lineRule="auto"/>
        <w:jc w:val="both"/>
        <w:rPr>
          <w:rFonts w:hint="eastAsia" w:ascii="宋体" w:hAnsi="宋体" w:eastAsia="宋体" w:cs="宋体"/>
          <w:b/>
          <w:color w:val="auto"/>
          <w:kern w:val="2"/>
          <w:sz w:val="28"/>
          <w:szCs w:val="28"/>
          <w:highlight w:val="none"/>
          <w:lang w:val="en-US" w:eastAsia="zh-CN" w:bidi="ar-SA"/>
        </w:rPr>
      </w:pPr>
    </w:p>
    <w:p w14:paraId="0A2BE87A">
      <w:pPr>
        <w:numPr>
          <w:ilvl w:val="0"/>
          <w:numId w:val="0"/>
        </w:numPr>
        <w:adjustRightInd w:val="0"/>
        <w:snapToGrid w:val="0"/>
        <w:spacing w:line="360" w:lineRule="auto"/>
        <w:ind w:firstLine="843" w:firstLineChars="300"/>
        <w:jc w:val="both"/>
        <w:outlineLvl w:val="9"/>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 xml:space="preserve">  </w:t>
      </w:r>
      <w:r>
        <w:rPr>
          <w:rFonts w:hint="eastAsia" w:ascii="宋体" w:hAnsi="宋体" w:eastAsia="宋体" w:cs="宋体"/>
          <w:b/>
          <w:color w:val="auto"/>
          <w:kern w:val="2"/>
          <w:sz w:val="28"/>
          <w:szCs w:val="28"/>
          <w:highlight w:val="none"/>
          <w:u w:val="single"/>
          <w:lang w:val="en-US" w:eastAsia="zh-CN" w:bidi="ar-SA"/>
        </w:rPr>
        <w:t xml:space="preserve">         </w:t>
      </w:r>
      <w:r>
        <w:rPr>
          <w:rFonts w:hint="eastAsia" w:ascii="宋体" w:hAnsi="宋体" w:eastAsia="宋体" w:cs="宋体"/>
          <w:b/>
          <w:color w:val="auto"/>
          <w:kern w:val="2"/>
          <w:sz w:val="28"/>
          <w:szCs w:val="28"/>
          <w:highlight w:val="none"/>
          <w:lang w:val="en-US" w:eastAsia="zh-CN" w:bidi="ar-SA"/>
        </w:rPr>
        <w:t xml:space="preserve">年 </w:t>
      </w:r>
      <w:r>
        <w:rPr>
          <w:rFonts w:hint="eastAsia" w:ascii="宋体" w:hAnsi="宋体" w:eastAsia="宋体" w:cs="宋体"/>
          <w:b/>
          <w:color w:val="auto"/>
          <w:kern w:val="2"/>
          <w:sz w:val="28"/>
          <w:szCs w:val="28"/>
          <w:highlight w:val="none"/>
          <w:u w:val="single"/>
          <w:lang w:val="en-US" w:eastAsia="zh-CN" w:bidi="ar-SA"/>
        </w:rPr>
        <w:t xml:space="preserve">         </w:t>
      </w:r>
      <w:r>
        <w:rPr>
          <w:rFonts w:hint="eastAsia" w:ascii="宋体" w:hAnsi="宋体" w:eastAsia="宋体" w:cs="宋体"/>
          <w:b/>
          <w:color w:val="auto"/>
          <w:kern w:val="2"/>
          <w:sz w:val="28"/>
          <w:szCs w:val="28"/>
          <w:highlight w:val="none"/>
          <w:lang w:val="en-US" w:eastAsia="zh-CN" w:bidi="ar-SA"/>
        </w:rPr>
        <w:t>月</w:t>
      </w:r>
      <w:r>
        <w:rPr>
          <w:rFonts w:hint="eastAsia" w:ascii="宋体" w:hAnsi="宋体" w:eastAsia="宋体" w:cs="宋体"/>
          <w:b/>
          <w:color w:val="auto"/>
          <w:kern w:val="2"/>
          <w:sz w:val="28"/>
          <w:szCs w:val="28"/>
          <w:highlight w:val="none"/>
          <w:u w:val="single"/>
          <w:lang w:val="en-US" w:eastAsia="zh-CN" w:bidi="ar-SA"/>
        </w:rPr>
        <w:t xml:space="preserve">         </w:t>
      </w:r>
      <w:r>
        <w:rPr>
          <w:rFonts w:hint="eastAsia" w:ascii="宋体" w:hAnsi="宋体" w:eastAsia="宋体" w:cs="宋体"/>
          <w:b/>
          <w:color w:val="auto"/>
          <w:kern w:val="2"/>
          <w:sz w:val="28"/>
          <w:szCs w:val="28"/>
          <w:highlight w:val="none"/>
          <w:lang w:val="en-US" w:eastAsia="zh-CN" w:bidi="ar-SA"/>
        </w:rPr>
        <w:t>日</w:t>
      </w:r>
    </w:p>
    <w:p w14:paraId="6FFE71F5">
      <w:pPr>
        <w:pStyle w:val="5"/>
        <w:rPr>
          <w:rFonts w:hint="eastAsia" w:ascii="宋体" w:hAnsi="宋体" w:eastAsia="宋体" w:cs="宋体"/>
          <w:color w:val="auto"/>
          <w:highlight w:val="none"/>
          <w:lang w:val="en-US" w:eastAsia="zh-CN"/>
        </w:rPr>
        <w:sectPr>
          <w:pgSz w:w="11906" w:h="16838"/>
          <w:pgMar w:top="1440" w:right="1800" w:bottom="1440" w:left="1800" w:header="851" w:footer="992" w:gutter="0"/>
          <w:pgNumType w:start="1"/>
          <w:cols w:space="425" w:num="1"/>
          <w:docGrid w:type="lines" w:linePitch="312" w:charSpace="0"/>
        </w:sectPr>
      </w:pPr>
    </w:p>
    <w:p w14:paraId="0AE52C19">
      <w:pPr>
        <w:rPr>
          <w:rFonts w:hint="eastAsia" w:ascii="宋体" w:hAnsi="宋体" w:eastAsia="宋体" w:cs="宋体"/>
          <w:color w:val="auto"/>
          <w:highlight w:val="none"/>
          <w:lang w:val="en-US" w:eastAsia="zh-CN"/>
        </w:rPr>
      </w:pPr>
    </w:p>
    <w:p w14:paraId="2CA572F4">
      <w:pPr>
        <w:rPr>
          <w:rFonts w:hint="eastAsia" w:ascii="宋体" w:hAnsi="宋体" w:eastAsia="宋体" w:cs="宋体"/>
          <w:color w:val="auto"/>
          <w:highlight w:val="none"/>
          <w:lang w:val="en-US" w:eastAsia="zh-CN"/>
        </w:rPr>
      </w:pPr>
    </w:p>
    <w:p w14:paraId="3115D021">
      <w:pPr>
        <w:jc w:val="center"/>
        <w:rPr>
          <w:rFonts w:hint="eastAsia" w:ascii="宋体" w:hAnsi="宋体" w:eastAsia="宋体" w:cs="宋体"/>
          <w:b/>
          <w:color w:val="auto"/>
          <w:sz w:val="36"/>
          <w:szCs w:val="36"/>
          <w:highlight w:val="none"/>
        </w:rPr>
      </w:pPr>
      <w:r>
        <w:rPr>
          <w:rFonts w:hint="eastAsia" w:ascii="宋体" w:hAnsi="宋体" w:eastAsia="宋体" w:cs="宋体"/>
          <w:b/>
          <w:color w:val="auto"/>
          <w:sz w:val="48"/>
          <w:szCs w:val="48"/>
          <w:highlight w:val="none"/>
          <w:lang w:val="en-US" w:eastAsia="zh-CN"/>
        </w:rPr>
        <w:t>宁河区七里海片区城镇供水保障工程（设备租赁）</w:t>
      </w:r>
    </w:p>
    <w:p w14:paraId="16C4187A">
      <w:pPr>
        <w:jc w:val="center"/>
        <w:rPr>
          <w:rFonts w:hint="eastAsia" w:ascii="宋体" w:hAnsi="宋体" w:eastAsia="宋体" w:cs="宋体"/>
          <w:b/>
          <w:color w:val="auto"/>
          <w:sz w:val="36"/>
          <w:szCs w:val="36"/>
          <w:highlight w:val="none"/>
        </w:rPr>
      </w:pPr>
    </w:p>
    <w:p w14:paraId="25DD0CB2">
      <w:pPr>
        <w:jc w:val="center"/>
        <w:rPr>
          <w:rFonts w:hint="eastAsia" w:ascii="宋体" w:hAnsi="宋体" w:eastAsia="宋体" w:cs="宋体"/>
          <w:b/>
          <w:color w:val="auto"/>
          <w:sz w:val="36"/>
          <w:szCs w:val="36"/>
          <w:highlight w:val="none"/>
        </w:rPr>
      </w:pPr>
    </w:p>
    <w:p w14:paraId="24647796">
      <w:pPr>
        <w:jc w:val="cente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商务标</w:t>
      </w:r>
    </w:p>
    <w:p w14:paraId="1CC267B3">
      <w:pPr>
        <w:jc w:val="center"/>
        <w:rPr>
          <w:rFonts w:hint="eastAsia" w:ascii="宋体" w:hAnsi="宋体" w:eastAsia="宋体" w:cs="宋体"/>
          <w:b/>
          <w:color w:val="auto"/>
          <w:sz w:val="36"/>
          <w:szCs w:val="36"/>
          <w:highlight w:val="none"/>
        </w:rPr>
      </w:pPr>
    </w:p>
    <w:p w14:paraId="70D49A00">
      <w:pPr>
        <w:ind w:firstLine="2349" w:firstLineChars="65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 xml:space="preserve">    </w:t>
      </w:r>
    </w:p>
    <w:p w14:paraId="1FC274A8">
      <w:pPr>
        <w:jc w:val="center"/>
        <w:rPr>
          <w:rFonts w:hint="eastAsia" w:ascii="宋体" w:hAnsi="宋体" w:eastAsia="宋体" w:cs="宋体"/>
          <w:b/>
          <w:color w:val="auto"/>
          <w:sz w:val="36"/>
          <w:szCs w:val="36"/>
          <w:highlight w:val="none"/>
        </w:rPr>
      </w:pPr>
    </w:p>
    <w:p w14:paraId="1E79BF38">
      <w:pPr>
        <w:jc w:val="center"/>
        <w:rPr>
          <w:rFonts w:hint="eastAsia" w:ascii="宋体" w:hAnsi="宋体" w:eastAsia="宋体" w:cs="宋体"/>
          <w:b/>
          <w:color w:val="auto"/>
          <w:sz w:val="36"/>
          <w:szCs w:val="36"/>
          <w:highlight w:val="none"/>
        </w:rPr>
      </w:pPr>
    </w:p>
    <w:p w14:paraId="04A3BEF5">
      <w:pPr>
        <w:jc w:val="center"/>
        <w:rPr>
          <w:rFonts w:hint="eastAsia" w:ascii="宋体" w:hAnsi="宋体" w:eastAsia="宋体" w:cs="宋体"/>
          <w:b/>
          <w:color w:val="auto"/>
          <w:sz w:val="36"/>
          <w:szCs w:val="36"/>
          <w:highlight w:val="none"/>
        </w:rPr>
      </w:pPr>
    </w:p>
    <w:p w14:paraId="442E1E21">
      <w:pPr>
        <w:jc w:val="both"/>
        <w:rPr>
          <w:rFonts w:hint="eastAsia" w:ascii="宋体" w:hAnsi="宋体" w:eastAsia="宋体" w:cs="宋体"/>
          <w:b/>
          <w:color w:val="auto"/>
          <w:sz w:val="36"/>
          <w:szCs w:val="36"/>
          <w:highlight w:val="none"/>
        </w:rPr>
      </w:pPr>
    </w:p>
    <w:p w14:paraId="7FF3DF23">
      <w:pP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投标人：</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（盖公章）</w:t>
      </w:r>
    </w:p>
    <w:p w14:paraId="381FB742">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法定代表人或被授权委托人：</w:t>
      </w:r>
      <w:r>
        <w:rPr>
          <w:rFonts w:hint="eastAsia" w:ascii="宋体" w:hAnsi="宋体" w:eastAsia="宋体" w:cs="宋体"/>
          <w:b/>
          <w:color w:val="auto"/>
          <w:sz w:val="28"/>
          <w:szCs w:val="28"/>
          <w:highlight w:val="none"/>
          <w:u w:val="single"/>
        </w:rPr>
        <w:t xml:space="preserve">          （签字或盖章）</w:t>
      </w:r>
    </w:p>
    <w:p w14:paraId="4B5B1E48">
      <w:pPr>
        <w:jc w:val="center"/>
        <w:rPr>
          <w:rFonts w:hint="eastAsia" w:ascii="宋体" w:hAnsi="宋体" w:eastAsia="宋体" w:cs="宋体"/>
          <w:b/>
          <w:color w:val="auto"/>
          <w:sz w:val="28"/>
          <w:szCs w:val="28"/>
          <w:highlight w:val="none"/>
        </w:rPr>
      </w:pPr>
    </w:p>
    <w:p w14:paraId="73475041">
      <w:pPr>
        <w:jc w:val="center"/>
        <w:rPr>
          <w:rFonts w:hint="eastAsia" w:ascii="宋体" w:hAnsi="宋体" w:eastAsia="宋体" w:cs="宋体"/>
          <w:color w:val="auto"/>
          <w:sz w:val="20"/>
          <w:szCs w:val="20"/>
          <w:highlight w:val="none"/>
        </w:rPr>
      </w:pPr>
      <w:r>
        <w:rPr>
          <w:rFonts w:hint="eastAsia" w:ascii="宋体" w:hAnsi="宋体" w:eastAsia="宋体" w:cs="宋体"/>
          <w:b/>
          <w:color w:val="auto"/>
          <w:sz w:val="28"/>
          <w:szCs w:val="28"/>
          <w:highlight w:val="none"/>
        </w:rPr>
        <w:t>日期：</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年</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月</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日</w:t>
      </w:r>
    </w:p>
    <w:p w14:paraId="7EC72403">
      <w:pPr>
        <w:rPr>
          <w:rFonts w:hint="eastAsia" w:ascii="宋体" w:hAnsi="宋体" w:eastAsia="宋体" w:cs="宋体"/>
          <w:color w:val="auto"/>
          <w:sz w:val="20"/>
          <w:szCs w:val="20"/>
          <w:highlight w:val="none"/>
        </w:rPr>
      </w:pPr>
    </w:p>
    <w:p w14:paraId="638E7625">
      <w:pPr>
        <w:jc w:val="right"/>
        <w:rPr>
          <w:rFonts w:hint="eastAsia" w:ascii="宋体" w:hAnsi="宋体" w:eastAsia="宋体" w:cs="宋体"/>
          <w:b/>
          <w:color w:val="auto"/>
          <w:sz w:val="44"/>
          <w:szCs w:val="44"/>
          <w:highlight w:val="none"/>
          <w:bdr w:val="single" w:color="auto" w:sz="4" w:space="0"/>
        </w:rPr>
        <w:sectPr>
          <w:pgSz w:w="11906" w:h="16838"/>
          <w:pgMar w:top="1440" w:right="1800" w:bottom="1440" w:left="1800" w:header="851" w:footer="992" w:gutter="0"/>
          <w:pgNumType w:start="1"/>
          <w:cols w:space="425" w:num="1"/>
          <w:docGrid w:type="lines" w:linePitch="312" w:charSpace="0"/>
        </w:sectPr>
      </w:pPr>
    </w:p>
    <w:p w14:paraId="766F50D7">
      <w:pPr>
        <w:jc w:val="center"/>
        <w:rPr>
          <w:rFonts w:hint="eastAsia" w:ascii="宋体" w:hAnsi="宋体" w:eastAsia="宋体" w:cs="宋体"/>
          <w:b/>
          <w:color w:val="auto"/>
          <w:sz w:val="48"/>
          <w:szCs w:val="48"/>
          <w:highlight w:val="none"/>
        </w:rPr>
      </w:pPr>
      <w:r>
        <w:rPr>
          <w:rFonts w:hint="eastAsia" w:ascii="宋体" w:hAnsi="宋体" w:eastAsia="宋体" w:cs="宋体"/>
          <w:b/>
          <w:color w:val="auto"/>
          <w:sz w:val="48"/>
          <w:szCs w:val="48"/>
          <w:highlight w:val="none"/>
        </w:rPr>
        <w:t>目 录</w:t>
      </w:r>
    </w:p>
    <w:p w14:paraId="48C719F7">
      <w:pPr>
        <w:jc w:val="center"/>
        <w:rPr>
          <w:rFonts w:hint="eastAsia" w:ascii="宋体" w:hAnsi="宋体" w:eastAsia="宋体" w:cs="宋体"/>
          <w:color w:val="auto"/>
          <w:szCs w:val="21"/>
          <w:highlight w:val="none"/>
        </w:rPr>
      </w:pPr>
    </w:p>
    <w:p w14:paraId="7B189698">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（1）、营业执照</w:t>
      </w:r>
    </w:p>
    <w:p w14:paraId="5A4DDBF5">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（2）、开户信息</w:t>
      </w:r>
    </w:p>
    <w:p w14:paraId="3A6945D5">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（3）、法定代表人身份证明</w:t>
      </w:r>
      <w:r>
        <w:rPr>
          <w:sz w:val="28"/>
          <w:highlight w:val="none"/>
        </w:rPr>
        <mc:AlternateContent>
          <mc:Choice Requires="wps">
            <w:drawing>
              <wp:anchor distT="0" distB="0" distL="114300" distR="114300" simplePos="0" relativeHeight="251666432" behindDoc="0" locked="0" layoutInCell="1" allowOverlap="1">
                <wp:simplePos x="0" y="0"/>
                <wp:positionH relativeFrom="column">
                  <wp:posOffset>5790565</wp:posOffset>
                </wp:positionH>
                <wp:positionV relativeFrom="paragraph">
                  <wp:posOffset>-203835</wp:posOffset>
                </wp:positionV>
                <wp:extent cx="650875" cy="555625"/>
                <wp:effectExtent l="6350" t="6350" r="9525" b="9525"/>
                <wp:wrapNone/>
                <wp:docPr id="15" name="矩形 15"/>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16.05pt;height:43.75pt;width:51.25pt;z-index:251666432;v-text-anchor:middle;mso-width-relative:page;mso-height-relative:page;" fillcolor="#FFFFFF [3212]" filled="t" stroked="t" coordsize="21600,21600" o:gfxdata="UEsDBAoAAAAAAIdO4kAAAAAAAAAAAAAAAAAEAAAAZHJzL1BLAwQUAAAACACHTuJATvc+mtkAAAAL&#10;AQAADwAAAGRycy9kb3ducmV2LnhtbE2PwU7DMBBE70j8g7VI3FrbJUFtyKYHKjgBEqHi7MZLEojt&#10;yHbT9O9xT3BczdPM23I7m4FN5EPvLIJcCmBkG6d72yLsP54Wa2AhKqvV4CwhnCnAtrq+KlWh3cm+&#10;01THlqUSGwqF0MU4FpyHpiOjwtKNZFP25bxRMZ2+5dqrUyo3A18Jcc+N6m1a6NRIjx01P/XRIPjn&#10;Oe+b/bR7+96d15/1FF/m/BXx9kaKB2CR5vgHw0U/qUOVnA7uaHVgA8JGyk1CERZ3KwnsQgiZZcAO&#10;CHmeAa9K/v+H6hdQSwMEFAAAAAgAh07iQOy3muZsAgAA9QQAAA4AAABkcnMvZTJvRG9jLnhtbK1U&#10;S27bMBDdF+gdCO4byUacpEbkwLDhokDQBHCLrmmKsgjwV5K2nF6mQHc9RI9T9Bp9pJRvu/CiWkgz&#10;nNGbmTczvLw6aEX2wgdpTUVHJyUlwnBbS7Ot6KePqzcXlITITM2UNaKidyLQq9nrV5edm4qxba2q&#10;hScAMWHauYq2MbppUQTeCs3CiXXCwNhYr1mE6rdF7VkHdK2KcVmeFZ31tfOWixBwuuyNdED0xwDa&#10;ppFcLC3faWFij+qFYhElhVa6QGc526YRPN40TRCRqIqi0pjfCAJ5k97F7JJNt565VvIhBXZMCi9q&#10;0kwaBH2AWrLIyM7Lv6C05N4G28QTbnXRF5IZQRWj8gU365Y5kWsB1cE9kB7+Hyz/sL/1RNaYhAkl&#10;hml0/Pe3H79+fic4ADudC1M4rd2tH7QAMZV6aLxOXxRBDpnRuwdGxSESjsOzSXlxDmAO02QyORtn&#10;zOLxZ+dDfCesJkmoqEfDMo9sfx0iAsL13iXFClbJeiWVyorfbhbKkz1Dc1f5SRnjl2duypAO5Y3P&#10;SzSdM4xsg1GBqB3KDmZLCVNb7AKPPsd+9nc4LkhKcslC2yeTEfrZ0jJiXZTUFb0o0zOkqAwyTeT2&#10;dCZpY+s7NMPbfkqD4ysJ2GsW4i3zGEvkj8WNN3g1yqIoO0iUtNZ//dd58se0wEpJhzFHwV92zAtK&#10;1HuDOXo7Oj1Ne5GV08n5GIp/atk8tZidXliQPcIV4XgWk39U92Ljrf6M/Z6nqDAxwxG7p3ZQFrFf&#10;P9wQXMzn2Q274Fi8NmvHE3hqrrHzXbSNzEPwyM5AGrYhN3rY3LRuT/Xs9Xhbz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Tvc+mtkAAAALAQAADwAAAAAAAAABACAAAAAiAAAAZHJzL2Rvd25yZXYu&#10;eG1sUEsBAhQAFAAAAAgAh07iQOy3muZsAgAA9QQAAA4AAAAAAAAAAQAgAAAAKAEAAGRycy9lMm9E&#10;b2MueG1sUEsFBgAAAAAGAAYAWQEAAAYGAAAAAA==&#10;">
                <v:fill on="t" focussize="0,0"/>
                <v:stroke weight="1pt" color="#FFFFFF [3212]" miterlimit="8" joinstyle="miter"/>
                <v:imagedata o:title=""/>
                <o:lock v:ext="edit" aspectratio="f"/>
              </v:rect>
            </w:pict>
          </mc:Fallback>
        </mc:AlternateContent>
      </w:r>
    </w:p>
    <w:p w14:paraId="71F287FE">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（4）、授权委托书及</w:t>
      </w:r>
      <w:r>
        <w:rPr>
          <w:rFonts w:hint="eastAsia" w:ascii="宋体" w:hAnsi="宋体" w:eastAsia="宋体" w:cs="宋体"/>
          <w:bCs/>
          <w:color w:val="auto"/>
          <w:sz w:val="28"/>
          <w:szCs w:val="28"/>
          <w:highlight w:val="none"/>
          <w:lang w:val="en-US" w:eastAsia="zh-CN"/>
        </w:rPr>
        <w:t>代理</w:t>
      </w:r>
      <w:r>
        <w:rPr>
          <w:rFonts w:hint="eastAsia" w:ascii="宋体" w:hAnsi="宋体" w:eastAsia="宋体" w:cs="宋体"/>
          <w:bCs/>
          <w:color w:val="auto"/>
          <w:sz w:val="28"/>
          <w:szCs w:val="28"/>
          <w:highlight w:val="none"/>
        </w:rPr>
        <w:t>人身份证复印件</w:t>
      </w:r>
    </w:p>
    <w:p w14:paraId="40AAB204">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（5）、投标函</w:t>
      </w:r>
    </w:p>
    <w:p w14:paraId="46C7BB9D">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（6）、设备租赁明细表</w:t>
      </w:r>
    </w:p>
    <w:p w14:paraId="3AB64DCD">
      <w:pPr>
        <w:adjustRightInd w:val="0"/>
        <w:snapToGrid w:val="0"/>
        <w:spacing w:line="360" w:lineRule="auto"/>
        <w:ind w:firstLine="560" w:firstLineChars="200"/>
        <w:jc w:val="left"/>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（7）、廉政承诺书</w:t>
      </w:r>
    </w:p>
    <w:p w14:paraId="020FA3BE">
      <w:pPr>
        <w:spacing w:line="360" w:lineRule="auto"/>
        <w:jc w:val="center"/>
        <w:rPr>
          <w:rFonts w:hint="eastAsia" w:ascii="宋体" w:hAnsi="宋体" w:eastAsia="宋体" w:cs="宋体"/>
          <w:b/>
          <w:color w:val="auto"/>
          <w:sz w:val="20"/>
          <w:szCs w:val="20"/>
          <w:highlight w:val="none"/>
        </w:rPr>
      </w:pPr>
    </w:p>
    <w:p w14:paraId="4A0884D4">
      <w:pPr>
        <w:spacing w:line="360" w:lineRule="auto"/>
        <w:jc w:val="center"/>
        <w:rPr>
          <w:rFonts w:hint="eastAsia" w:ascii="宋体" w:hAnsi="宋体" w:eastAsia="宋体" w:cs="宋体"/>
          <w:b/>
          <w:color w:val="auto"/>
          <w:sz w:val="20"/>
          <w:szCs w:val="20"/>
          <w:highlight w:val="none"/>
        </w:rPr>
      </w:pPr>
    </w:p>
    <w:p w14:paraId="044B66F7">
      <w:pPr>
        <w:spacing w:line="360" w:lineRule="auto"/>
        <w:jc w:val="center"/>
        <w:rPr>
          <w:rFonts w:hint="eastAsia" w:ascii="宋体" w:hAnsi="宋体" w:eastAsia="宋体" w:cs="宋体"/>
          <w:b/>
          <w:color w:val="auto"/>
          <w:sz w:val="20"/>
          <w:szCs w:val="20"/>
          <w:highlight w:val="none"/>
        </w:rPr>
      </w:pPr>
    </w:p>
    <w:p w14:paraId="7A7B6983">
      <w:pPr>
        <w:spacing w:line="360" w:lineRule="auto"/>
        <w:jc w:val="center"/>
        <w:rPr>
          <w:rFonts w:hint="eastAsia" w:ascii="宋体" w:hAnsi="宋体" w:eastAsia="宋体" w:cs="宋体"/>
          <w:b/>
          <w:color w:val="auto"/>
          <w:sz w:val="20"/>
          <w:szCs w:val="20"/>
          <w:highlight w:val="none"/>
        </w:rPr>
      </w:pPr>
    </w:p>
    <w:p w14:paraId="1F4B41A0">
      <w:pPr>
        <w:rPr>
          <w:rFonts w:hint="eastAsia" w:ascii="宋体" w:hAnsi="宋体" w:eastAsia="宋体" w:cs="宋体"/>
          <w:b/>
          <w:color w:val="auto"/>
          <w:sz w:val="20"/>
          <w:szCs w:val="20"/>
          <w:highlight w:val="none"/>
        </w:rPr>
      </w:pPr>
    </w:p>
    <w:p w14:paraId="64CB7F01">
      <w:pPr>
        <w:spacing w:line="360" w:lineRule="auto"/>
        <w:jc w:val="center"/>
        <w:rPr>
          <w:rFonts w:hint="eastAsia" w:ascii="宋体" w:hAnsi="宋体" w:eastAsia="宋体" w:cs="宋体"/>
          <w:b/>
          <w:color w:val="auto"/>
          <w:sz w:val="20"/>
          <w:szCs w:val="20"/>
          <w:highlight w:val="none"/>
        </w:rPr>
      </w:pPr>
    </w:p>
    <w:p w14:paraId="6D60A51D">
      <w:pPr>
        <w:spacing w:line="360" w:lineRule="auto"/>
        <w:jc w:val="center"/>
        <w:rPr>
          <w:rFonts w:hint="eastAsia" w:ascii="宋体" w:hAnsi="宋体" w:eastAsia="宋体" w:cs="宋体"/>
          <w:b/>
          <w:color w:val="auto"/>
          <w:sz w:val="20"/>
          <w:szCs w:val="20"/>
          <w:highlight w:val="none"/>
        </w:rPr>
      </w:pPr>
    </w:p>
    <w:p w14:paraId="67EC0A28">
      <w:pPr>
        <w:spacing w:line="360" w:lineRule="auto"/>
        <w:jc w:val="center"/>
        <w:rPr>
          <w:rFonts w:hint="eastAsia" w:ascii="宋体" w:hAnsi="宋体" w:eastAsia="宋体" w:cs="宋体"/>
          <w:b/>
          <w:color w:val="auto"/>
          <w:sz w:val="20"/>
          <w:szCs w:val="20"/>
          <w:highlight w:val="none"/>
        </w:rPr>
      </w:pPr>
    </w:p>
    <w:p w14:paraId="03BCF8FB">
      <w:pPr>
        <w:spacing w:line="360" w:lineRule="auto"/>
        <w:jc w:val="center"/>
        <w:rPr>
          <w:rFonts w:hint="eastAsia" w:ascii="宋体" w:hAnsi="宋体" w:eastAsia="宋体" w:cs="宋体"/>
          <w:b/>
          <w:color w:val="auto"/>
          <w:sz w:val="20"/>
          <w:szCs w:val="20"/>
          <w:highlight w:val="none"/>
        </w:rPr>
      </w:pPr>
    </w:p>
    <w:p w14:paraId="2EF3D0FD">
      <w:pPr>
        <w:spacing w:line="360" w:lineRule="auto"/>
        <w:jc w:val="center"/>
        <w:rPr>
          <w:rFonts w:hint="eastAsia" w:ascii="宋体" w:hAnsi="宋体" w:eastAsia="宋体" w:cs="宋体"/>
          <w:b/>
          <w:color w:val="auto"/>
          <w:sz w:val="20"/>
          <w:szCs w:val="20"/>
          <w:highlight w:val="none"/>
        </w:rPr>
      </w:pPr>
    </w:p>
    <w:p w14:paraId="218DD4D1">
      <w:pPr>
        <w:spacing w:line="360" w:lineRule="auto"/>
        <w:jc w:val="center"/>
        <w:rPr>
          <w:rFonts w:hint="eastAsia" w:ascii="宋体" w:hAnsi="宋体" w:eastAsia="宋体" w:cs="宋体"/>
          <w:b/>
          <w:color w:val="auto"/>
          <w:sz w:val="20"/>
          <w:szCs w:val="20"/>
          <w:highlight w:val="none"/>
        </w:rPr>
      </w:pPr>
    </w:p>
    <w:p w14:paraId="0B35B94A">
      <w:pPr>
        <w:spacing w:line="360" w:lineRule="auto"/>
        <w:jc w:val="center"/>
        <w:rPr>
          <w:rFonts w:hint="eastAsia" w:ascii="宋体" w:hAnsi="宋体" w:eastAsia="宋体" w:cs="宋体"/>
          <w:b/>
          <w:color w:val="auto"/>
          <w:sz w:val="20"/>
          <w:szCs w:val="20"/>
          <w:highlight w:val="none"/>
        </w:rPr>
      </w:pPr>
    </w:p>
    <w:p w14:paraId="2A82F74E">
      <w:pPr>
        <w:spacing w:line="360" w:lineRule="auto"/>
        <w:jc w:val="center"/>
        <w:rPr>
          <w:rFonts w:hint="eastAsia" w:ascii="宋体" w:hAnsi="宋体" w:eastAsia="宋体" w:cs="宋体"/>
          <w:b/>
          <w:color w:val="auto"/>
          <w:sz w:val="20"/>
          <w:szCs w:val="20"/>
          <w:highlight w:val="none"/>
        </w:rPr>
      </w:pPr>
    </w:p>
    <w:p w14:paraId="100CD146">
      <w:pPr>
        <w:spacing w:line="360" w:lineRule="auto"/>
        <w:jc w:val="center"/>
        <w:rPr>
          <w:rFonts w:hint="eastAsia" w:ascii="宋体" w:hAnsi="宋体" w:eastAsia="宋体" w:cs="宋体"/>
          <w:b/>
          <w:color w:val="auto"/>
          <w:sz w:val="20"/>
          <w:szCs w:val="20"/>
          <w:highlight w:val="none"/>
        </w:rPr>
      </w:pPr>
    </w:p>
    <w:p w14:paraId="12885835">
      <w:pPr>
        <w:spacing w:line="360" w:lineRule="auto"/>
        <w:jc w:val="center"/>
        <w:rPr>
          <w:rFonts w:hint="eastAsia" w:ascii="宋体" w:hAnsi="宋体" w:eastAsia="宋体" w:cs="宋体"/>
          <w:b/>
          <w:color w:val="auto"/>
          <w:sz w:val="20"/>
          <w:szCs w:val="20"/>
          <w:highlight w:val="none"/>
        </w:rPr>
      </w:pPr>
    </w:p>
    <w:p w14:paraId="55B5B7C3">
      <w:pPr>
        <w:spacing w:line="360" w:lineRule="auto"/>
        <w:jc w:val="both"/>
        <w:rPr>
          <w:rFonts w:hint="eastAsia" w:ascii="宋体" w:hAnsi="宋体" w:eastAsia="宋体" w:cs="宋体"/>
          <w:b/>
          <w:color w:val="auto"/>
          <w:sz w:val="20"/>
          <w:szCs w:val="20"/>
          <w:highlight w:val="none"/>
        </w:rPr>
      </w:pPr>
    </w:p>
    <w:p w14:paraId="29A6F125">
      <w:pPr>
        <w:pStyle w:val="3"/>
        <w:spacing w:line="240" w:lineRule="auto"/>
        <w:jc w:val="both"/>
        <w:rPr>
          <w:rFonts w:hint="eastAsia" w:ascii="宋体" w:hAnsi="宋体" w:eastAsia="宋体" w:cs="宋体"/>
          <w:color w:val="auto"/>
          <w:sz w:val="24"/>
          <w:highlight w:val="none"/>
        </w:rPr>
        <w:sectPr>
          <w:footerReference r:id="rId6" w:type="default"/>
          <w:pgSz w:w="11906" w:h="16838"/>
          <w:pgMar w:top="1440" w:right="1800" w:bottom="1440" w:left="1800" w:header="851" w:footer="992" w:gutter="0"/>
          <w:pgNumType w:start="1"/>
          <w:cols w:space="425" w:num="1"/>
          <w:docGrid w:type="lines" w:linePitch="312" w:charSpace="0"/>
        </w:sectPr>
      </w:pPr>
    </w:p>
    <w:p w14:paraId="1E1AF0D9">
      <w:pPr>
        <w:pStyle w:val="3"/>
        <w:rPr>
          <w:rFonts w:hint="eastAsia" w:ascii="宋体" w:hAnsi="宋体" w:eastAsia="宋体" w:cs="宋体"/>
          <w:color w:val="auto"/>
          <w:highlight w:val="none"/>
        </w:rPr>
      </w:pPr>
      <w:bookmarkStart w:id="8" w:name="_Toc24472"/>
      <w:r>
        <w:rPr>
          <w:rFonts w:hint="eastAsia" w:ascii="宋体" w:hAnsi="宋体" w:eastAsia="宋体" w:cs="宋体"/>
          <w:color w:val="auto"/>
          <w:highlight w:val="none"/>
        </w:rPr>
        <w:t>一、营业执照</w:t>
      </w:r>
      <w:bookmarkEnd w:id="8"/>
    </w:p>
    <w:p w14:paraId="4978077D">
      <w:pPr>
        <w:pStyle w:val="3"/>
        <w:rPr>
          <w:rFonts w:hint="eastAsia" w:ascii="宋体" w:hAnsi="宋体" w:eastAsia="宋体" w:cs="宋体"/>
          <w:color w:val="auto"/>
          <w:highlight w:val="none"/>
        </w:rPr>
      </w:pPr>
      <w:bookmarkStart w:id="9" w:name="_Toc17325"/>
      <w:r>
        <w:rPr>
          <w:rFonts w:hint="eastAsia" w:ascii="宋体" w:hAnsi="宋体" w:eastAsia="宋体" w:cs="宋体"/>
          <w:color w:val="auto"/>
          <w:highlight w:val="none"/>
        </w:rPr>
        <w:t>二、开户信息</w:t>
      </w:r>
      <w:bookmarkEnd w:id="9"/>
    </w:p>
    <w:p w14:paraId="77EAE34D">
      <w:pPr>
        <w:pStyle w:val="3"/>
        <w:rPr>
          <w:rFonts w:hint="eastAsia" w:ascii="宋体" w:hAnsi="宋体" w:eastAsia="宋体" w:cs="宋体"/>
          <w:color w:val="auto"/>
          <w:highlight w:val="none"/>
        </w:rPr>
      </w:pPr>
      <w:bookmarkStart w:id="10" w:name="_Toc27125"/>
      <w:r>
        <w:rPr>
          <w:rFonts w:hint="eastAsia" w:ascii="宋体" w:hAnsi="宋体" w:eastAsia="宋体" w:cs="宋体"/>
          <w:color w:val="auto"/>
          <w:highlight w:val="none"/>
        </w:rPr>
        <w:t>三、法定代表人身份证明</w:t>
      </w:r>
      <w:bookmarkEnd w:id="10"/>
    </w:p>
    <w:p w14:paraId="7D6DC7F2">
      <w:pPr>
        <w:spacing w:line="480" w:lineRule="auto"/>
        <w:rPr>
          <w:rFonts w:hint="eastAsia" w:ascii="宋体" w:hAnsi="宋体" w:eastAsia="宋体" w:cs="宋体"/>
          <w:b/>
          <w:bCs/>
          <w:color w:val="auto"/>
          <w:sz w:val="32"/>
          <w:szCs w:val="40"/>
          <w:highlight w:val="none"/>
        </w:rPr>
      </w:pPr>
      <w:r>
        <w:rPr>
          <w:sz w:val="28"/>
          <w:highlight w:val="none"/>
        </w:rPr>
        <mc:AlternateContent>
          <mc:Choice Requires="wps">
            <w:drawing>
              <wp:anchor distT="0" distB="0" distL="114300" distR="114300" simplePos="0" relativeHeight="251667456" behindDoc="0" locked="0" layoutInCell="1" allowOverlap="1">
                <wp:simplePos x="0" y="0"/>
                <wp:positionH relativeFrom="column">
                  <wp:posOffset>5790565</wp:posOffset>
                </wp:positionH>
                <wp:positionV relativeFrom="paragraph">
                  <wp:posOffset>-106680</wp:posOffset>
                </wp:positionV>
                <wp:extent cx="650875" cy="555625"/>
                <wp:effectExtent l="6350" t="6350" r="9525" b="9525"/>
                <wp:wrapNone/>
                <wp:docPr id="16" name="矩形 16"/>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8.4pt;height:43.75pt;width:51.25pt;z-index:251667456;v-text-anchor:middle;mso-width-relative:page;mso-height-relative:page;" fillcolor="#FFFFFF [3212]" filled="t" stroked="t" coordsize="21600,21600" o:gfxdata="UEsDBAoAAAAAAIdO4kAAAAAAAAAAAAAAAAAEAAAAZHJzL1BLAwQUAAAACACHTuJA/fDSbNkAAAAL&#10;AQAADwAAAGRycy9kb3ducmV2LnhtbE2Py07DMBBF90j8gzVI7FrbqM+QSRdUsAIkQsXajd0kJR5H&#10;tpumf4+7osvRHN17br4ZbccG40PrCEFOBTBDldMt1Qi779fJCliIirTqHBmEiwmwKe7vcpVpd6Yv&#10;M5SxZimEQqYQmhj7jPNQNcaqMHW9ofQ7OG9VTKevufbqnMJtx5+EWHCrWkoNjerNS2Oq3/JkEfzb&#10;OG+r3bD9PG4vq59yiO/j/APx8UGKZ2DRjPEfhqt+UociOe3diXRgHcJaynVCESZykTZcCSFnM2B7&#10;hKVYAi9yfruh+ANQSwMEFAAAAAgAh07iQEvst/xrAgAA9QQAAA4AAABkcnMvZTJvRG9jLnhtbK1U&#10;S27bMBDdF+gdCO4byUbkpEbkwIjhokDQBEiLrmmKsgjwV5K2nF6mQHc9RI9T9Bp9pJRvu8iiXsgz&#10;nNGbeY8zOjs/aEX2wgdpTU0nRyUlwnDbSLOt6aeP6zenlITITMOUNaKmtyLQ88XrV2e9m4up7axq&#10;hCcAMWHeu5p2Mbp5UQTeCc3CkXXCINhar1mE67dF41kPdK2KaVnOit76xnnLRQg4XQ1BOiL6lwDa&#10;tpVcrCzfaWHigOqFYhGUQiddoIvcbdsKHq/aNohIVE3BNOYnisDepGexOGPzrWeuk3xsgb2khWec&#10;NJMGRe+hViwysvPyLygtubfBtvGIW10MRLIiYDEpn2lz0zEnMhdIHdy96OH/wfIP+2tPZINJmFFi&#10;mMaN//7249fP7wQHUKd3YY6kG3ftRy/ATFQPrdfpHyTIISt6e6+oOETCcTirytOTihKOUFVVs2mV&#10;MIuHl50P8Z2wmiSjph4XlnVk+8sQh9S7lFQrWCWbtVQqO367uVCe7Bkud51/I/qTNGVID3rTkxKX&#10;zhlGtsWowNQOtIPZUsLUFrvAo8+1n7wdXlYkNblioRuayQipFzbXMmJdlNQ1PS3Tb2xRGeiQxB3k&#10;TNbGNre4DG+HKQ2OryVgL1mI18xjLNE/Fjde4dEqC1J2tCjprP/6r/OUj2lBlJIeYw7CX3bMC0rU&#10;e4M5ejs5Pk57kZ3j6mQKxz+ObB5HzE5fWIg9wSfC8Wym/KjuzNZb/Rn7vUxVEWKGo/Yg7ehcxGH9&#10;8IXgYrnMadgFx+KluXE8gSfdjF3uom1lHoIHdUbRsA15jMbNTev22M9ZD1+rx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98NJs2QAAAAsBAAAPAAAAAAAAAAEAIAAAACIAAABkcnMvZG93bnJldi54&#10;bWxQSwECFAAUAAAACACHTuJAS+y3/GsCAAD1BAAADgAAAAAAAAABACAAAAAoAQAAZHJzL2Uyb0Rv&#10;Yy54bWxQSwUGAAAAAAYABgBZAQAABQYAAAAA&#10;">
                <v:fill on="t" focussize="0,0"/>
                <v:stroke weight="1pt" color="#FFFFFF [3212]" miterlimit="8" joinstyle="miter"/>
                <v:imagedata o:title=""/>
                <o:lock v:ext="edit" aspectratio="f"/>
              </v:rect>
            </w:pict>
          </mc:Fallback>
        </mc:AlternateContent>
      </w:r>
    </w:p>
    <w:p w14:paraId="0AFB86D6">
      <w:pPr>
        <w:spacing w:line="48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投标单位名称：</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p>
    <w:p w14:paraId="52E649AC">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单位性质：</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p>
    <w:p w14:paraId="749E1089">
      <w:pPr>
        <w:spacing w:line="48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single"/>
          <w:lang w:val="en-US" w:eastAsia="zh-CN"/>
        </w:rPr>
        <w:t xml:space="preserve">                     </w:t>
      </w:r>
    </w:p>
    <w:p w14:paraId="3BC5ECC3">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成立时间：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37FB6171">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经营期限：</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期限 </w:t>
      </w:r>
    </w:p>
    <w:p w14:paraId="42505A2A">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姓名：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性别：</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p>
    <w:p w14:paraId="32841757">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（投标单位名称）的法定代表人。</w:t>
      </w:r>
    </w:p>
    <w:p w14:paraId="795F9513">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4B8CFEA5">
      <w:pPr>
        <w:spacing w:line="480" w:lineRule="auto"/>
        <w:rPr>
          <w:rFonts w:hint="eastAsia" w:ascii="宋体" w:hAnsi="宋体" w:eastAsia="宋体" w:cs="宋体"/>
          <w:color w:val="auto"/>
          <w:sz w:val="24"/>
          <w:highlight w:val="none"/>
        </w:rPr>
      </w:pPr>
    </w:p>
    <w:p w14:paraId="25B035D3">
      <w:pPr>
        <w:spacing w:line="480" w:lineRule="auto"/>
        <w:rPr>
          <w:rFonts w:hint="eastAsia" w:ascii="宋体" w:hAnsi="宋体" w:eastAsia="宋体" w:cs="宋体"/>
          <w:color w:val="auto"/>
          <w:sz w:val="24"/>
          <w:highlight w:val="none"/>
        </w:rPr>
      </w:pPr>
    </w:p>
    <w:p w14:paraId="09BACAA9">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投标单位：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（盖单位章）</w:t>
      </w:r>
    </w:p>
    <w:p w14:paraId="66DE8200">
      <w:pPr>
        <w:spacing w:line="480" w:lineRule="auto"/>
        <w:rPr>
          <w:rFonts w:hint="eastAsia" w:ascii="宋体" w:hAnsi="宋体" w:eastAsia="宋体" w:cs="宋体"/>
          <w:color w:val="auto"/>
          <w:sz w:val="24"/>
          <w:highlight w:val="none"/>
        </w:rPr>
      </w:pPr>
    </w:p>
    <w:p w14:paraId="5508089A">
      <w:pPr>
        <w:spacing w:line="480" w:lineRule="auto"/>
        <w:rPr>
          <w:rFonts w:hint="eastAsia" w:ascii="宋体" w:hAnsi="宋体" w:eastAsia="宋体" w:cs="宋体"/>
          <w:color w:val="auto"/>
          <w:sz w:val="24"/>
          <w:highlight w:val="none"/>
        </w:rPr>
      </w:pPr>
    </w:p>
    <w:p w14:paraId="2D00D1B9">
      <w:pP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37C9C5D7">
      <w:pPr>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0B859493">
      <w:pPr>
        <w:rPr>
          <w:rFonts w:hint="eastAsia" w:ascii="宋体" w:hAnsi="宋体" w:eastAsia="宋体" w:cs="宋体"/>
          <w:color w:val="auto"/>
          <w:sz w:val="24"/>
          <w:highlight w:val="none"/>
          <w:lang w:eastAsia="zh-CN"/>
        </w:rPr>
      </w:pPr>
    </w:p>
    <w:p w14:paraId="110B9FA9">
      <w:pPr>
        <w:rPr>
          <w:rFonts w:hint="eastAsia" w:ascii="宋体" w:hAnsi="宋体" w:eastAsia="宋体" w:cs="宋体"/>
          <w:b/>
          <w:color w:val="auto"/>
          <w:kern w:val="2"/>
          <w:sz w:val="32"/>
          <w:highlight w:val="none"/>
          <w:lang w:val="en-US" w:eastAsia="zh-CN" w:bidi="ar-SA"/>
        </w:rPr>
      </w:pPr>
      <w:r>
        <w:rPr>
          <w:rFonts w:hint="eastAsia" w:ascii="宋体" w:hAnsi="宋体" w:eastAsia="宋体" w:cs="宋体"/>
          <w:b/>
          <w:color w:val="auto"/>
          <w:kern w:val="2"/>
          <w:sz w:val="32"/>
          <w:highlight w:val="none"/>
          <w:lang w:val="en-US" w:eastAsia="zh-CN" w:bidi="ar-SA"/>
        </w:rPr>
        <w:t>法定代表人身份复印件</w:t>
      </w:r>
    </w:p>
    <w:p w14:paraId="0709542C">
      <w:pPr>
        <w:widowControl/>
        <w:jc w:val="left"/>
        <w:rPr>
          <w:rFonts w:hint="eastAsia" w:ascii="宋体" w:hAnsi="宋体" w:eastAsia="宋体" w:cs="宋体"/>
          <w:b/>
          <w:color w:val="auto"/>
          <w:sz w:val="32"/>
          <w:highlight w:val="none"/>
          <w:lang w:eastAsia="zh-CN"/>
        </w:rPr>
      </w:pPr>
      <w:bookmarkStart w:id="11" w:name="_Toc13429"/>
      <w:r>
        <w:rPr>
          <w:rFonts w:hint="eastAsia" w:ascii="宋体" w:hAnsi="宋体" w:eastAsia="宋体" w:cs="宋体"/>
          <w:color w:val="auto"/>
          <w:highlight w:val="none"/>
          <w:lang w:eastAsia="zh-CN"/>
        </w:rPr>
        <w:t>，</w:t>
      </w:r>
    </w:p>
    <w:p w14:paraId="370D9483">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603BB9F4">
      <w:pPr>
        <w:pStyle w:val="3"/>
        <w:rPr>
          <w:rFonts w:hint="eastAsia" w:ascii="宋体" w:hAnsi="宋体" w:eastAsia="宋体" w:cs="宋体"/>
          <w:color w:val="auto"/>
          <w:highlight w:val="none"/>
        </w:rPr>
      </w:pPr>
      <w:r>
        <w:rPr>
          <w:rFonts w:hint="eastAsia" w:ascii="宋体" w:hAnsi="宋体" w:eastAsia="宋体" w:cs="宋体"/>
          <w:color w:val="auto"/>
          <w:highlight w:val="none"/>
        </w:rPr>
        <w:t>四、授权委托书及</w:t>
      </w:r>
      <w:r>
        <w:rPr>
          <w:rFonts w:hint="eastAsia" w:ascii="宋体" w:hAnsi="宋体" w:eastAsia="宋体" w:cs="宋体"/>
          <w:color w:val="auto"/>
          <w:highlight w:val="none"/>
          <w:lang w:val="en-US" w:eastAsia="zh-CN"/>
        </w:rPr>
        <w:t>代理</w:t>
      </w:r>
      <w:r>
        <w:rPr>
          <w:rFonts w:hint="eastAsia" w:ascii="宋体" w:hAnsi="宋体" w:eastAsia="宋体" w:cs="宋体"/>
          <w:color w:val="auto"/>
          <w:highlight w:val="none"/>
        </w:rPr>
        <w:t>人身份证复印件</w:t>
      </w:r>
      <w:bookmarkEnd w:id="11"/>
    </w:p>
    <w:p w14:paraId="79682072">
      <w:pPr>
        <w:spacing w:line="480" w:lineRule="auto"/>
        <w:jc w:val="center"/>
        <w:rPr>
          <w:rFonts w:hint="eastAsia" w:ascii="宋体" w:hAnsi="宋体" w:eastAsia="宋体" w:cs="宋体"/>
          <w:color w:val="auto"/>
          <w:szCs w:val="21"/>
          <w:highlight w:val="none"/>
        </w:rPr>
      </w:pPr>
    </w:p>
    <w:p w14:paraId="0D6AD3A7">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本人</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（姓名）系</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（投标单位名称）的法定代表人，现委托</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（姓名）为我方代理人。代理人根据授权，以我方名义签署、澄清、说明、补证、递</w:t>
      </w:r>
      <w:r>
        <w:rPr>
          <w:sz w:val="28"/>
          <w:highlight w:val="none"/>
        </w:rPr>
        <mc:AlternateContent>
          <mc:Choice Requires="wps">
            <w:drawing>
              <wp:anchor distT="0" distB="0" distL="114300" distR="114300" simplePos="0" relativeHeight="251668480" behindDoc="0" locked="0" layoutInCell="1" allowOverlap="1">
                <wp:simplePos x="0" y="0"/>
                <wp:positionH relativeFrom="column">
                  <wp:posOffset>5790565</wp:posOffset>
                </wp:positionH>
                <wp:positionV relativeFrom="paragraph">
                  <wp:posOffset>289560</wp:posOffset>
                </wp:positionV>
                <wp:extent cx="650875" cy="555625"/>
                <wp:effectExtent l="6350" t="6350" r="9525" b="9525"/>
                <wp:wrapNone/>
                <wp:docPr id="17" name="矩形 17"/>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22.8pt;height:43.75pt;width:51.25pt;z-index:251668480;v-text-anchor:middle;mso-width-relative:page;mso-height-relative:page;" fillcolor="#FFFFFF [3212]" filled="t" stroked="t" coordsize="21600,21600" o:gfxdata="UEsDBAoAAAAAAIdO4kAAAAAAAAAAAAAAAAAEAAAAZHJzL1BLAwQUAAAACACHTuJA9kpzBtkAAAAL&#10;AQAADwAAAGRycy9kb3ducmV2LnhtbE2PwU7DMAyG70i8Q2QkbiwJa6etNN2BCU6ARJk4Z41pC41T&#10;JVnXvT3ZCW62/On395fb2Q5sQh96RwrkQgBDapzpqVWw/3i6WwMLUZPRgyNUcMYA2+r6qtSFcSd6&#10;x6mOLUshFAqtoItxLDgPTYdWh4UbkdLty3mrY1p9y43XpxRuB34vxIpb3VP60OkRHztsfuqjVeCf&#10;57xv9tPu7Xt3Xn/WU3yZ81elbm+keAAWcY5/MFz0kzpUyengjmQCGxRspNwkVEGWr4BdACGzDNgh&#10;TculBF6V/H+H6hdQSwMEFAAAAAgAh07iQOnYg0NrAgAA9QQAAA4AAABkcnMvZTJvRG9jLnhtbK1U&#10;S27bMBDdF+gdCO4byUYUp0bkwIjhokDQBEiLrmmKsgjwV5K2nF6mQHc9RI9T9Bp9pJRvu8iiXsgz&#10;nNGbeY8zOjs/aEX2wgdpTU0nRyUlwnDbSLOt6aeP6zenlITITMOUNaKmtyLQ88XrV2e9m4up7axq&#10;hCcAMWHeu5p2Mbp5UQTeCc3CkXXCINhar1mE67dF41kPdK2KaVmeFL31jfOWixBwuhqCdET0LwG0&#10;bSu5WFm+08LEAdULxSIohU66QBe527YVPF61bRCRqJqCacxPFIG9Sc9iccbmW89cJ/nYAntJC884&#10;aSYNit5DrVhkZOflX1Bacm+DbeMRt7oYiGRFwGJSPtPmpmNOZC6QOrh70cP/g+Uf9teeyAaTMKPE&#10;MI0b//3tx6+f3wkOoE7vwhxJN+7aj16AmageWq/TP0iQQ1b09l5RcYiE4/CkKk9nFSUcoaqqTqZV&#10;wiweXnY+xHfCapKMmnpcWNaR7S9DHFLvUlKtYJVs1lKp7Pjt5kJ5sme43HX+jehP0pQhPehNZyUu&#10;nTOMbItRgakdaAezpYSpLXaBR59rP3k7vKxIanLFQjc0kxFSL2yuZcS6KKlrelqm39iiMtAhiTvI&#10;mayNbW5xGd4OUxocX0vAXrIQr5nHWKJ/LG68wqNVFqTsaFHSWf/1X+cpH9OCKCU9xhyEv+yYF5So&#10;9wZz9HZyfJz2IjvH1WwKxz+ObB5HzE5fWIg9wSfC8Wym/KjuzNZb/Rn7vUxVEWKGo/Yg7ehcxGH9&#10;8IXgYrnMadgFx+KluXE8gSfdjF3uom1lHoIHdUbRsA15jMbNTev22M9ZD1+rx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2SnMG2QAAAAsBAAAPAAAAAAAAAAEAIAAAACIAAABkcnMvZG93bnJldi54&#10;bWxQSwECFAAUAAAACACHTuJA6diDQ2sCAAD1BAAADgAAAAAAAAABACAAAAAoAQAAZHJzL2Uyb0Rv&#10;Yy54bWxQSwUGAAAAAAYABgBZAQAABQYAAAAA&#10;">
                <v:fill on="t" focussize="0,0"/>
                <v:stroke weight="1pt" color="#FFFFFF [3212]" miterlimit="8" joinstyle="miter"/>
                <v:imagedata o:title=""/>
                <o:lock v:ext="edit" aspectratio="f"/>
              </v:rect>
            </w:pict>
          </mc:Fallback>
        </mc:AlternateContent>
      </w:r>
      <w:r>
        <w:rPr>
          <w:rFonts w:hint="eastAsia" w:ascii="宋体" w:hAnsi="宋体" w:eastAsia="宋体" w:cs="宋体"/>
          <w:color w:val="auto"/>
          <w:sz w:val="24"/>
          <w:highlight w:val="none"/>
        </w:rPr>
        <w:t>交、撤回、修改</w:t>
      </w:r>
      <w:r>
        <w:rPr>
          <w:rFonts w:hint="eastAsia" w:ascii="宋体" w:hAnsi="宋体" w:eastAsia="宋体" w:cs="宋体"/>
          <w:color w:val="auto"/>
          <w:sz w:val="24"/>
          <w:highlight w:val="none"/>
          <w:u w:val="single"/>
        </w:rPr>
        <w:t>宁河区七里海片区城镇供水保障工程（设备租赁）</w:t>
      </w:r>
      <w:r>
        <w:rPr>
          <w:rFonts w:hint="eastAsia" w:ascii="宋体" w:hAnsi="宋体" w:eastAsia="宋体" w:cs="宋体"/>
          <w:color w:val="auto"/>
          <w:sz w:val="24"/>
          <w:highlight w:val="none"/>
        </w:rPr>
        <w:t>（项目名称）施工投标文件、签订合同和处理有关事宜，其法律后果由我方承担。</w:t>
      </w:r>
    </w:p>
    <w:p w14:paraId="147D917D">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委托期限：</w:t>
      </w:r>
      <w:r>
        <w:rPr>
          <w:rFonts w:hint="eastAsia" w:ascii="宋体" w:hAnsi="宋体" w:eastAsia="宋体" w:cs="宋体"/>
          <w:color w:val="auto"/>
          <w:sz w:val="24"/>
          <w:highlight w:val="none"/>
          <w:u w:val="single"/>
        </w:rPr>
        <w:t xml:space="preserve">  至本工程结束。                        </w:t>
      </w:r>
    </w:p>
    <w:p w14:paraId="761D478F">
      <w:pPr>
        <w:spacing w:line="480" w:lineRule="auto"/>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代理人无转委托权。</w:t>
      </w:r>
    </w:p>
    <w:p w14:paraId="7F494911">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附：法定代表人及代理人的身份证复印件</w:t>
      </w:r>
    </w:p>
    <w:p w14:paraId="418524F1">
      <w:pPr>
        <w:spacing w:line="480" w:lineRule="auto"/>
        <w:jc w:val="left"/>
        <w:rPr>
          <w:rFonts w:hint="eastAsia" w:ascii="宋体" w:hAnsi="宋体" w:eastAsia="宋体" w:cs="宋体"/>
          <w:color w:val="auto"/>
          <w:sz w:val="24"/>
          <w:highlight w:val="none"/>
        </w:rPr>
      </w:pPr>
    </w:p>
    <w:p w14:paraId="0075B969">
      <w:pPr>
        <w:spacing w:line="480" w:lineRule="auto"/>
        <w:jc w:val="left"/>
        <w:rPr>
          <w:rFonts w:hint="eastAsia" w:ascii="宋体" w:hAnsi="宋体" w:eastAsia="宋体" w:cs="宋体"/>
          <w:color w:val="auto"/>
          <w:sz w:val="24"/>
          <w:highlight w:val="none"/>
        </w:rPr>
      </w:pPr>
    </w:p>
    <w:p w14:paraId="0F41D9F1">
      <w:pPr>
        <w:spacing w:line="480" w:lineRule="auto"/>
        <w:jc w:val="left"/>
        <w:rPr>
          <w:rFonts w:hint="eastAsia" w:ascii="宋体" w:hAnsi="宋体" w:eastAsia="宋体" w:cs="宋体"/>
          <w:color w:val="auto"/>
          <w:sz w:val="24"/>
          <w:highlight w:val="none"/>
        </w:rPr>
      </w:pPr>
    </w:p>
    <w:p w14:paraId="33F449E8">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投标单位：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（盖章单位）</w:t>
      </w:r>
    </w:p>
    <w:p w14:paraId="0D4CD208">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14:paraId="36D130AA">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158E03FA">
      <w:pPr>
        <w:spacing w:line="48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14:paraId="11D6BB3A">
      <w:pPr>
        <w:spacing w:line="48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u w:val="single"/>
        </w:rPr>
        <w:t xml:space="preserve">                          </w:t>
      </w:r>
    </w:p>
    <w:p w14:paraId="70C56E0A">
      <w:pP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2110D8E2">
      <w:pPr>
        <w:rPr>
          <w:rFonts w:hint="eastAsia" w:ascii="宋体" w:hAnsi="宋体" w:eastAsia="宋体" w:cs="宋体"/>
          <w:b/>
          <w:color w:val="auto"/>
          <w:kern w:val="2"/>
          <w:sz w:val="32"/>
          <w:highlight w:val="none"/>
          <w:lang w:val="en-US" w:eastAsia="zh-CN" w:bidi="ar-SA"/>
        </w:rPr>
      </w:pPr>
      <w:r>
        <w:rPr>
          <w:rFonts w:hint="eastAsia" w:ascii="宋体" w:hAnsi="宋体" w:eastAsia="宋体" w:cs="宋体"/>
          <w:b/>
          <w:color w:val="auto"/>
          <w:kern w:val="2"/>
          <w:sz w:val="32"/>
          <w:highlight w:val="none"/>
          <w:lang w:val="en-US" w:eastAsia="zh-CN" w:bidi="ar-SA"/>
        </w:rPr>
        <w:t>代理人身份证复印件</w:t>
      </w:r>
    </w:p>
    <w:p w14:paraId="149139F5">
      <w:pPr>
        <w:rPr>
          <w:rFonts w:hint="eastAsia" w:ascii="宋体" w:hAnsi="宋体" w:eastAsia="宋体" w:cs="宋体"/>
          <w:color w:val="auto"/>
          <w:sz w:val="24"/>
          <w:highlight w:val="none"/>
        </w:rPr>
      </w:pPr>
    </w:p>
    <w:p w14:paraId="6945209B">
      <w:pPr>
        <w:rPr>
          <w:rFonts w:hint="eastAsia" w:ascii="宋体" w:hAnsi="宋体" w:eastAsia="宋体" w:cs="宋体"/>
          <w:color w:val="auto"/>
          <w:highlight w:val="none"/>
          <w:lang w:eastAsia="zh-CN"/>
        </w:rPr>
      </w:pPr>
    </w:p>
    <w:p w14:paraId="2C7B02D9">
      <w:pPr>
        <w:rPr>
          <w:rFonts w:hint="eastAsia" w:ascii="宋体" w:hAnsi="宋体" w:eastAsia="宋体" w:cs="宋体"/>
          <w:color w:val="auto"/>
          <w:highlight w:val="none"/>
        </w:rPr>
      </w:pPr>
    </w:p>
    <w:p w14:paraId="2E50B839">
      <w:pPr>
        <w:rPr>
          <w:rFonts w:hint="eastAsia" w:ascii="宋体" w:hAnsi="宋体" w:eastAsia="宋体" w:cs="宋体"/>
          <w:color w:val="auto"/>
          <w:highlight w:val="none"/>
        </w:rPr>
      </w:pPr>
      <w:bookmarkStart w:id="12" w:name="_Toc15904"/>
      <w:r>
        <w:rPr>
          <w:rFonts w:hint="eastAsia" w:ascii="宋体" w:hAnsi="宋体" w:eastAsia="宋体" w:cs="宋体"/>
          <w:color w:val="auto"/>
          <w:highlight w:val="none"/>
        </w:rPr>
        <w:br w:type="page"/>
      </w:r>
    </w:p>
    <w:p w14:paraId="3DE0E66A">
      <w:pPr>
        <w:pStyle w:val="3"/>
        <w:rPr>
          <w:rFonts w:hint="eastAsia" w:ascii="宋体" w:hAnsi="宋体" w:eastAsia="宋体" w:cs="宋体"/>
          <w:color w:val="auto"/>
          <w:highlight w:val="none"/>
        </w:rPr>
      </w:pPr>
      <w:r>
        <w:rPr>
          <w:rFonts w:hint="eastAsia" w:ascii="宋体" w:hAnsi="宋体" w:eastAsia="宋体" w:cs="宋体"/>
          <w:color w:val="auto"/>
          <w:highlight w:val="none"/>
        </w:rPr>
        <w:t>五、投标函</w:t>
      </w:r>
      <w:bookmarkEnd w:id="12"/>
    </w:p>
    <w:p w14:paraId="2603A71A">
      <w:pPr>
        <w:rPr>
          <w:rFonts w:hint="eastAsia" w:ascii="宋体" w:hAnsi="宋体" w:eastAsia="宋体" w:cs="宋体"/>
          <w:color w:val="auto"/>
          <w:highlight w:val="none"/>
        </w:rPr>
      </w:pPr>
    </w:p>
    <w:p w14:paraId="6BD231EF">
      <w:pP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天津市管道工程集团有限公司第三分公司</w:t>
      </w:r>
      <w:r>
        <w:rPr>
          <w:rFonts w:hint="eastAsia" w:ascii="宋体" w:hAnsi="宋体" w:eastAsia="宋体" w:cs="宋体"/>
          <w:color w:val="auto"/>
          <w:sz w:val="24"/>
          <w:highlight w:val="none"/>
        </w:rPr>
        <w:t xml:space="preserve"> </w:t>
      </w:r>
    </w:p>
    <w:p w14:paraId="4B764142">
      <w:pPr>
        <w:spacing w:line="460" w:lineRule="exact"/>
        <w:rPr>
          <w:rFonts w:hint="eastAsia" w:ascii="宋体" w:hAnsi="宋体" w:eastAsia="宋体" w:cs="宋体"/>
          <w:color w:val="auto"/>
          <w:sz w:val="24"/>
          <w:highlight w:val="none"/>
        </w:rPr>
      </w:pPr>
    </w:p>
    <w:p w14:paraId="03D84726">
      <w:pPr>
        <w:spacing w:line="460" w:lineRule="exact"/>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1．我方己仔细研究了</w:t>
      </w:r>
      <w:r>
        <w:rPr>
          <w:rFonts w:hint="eastAsia" w:ascii="宋体" w:hAnsi="宋体" w:eastAsia="宋体" w:cs="宋体"/>
          <w:color w:val="auto"/>
          <w:sz w:val="24"/>
          <w:highlight w:val="none"/>
          <w:u w:val="single"/>
          <w:lang w:val="en-US" w:eastAsia="zh-CN"/>
        </w:rPr>
        <w:t>TS2508033</w:t>
      </w:r>
      <w:r>
        <w:rPr>
          <w:rFonts w:hint="eastAsia" w:ascii="宋体" w:hAnsi="宋体" w:eastAsia="宋体" w:cs="宋体"/>
          <w:color w:val="auto"/>
          <w:sz w:val="24"/>
          <w:highlight w:val="none"/>
        </w:rPr>
        <w:t>（项目编号）</w:t>
      </w:r>
      <w:r>
        <w:rPr>
          <w:rFonts w:hint="eastAsia" w:ascii="宋体" w:hAnsi="宋体" w:eastAsia="宋体" w:cs="宋体"/>
          <w:color w:val="auto"/>
          <w:sz w:val="24"/>
          <w:highlight w:val="none"/>
          <w:u w:val="single"/>
          <w:lang w:val="en-US" w:eastAsia="zh-CN"/>
        </w:rPr>
        <w:t>宁河区七里海片区城镇供水保障工程（设备租赁）</w:t>
      </w:r>
      <w:r>
        <w:rPr>
          <w:rFonts w:hint="eastAsia" w:ascii="宋体" w:hAnsi="宋体" w:eastAsia="宋体" w:cs="宋体"/>
          <w:color w:val="auto"/>
          <w:sz w:val="24"/>
          <w:highlight w:val="none"/>
        </w:rPr>
        <w:t>（项目</w:t>
      </w:r>
      <w:r>
        <w:rPr>
          <w:sz w:val="28"/>
          <w:highlight w:val="none"/>
        </w:rPr>
        <mc:AlternateContent>
          <mc:Choice Requires="wps">
            <w:drawing>
              <wp:anchor distT="0" distB="0" distL="114300" distR="114300" simplePos="0" relativeHeight="251669504" behindDoc="0" locked="0" layoutInCell="1" allowOverlap="1">
                <wp:simplePos x="0" y="0"/>
                <wp:positionH relativeFrom="column">
                  <wp:posOffset>5790565</wp:posOffset>
                </wp:positionH>
                <wp:positionV relativeFrom="paragraph">
                  <wp:posOffset>-96520</wp:posOffset>
                </wp:positionV>
                <wp:extent cx="650875" cy="555625"/>
                <wp:effectExtent l="6350" t="6350" r="9525" b="9525"/>
                <wp:wrapNone/>
                <wp:docPr id="18" name="矩形 18"/>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7.6pt;height:43.75pt;width:51.25pt;z-index:251669504;v-text-anchor:middle;mso-width-relative:page;mso-height-relative:page;" fillcolor="#FFFFFF [3212]" filled="t" stroked="t" coordsize="21600,21600" o:gfxdata="UEsDBAoAAAAAAIdO4kAAAAAAAAAAAAAAAAAEAAAAZHJzL1BLAwQUAAAACACHTuJA9Q6rBNoAAAAL&#10;AQAADwAAAGRycy9kb3ducmV2LnhtbE2PwU7DMBBE70j8g7VI3FrboYE2ZNMDFZygEqHq2Y3dJBCv&#10;o9hN07/HPcFxNU8zb/P1ZDs2msG3jhDkXAAzVDndUo2w+3qdLYH5oEirzpFBuBgP6+L2JleZdmf6&#10;NGMZahZLyGcKoQmhzzj3VWOs8nPXG4rZ0Q1WhXgONdeDOsdy2/FEiEduVUtxoVG9eWlM9VOeLMLw&#10;NqVttRs32+/NZbkvx/A+pR+I93dSPAMLZgp/MFz1ozoU0engTqQ96xBWUq4iijCTaQLsSgi5WAA7&#10;IDwlD8CLnP//ofgFUEsDBBQAAAAIAIdO4kDS7RsxawIAAPUEAAAOAAAAZHJzL2Uyb0RvYy54bWyt&#10;VEtu2zAQ3RfoHQjuG8lGlKRG5MCI4aJA0ARwi65pirII8FeStpxepkB3PUSPU/QafaSUb7vIolpI&#10;M5zRm5k3Mzy/OGhF9sIHaU1NJ0clJcJw20izremnj6s3Z5SEyEzDlDWiprci0Iv561fnvZuJqe2s&#10;aoQnADFh1ruadjG6WVEE3gnNwpF1wsDYWq9ZhOq3ReNZD3StimlZnhS99Y3zlosQcLocjHRE9C8B&#10;tG0ruVhavtPCxAHVC8UiSgqddIHOc7ZtK3i8btsgIlE1RaUxvxEE8ia9i/k5m209c53kYwrsJSk8&#10;q0kzaRD0HmrJIiM7L/+C0pJ7G2wbj7jVxVBIZgRVTMpn3Kw75kSuBVQHd096+H+w/MP+xhPZYBLQ&#10;d8M0Ov77249fP78THICd3oUZnNbuxo9agJhKPbRepy+KIIfM6O09o+IQCcfhSVWenVaUcJiqqjqZ&#10;VgmzePjZ+RDfCatJEmrq0bDMI9tfhTi43rmkWMEq2aykUlnx282l8mTP0NxVfkb0J27KkB7lTU9L&#10;NJ0zjGyLUYGoHcoOZksJU1vsAo8+x37yd3hZkJTkkoVuSCYjpFzYTMuIdVFS1/SsTM+YojLgIZE7&#10;0JmkjW1u0QxvhykNjq8kYK9YiDfMYyyRPxY3XuPVKoui7ChR0ln/9V/nyR/TAislPcYcBX/ZMS8o&#10;Ue8N5ujt5Pg47UVWjqvTKRT/2LJ5bDE7fWlB9gRXhONZTP5R3Ymtt/oz9nuRosLEDEfsgdpRuYzD&#10;+uGG4GKxyG7YBcfilVk7nsATb8YudtG2Mg/BAzsjadiGPEbj5qZ1e6xnr4fbav4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9Q6rBNoAAAALAQAADwAAAAAAAAABACAAAAAiAAAAZHJzL2Rvd25yZXYu&#10;eG1sUEsBAhQAFAAAAAgAh07iQNLtGzFrAgAA9QQAAA4AAAAAAAAAAQAgAAAAKQEAAGRycy9lMm9E&#10;b2MueG1sUEsFBgAAAAAGAAYAWQEAAAYGAAAAAA==&#10;">
                <v:fill on="t" focussize="0,0"/>
                <v:stroke weight="1pt" color="#FFFFFF [3212]" miterlimit="8" joinstyle="miter"/>
                <v:imagedata o:title=""/>
                <o:lock v:ext="edit" aspectratio="f"/>
              </v:rect>
            </w:pict>
          </mc:Fallback>
        </mc:AlternateContent>
      </w:r>
      <w:r>
        <w:rPr>
          <w:rFonts w:hint="eastAsia" w:ascii="宋体" w:hAnsi="宋体" w:eastAsia="宋体" w:cs="宋体"/>
          <w:color w:val="auto"/>
          <w:sz w:val="24"/>
          <w:highlight w:val="none"/>
        </w:rPr>
        <w:t>名称）施工招标文件的全部内容，经考察项目现场和研究上述工程招标文件要求及其他招标资料后，愿意以人民币（大写）</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元（￥</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）的投标总报价，工期</w:t>
      </w:r>
      <w:r>
        <w:rPr>
          <w:rFonts w:hint="eastAsia" w:ascii="宋体" w:hAnsi="宋体" w:cs="宋体"/>
          <w:color w:val="auto"/>
          <w:sz w:val="24"/>
          <w:highlight w:val="none"/>
          <w:u w:val="single"/>
          <w:lang w:val="en-US" w:eastAsia="zh-CN"/>
        </w:rPr>
        <w:t>151</w:t>
      </w:r>
      <w:r>
        <w:rPr>
          <w:rFonts w:hint="eastAsia" w:ascii="宋体" w:hAnsi="宋体" w:eastAsia="宋体" w:cs="宋体"/>
          <w:color w:val="auto"/>
          <w:sz w:val="24"/>
          <w:highlight w:val="none"/>
        </w:rPr>
        <w:t>日历天，按合同约定实施和完成承包工程，修补工程中的任何缺陷，工程质量达到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标准。</w:t>
      </w:r>
    </w:p>
    <w:p w14:paraId="4E3E878F">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2．我方承诺在投标有效期内不修改、撤销投标文件。</w:t>
      </w:r>
    </w:p>
    <w:p w14:paraId="01D44C03">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3．如我方中标：</w:t>
      </w:r>
    </w:p>
    <w:p w14:paraId="39F8ED9E">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(l）我方承诺在收到中标通知书后，在中标通知书规定的期限内与你方签订合同。</w:t>
      </w:r>
    </w:p>
    <w:p w14:paraId="62AEB31D">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(2）随同本投标函递交的投标函附录属于合同文件的组成部分。</w:t>
      </w:r>
    </w:p>
    <w:p w14:paraId="6D7DE66C">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(3）我方承诺在合同约定的期限内完成并移交全部合同工程。</w:t>
      </w:r>
    </w:p>
    <w:p w14:paraId="5B3B474F">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(4）我方承诺本投标函在招标文件规定的提交投标文件截止时间后，在招标文件规定的投标有效期期满前对我方具有约束力，且随时准备接受你方发出的中标通知书。</w:t>
      </w:r>
    </w:p>
    <w:p w14:paraId="3DA97C3D">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4．我方在此声明，所递交的投标文件及有关资料内容完整、真实和准确。</w:t>
      </w:r>
    </w:p>
    <w:p w14:paraId="0BA5145B">
      <w:pPr>
        <w:spacing w:line="46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5.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（其他补充说明）。</w:t>
      </w:r>
    </w:p>
    <w:p w14:paraId="3B5CDE66">
      <w:pPr>
        <w:spacing w:line="380" w:lineRule="exact"/>
        <w:ind w:firstLine="1233" w:firstLineChars="514"/>
        <w:rPr>
          <w:rFonts w:hint="eastAsia" w:ascii="宋体" w:hAnsi="宋体" w:eastAsia="宋体" w:cs="宋体"/>
          <w:color w:val="auto"/>
          <w:sz w:val="24"/>
          <w:highlight w:val="none"/>
        </w:rPr>
      </w:pPr>
    </w:p>
    <w:p w14:paraId="379D01F6">
      <w:pPr>
        <w:spacing w:line="380" w:lineRule="exact"/>
        <w:ind w:firstLine="1233" w:firstLineChars="514"/>
        <w:rPr>
          <w:rFonts w:hint="eastAsia" w:ascii="宋体" w:hAnsi="宋体" w:eastAsia="宋体" w:cs="宋体"/>
          <w:color w:val="auto"/>
          <w:sz w:val="24"/>
          <w:highlight w:val="none"/>
        </w:rPr>
      </w:pPr>
      <w:r>
        <w:rPr>
          <w:rFonts w:hint="eastAsia" w:ascii="宋体" w:hAnsi="宋体" w:eastAsia="宋体" w:cs="宋体"/>
          <w:color w:val="auto"/>
          <w:sz w:val="24"/>
          <w:highlight w:val="none"/>
        </w:rPr>
        <w:t>投标单位：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（盖单位章）</w:t>
      </w:r>
    </w:p>
    <w:p w14:paraId="4224C156">
      <w:pPr>
        <w:spacing w:line="380" w:lineRule="exact"/>
        <w:ind w:firstLine="1233" w:firstLineChars="514"/>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14:paraId="6FE58662">
      <w:pPr>
        <w:spacing w:line="380" w:lineRule="exact"/>
        <w:ind w:firstLine="1233" w:firstLineChars="514"/>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single"/>
        </w:rPr>
        <w:t xml:space="preserve">                                 </w:t>
      </w:r>
    </w:p>
    <w:p w14:paraId="0E19C8A7">
      <w:pPr>
        <w:spacing w:line="380" w:lineRule="exact"/>
        <w:ind w:firstLine="1233" w:firstLineChars="514"/>
        <w:rPr>
          <w:rFonts w:hint="eastAsia" w:ascii="宋体" w:hAnsi="宋体" w:eastAsia="宋体" w:cs="宋体"/>
          <w:color w:val="auto"/>
          <w:sz w:val="24"/>
          <w:highlight w:val="none"/>
        </w:rPr>
      </w:pPr>
      <w:r>
        <w:rPr>
          <w:rFonts w:hint="eastAsia" w:ascii="宋体" w:hAnsi="宋体" w:eastAsia="宋体" w:cs="宋体"/>
          <w:color w:val="auto"/>
          <w:sz w:val="24"/>
          <w:highlight w:val="none"/>
        </w:rPr>
        <w:t>电话：</w:t>
      </w:r>
      <w:r>
        <w:rPr>
          <w:rFonts w:hint="eastAsia" w:ascii="宋体" w:hAnsi="宋体" w:eastAsia="宋体" w:cs="宋体"/>
          <w:color w:val="auto"/>
          <w:sz w:val="24"/>
          <w:highlight w:val="none"/>
          <w:u w:val="single"/>
        </w:rPr>
        <w:t xml:space="preserve">                                 </w:t>
      </w:r>
    </w:p>
    <w:p w14:paraId="48DAC666">
      <w:pPr>
        <w:spacing w:line="380" w:lineRule="exact"/>
        <w:ind w:firstLine="1233" w:firstLineChars="514"/>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传真：</w:t>
      </w:r>
      <w:r>
        <w:rPr>
          <w:rFonts w:hint="eastAsia" w:ascii="宋体" w:hAnsi="宋体" w:eastAsia="宋体" w:cs="宋体"/>
          <w:color w:val="auto"/>
          <w:sz w:val="24"/>
          <w:highlight w:val="none"/>
          <w:u w:val="single"/>
        </w:rPr>
        <w:t xml:space="preserve">                                 </w:t>
      </w:r>
    </w:p>
    <w:p w14:paraId="6F4299E8">
      <w:pPr>
        <w:spacing w:line="380" w:lineRule="exact"/>
        <w:ind w:firstLine="1233" w:firstLineChars="514"/>
        <w:rPr>
          <w:rFonts w:hint="eastAsia" w:ascii="宋体" w:hAnsi="宋体" w:eastAsia="宋体" w:cs="宋体"/>
          <w:color w:val="auto"/>
          <w:sz w:val="24"/>
          <w:highlight w:val="none"/>
        </w:rPr>
      </w:pPr>
    </w:p>
    <w:p w14:paraId="64A859EB">
      <w:pPr>
        <w:spacing w:line="38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59C34511">
      <w:pPr>
        <w:rPr>
          <w:rFonts w:hint="eastAsia" w:ascii="宋体" w:hAnsi="宋体" w:eastAsia="宋体" w:cs="宋体"/>
          <w:color w:val="auto"/>
          <w:sz w:val="24"/>
          <w:highlight w:val="none"/>
        </w:rPr>
      </w:pPr>
    </w:p>
    <w:p w14:paraId="159E19AC">
      <w:pPr>
        <w:rPr>
          <w:rFonts w:hint="eastAsia" w:ascii="宋体" w:hAnsi="宋体" w:eastAsia="宋体" w:cs="宋体"/>
          <w:color w:val="auto"/>
          <w:highlight w:val="none"/>
        </w:rPr>
      </w:pPr>
    </w:p>
    <w:p w14:paraId="5DB5BAA6">
      <w:pPr>
        <w:rPr>
          <w:rFonts w:hint="eastAsia" w:ascii="宋体" w:hAnsi="宋体" w:eastAsia="宋体" w:cs="宋体"/>
          <w:color w:val="auto"/>
          <w:highlight w:val="none"/>
        </w:rPr>
      </w:pPr>
      <w:bookmarkStart w:id="13" w:name="_Toc16905"/>
      <w:r>
        <w:rPr>
          <w:rFonts w:hint="eastAsia" w:ascii="宋体" w:hAnsi="宋体" w:eastAsia="宋体" w:cs="宋体"/>
          <w:color w:val="auto"/>
          <w:highlight w:val="none"/>
        </w:rPr>
        <w:br w:type="page"/>
      </w:r>
    </w:p>
    <w:p w14:paraId="0698869F">
      <w:pPr>
        <w:pStyle w:val="3"/>
        <w:rPr>
          <w:rFonts w:hint="eastAsia" w:ascii="宋体" w:hAnsi="宋体" w:eastAsia="宋体" w:cs="宋体"/>
          <w:color w:val="auto"/>
          <w:highlight w:val="none"/>
        </w:rPr>
      </w:pPr>
      <w:r>
        <w:rPr>
          <w:rFonts w:hint="eastAsia" w:ascii="宋体" w:hAnsi="宋体" w:eastAsia="宋体" w:cs="宋体"/>
          <w:color w:val="auto"/>
          <w:highlight w:val="none"/>
        </w:rPr>
        <w:t>六、</w:t>
      </w:r>
      <w:bookmarkEnd w:id="13"/>
      <w:r>
        <w:rPr>
          <w:rFonts w:hint="eastAsia" w:ascii="宋体" w:hAnsi="宋体" w:eastAsia="宋体" w:cs="宋体"/>
          <w:color w:val="auto"/>
          <w:highlight w:val="none"/>
        </w:rPr>
        <w:t>报价清单：</w:t>
      </w:r>
      <w:r>
        <w:rPr>
          <w:sz w:val="28"/>
          <w:highlight w:val="none"/>
        </w:rPr>
        <mc:AlternateContent>
          <mc:Choice Requires="wps">
            <w:drawing>
              <wp:anchor distT="0" distB="0" distL="114300" distR="114300" simplePos="0" relativeHeight="251670528" behindDoc="0" locked="0" layoutInCell="1" allowOverlap="1">
                <wp:simplePos x="0" y="0"/>
                <wp:positionH relativeFrom="column">
                  <wp:posOffset>5790565</wp:posOffset>
                </wp:positionH>
                <wp:positionV relativeFrom="paragraph">
                  <wp:posOffset>1082040</wp:posOffset>
                </wp:positionV>
                <wp:extent cx="650875" cy="555625"/>
                <wp:effectExtent l="6350" t="6350" r="9525" b="9525"/>
                <wp:wrapNone/>
                <wp:docPr id="19" name="矩形 19"/>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85.2pt;height:43.75pt;width:51.25pt;z-index:251670528;v-text-anchor:middle;mso-width-relative:page;mso-height-relative:page;" fillcolor="#FFFFFF [3212]" filled="t" stroked="t" coordsize="21600,21600" o:gfxdata="UEsDBAoAAAAAAIdO4kAAAAAAAAAAAAAAAAAEAAAAZHJzL1BLAwQUAAAACACHTuJAg/AMZ9kAAAAM&#10;AQAADwAAAGRycy9kb3ducmV2LnhtbE2PwU7DMAyG70i8Q2QkbizJtLK1NN2BCU6ARJk4Z01oC41T&#10;JVnXvT3eCW62/k+/P5fb2Q1ssiH2HhXIhQBmsfGmx1bB/uPpbgMsJo1GDx6tgrONsK2ur0pdGH/C&#10;dzvVqWVUgrHQCrqUxoLz2HTW6bjwo0XKvnxwOtEaWm6CPlG5G/hSiHvudI90odOjfexs81MfnYLw&#10;PGd9s592b9+78+azntLLnL0qdXsjxQOwZOf0B8NFn9ShIqeDP6KJbFCQS5kTSsFarIBdCCFXNB0U&#10;LLN1Drwq+f8nql9QSwMEFAAAAAgAh07iQHDZL45rAgAA9QQAAA4AAABkcnMvZTJvRG9jLnhtbK1U&#10;S27bMBDdF+gdCO4byUaUjxE5MGK4KBA0AdKia5qiLAL8laQtp5cp0F0P0eMEvUYfKeXbLrKoF/IM&#10;Z/Rm3uOMzs73WpGd8EFaU9PJQUmJMNw20mxq+vnT6t0JJSEy0zBljajprQj0fP72zVnvZmJqO6sa&#10;4QlATJj1rqZdjG5WFIF3QrNwYJ0wCLbWaxbh+k3ReNYDXatiWpZHRW9947zlIgScLocgHRH9awBt&#10;20oulpZvtTBxQPVCsQhKoZMu0Hnutm0Fj1dtG0QkqqZgGvMTRWCv07OYn7HZxjPXST62wF7TwgtO&#10;mkmDog9QSxYZ2Xr5F5SW3Ntg23jArS4GIlkRsJiUL7S56ZgTmQukDu5B9PD/YPnH3bUnssEknFJi&#10;mMaN//7+8+7XD4IDqNO7MEPSjbv2oxdgJqr71uv0DxJknxW9fVBU7CPhODyqypPjihKOUFVVR9Mq&#10;YRaPLzsf4nthNUlGTT0uLOvIdpchDqn3KalWsEo2K6lUdvxmfaE82TFc7ir/RvRnacqQHvSmxyUu&#10;nTOMbItRgakdaAezoYSpDXaBR59rP3s7vK5IanLJQjc0kxFSL2ymZcS6KKlrelKm39iiMtAhiTvI&#10;may1bW5xGd4OUxocX0nAXrIQr5nHWKJ/LG68wqNVFqTsaFHSWf/tX+cpH9OCKCU9xhyEv26ZF5So&#10;DwZzdDo5PEx7kZ3D6ngKxz+NrJ9GzFZfWIg9wSfC8Wym/KjuzdZb/QX7vUhVEWKGo/Yg7ehcxGH9&#10;8IXgYrHIadgFx+KluXE8gSfdjF1so21lHoJHdUbRsA15jMbNTev21M9Zj1+r+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D8Axn2QAAAAwBAAAPAAAAAAAAAAEAIAAAACIAAABkcnMvZG93bnJldi54&#10;bWxQSwECFAAUAAAACACHTuJAcNkvjmsCAAD1BAAADgAAAAAAAAABACAAAAAoAQAAZHJzL2Uyb0Rv&#10;Yy54bWxQSwUGAAAAAAYABgBZAQAABQYAAAAA&#10;">
                <v:fill on="t" focussize="0,0"/>
                <v:stroke weight="1pt" color="#FFFFFF [3212]" miterlimit="8" joinstyle="miter"/>
                <v:imagedata o:title=""/>
                <o:lock v:ext="edit" aspectratio="f"/>
              </v:rect>
            </w:pict>
          </mc:Fallback>
        </mc:AlternateContent>
      </w:r>
    </w:p>
    <w:tbl>
      <w:tblPr>
        <w:tblStyle w:val="16"/>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936"/>
        <w:gridCol w:w="936"/>
        <w:gridCol w:w="936"/>
        <w:gridCol w:w="576"/>
        <w:gridCol w:w="1296"/>
        <w:gridCol w:w="576"/>
        <w:gridCol w:w="1836"/>
        <w:gridCol w:w="756"/>
      </w:tblGrid>
      <w:tr w14:paraId="0292E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8D9DC8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序号</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8C0BD9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设备名称</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72AD67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规格型号</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AA89D2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台班数量</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224842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台数</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B5A5E4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使用地点</w:t>
            </w:r>
          </w:p>
        </w:tc>
        <w:tc>
          <w:tcPr>
            <w:tcW w:w="0" w:type="auto"/>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0B3B71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用途</w:t>
            </w:r>
          </w:p>
        </w:tc>
        <w:tc>
          <w:tcPr>
            <w:tcW w:w="0" w:type="auto"/>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40CF9A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租金</w:t>
            </w:r>
          </w:p>
        </w:tc>
      </w:tr>
      <w:tr w14:paraId="22D84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F53A74A">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C685D4C">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6128BA3">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DE7D6BE">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6AE8185">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2CF0418">
            <w:pPr>
              <w:jc w:val="center"/>
              <w:rPr>
                <w:rFonts w:hint="eastAsia" w:ascii="宋体" w:hAnsi="宋体" w:eastAsia="宋体" w:cs="宋体"/>
                <w:i w:val="0"/>
                <w:iCs w:val="0"/>
                <w:color w:val="000000"/>
                <w:sz w:val="18"/>
                <w:szCs w:val="18"/>
                <w:highlight w:val="none"/>
                <w:u w:val="none"/>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4039298">
            <w:pPr>
              <w:jc w:val="center"/>
              <w:rPr>
                <w:rFonts w:hint="eastAsia" w:ascii="宋体" w:hAnsi="宋体" w:eastAsia="宋体" w:cs="宋体"/>
                <w:i w:val="0"/>
                <w:iCs w:val="0"/>
                <w:color w:val="000000"/>
                <w:sz w:val="18"/>
                <w:szCs w:val="18"/>
                <w:highlight w:val="none"/>
                <w:u w:val="none"/>
              </w:rPr>
            </w:pPr>
          </w:p>
        </w:tc>
        <w:tc>
          <w:tcPr>
            <w:tcW w:w="0" w:type="auto"/>
            <w:tcBorders>
              <w:top w:val="nil"/>
              <w:left w:val="single" w:color="000000" w:sz="8" w:space="0"/>
              <w:bottom w:val="single" w:color="000000" w:sz="8" w:space="0"/>
              <w:right w:val="single" w:color="000000" w:sz="8" w:space="0"/>
            </w:tcBorders>
            <w:shd w:val="clear" w:color="auto" w:fill="auto"/>
            <w:vAlign w:val="center"/>
          </w:tcPr>
          <w:p w14:paraId="6E4E6B7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租金标准(台班/元）</w:t>
            </w:r>
          </w:p>
        </w:tc>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14:paraId="1B9C1CE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合计</w:t>
            </w:r>
          </w:p>
        </w:tc>
      </w:tr>
      <w:tr w14:paraId="4D667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B43449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w:t>
            </w:r>
          </w:p>
        </w:tc>
        <w:tc>
          <w:tcPr>
            <w:tcW w:w="936" w:type="dxa"/>
            <w:tcBorders>
              <w:top w:val="nil"/>
              <w:left w:val="single" w:color="000000" w:sz="8" w:space="0"/>
              <w:bottom w:val="single" w:color="000000" w:sz="8" w:space="0"/>
              <w:right w:val="single" w:color="000000" w:sz="8" w:space="0"/>
            </w:tcBorders>
            <w:shd w:val="clear" w:color="auto" w:fill="auto"/>
            <w:vAlign w:val="center"/>
          </w:tcPr>
          <w:p w14:paraId="0562E37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936" w:type="dxa"/>
            <w:tcBorders>
              <w:top w:val="nil"/>
              <w:left w:val="single" w:color="000000" w:sz="8" w:space="0"/>
              <w:bottom w:val="single" w:color="000000" w:sz="8" w:space="0"/>
              <w:right w:val="single" w:color="000000" w:sz="8" w:space="0"/>
            </w:tcBorders>
            <w:shd w:val="clear" w:color="auto" w:fill="auto"/>
            <w:vAlign w:val="center"/>
          </w:tcPr>
          <w:p w14:paraId="62840CD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936" w:type="dxa"/>
            <w:tcBorders>
              <w:top w:val="nil"/>
              <w:left w:val="single" w:color="000000" w:sz="8" w:space="0"/>
              <w:bottom w:val="single" w:color="000000" w:sz="8" w:space="0"/>
              <w:right w:val="single" w:color="000000" w:sz="8" w:space="0"/>
            </w:tcBorders>
            <w:shd w:val="clear" w:color="auto" w:fill="auto"/>
            <w:vAlign w:val="center"/>
          </w:tcPr>
          <w:p w14:paraId="7997E22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576" w:type="dxa"/>
            <w:tcBorders>
              <w:top w:val="nil"/>
              <w:left w:val="single" w:color="000000" w:sz="8" w:space="0"/>
              <w:bottom w:val="single" w:color="000000" w:sz="8" w:space="0"/>
              <w:right w:val="single" w:color="000000" w:sz="8" w:space="0"/>
            </w:tcBorders>
            <w:shd w:val="clear" w:color="auto" w:fill="auto"/>
            <w:vAlign w:val="center"/>
          </w:tcPr>
          <w:p w14:paraId="3E932B8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1296" w:type="dxa"/>
            <w:tcBorders>
              <w:top w:val="nil"/>
              <w:left w:val="single" w:color="000000" w:sz="8" w:space="0"/>
              <w:bottom w:val="single" w:color="000000" w:sz="8" w:space="0"/>
              <w:right w:val="single" w:color="000000" w:sz="8" w:space="0"/>
            </w:tcBorders>
            <w:shd w:val="clear" w:color="auto" w:fill="auto"/>
            <w:vAlign w:val="center"/>
          </w:tcPr>
          <w:p w14:paraId="5943464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576" w:type="dxa"/>
            <w:tcBorders>
              <w:top w:val="nil"/>
              <w:left w:val="single" w:color="000000" w:sz="8" w:space="0"/>
              <w:bottom w:val="single" w:color="000000" w:sz="8" w:space="0"/>
              <w:right w:val="single" w:color="000000" w:sz="8" w:space="0"/>
            </w:tcBorders>
            <w:shd w:val="clear" w:color="auto" w:fill="auto"/>
            <w:vAlign w:val="center"/>
          </w:tcPr>
          <w:p w14:paraId="783B702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1836" w:type="dxa"/>
            <w:tcBorders>
              <w:top w:val="nil"/>
              <w:left w:val="single" w:color="000000" w:sz="8" w:space="0"/>
              <w:bottom w:val="single" w:color="000000" w:sz="8" w:space="0"/>
              <w:right w:val="single" w:color="000000" w:sz="8" w:space="0"/>
            </w:tcBorders>
            <w:shd w:val="clear" w:color="auto" w:fill="auto"/>
            <w:vAlign w:val="center"/>
          </w:tcPr>
          <w:p w14:paraId="261A670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756" w:type="dxa"/>
            <w:tcBorders>
              <w:top w:val="nil"/>
              <w:left w:val="single" w:color="000000" w:sz="8" w:space="0"/>
              <w:bottom w:val="single" w:color="000000" w:sz="8" w:space="0"/>
              <w:right w:val="single" w:color="000000" w:sz="8" w:space="0"/>
            </w:tcBorders>
            <w:shd w:val="clear" w:color="auto" w:fill="auto"/>
            <w:vAlign w:val="center"/>
          </w:tcPr>
          <w:p w14:paraId="4547258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r>
      <w:tr w14:paraId="4C9A0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39A4F37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w:t>
            </w:r>
          </w:p>
        </w:tc>
        <w:tc>
          <w:tcPr>
            <w:tcW w:w="936" w:type="dxa"/>
            <w:tcBorders>
              <w:top w:val="nil"/>
              <w:left w:val="single" w:color="000000" w:sz="8" w:space="0"/>
              <w:bottom w:val="single" w:color="000000" w:sz="8" w:space="0"/>
              <w:right w:val="single" w:color="000000" w:sz="8" w:space="0"/>
            </w:tcBorders>
            <w:shd w:val="clear" w:color="auto" w:fill="auto"/>
            <w:vAlign w:val="center"/>
          </w:tcPr>
          <w:p w14:paraId="1BF15B9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936" w:type="dxa"/>
            <w:tcBorders>
              <w:top w:val="nil"/>
              <w:left w:val="single" w:color="000000" w:sz="8" w:space="0"/>
              <w:bottom w:val="single" w:color="000000" w:sz="8" w:space="0"/>
              <w:right w:val="single" w:color="000000" w:sz="8" w:space="0"/>
            </w:tcBorders>
            <w:shd w:val="clear" w:color="auto" w:fill="auto"/>
            <w:vAlign w:val="center"/>
          </w:tcPr>
          <w:p w14:paraId="2699C0A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936" w:type="dxa"/>
            <w:tcBorders>
              <w:top w:val="nil"/>
              <w:left w:val="single" w:color="000000" w:sz="8" w:space="0"/>
              <w:bottom w:val="single" w:color="000000" w:sz="8" w:space="0"/>
              <w:right w:val="single" w:color="000000" w:sz="8" w:space="0"/>
            </w:tcBorders>
            <w:shd w:val="clear" w:color="auto" w:fill="auto"/>
            <w:vAlign w:val="center"/>
          </w:tcPr>
          <w:p w14:paraId="7005BA0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576" w:type="dxa"/>
            <w:tcBorders>
              <w:top w:val="nil"/>
              <w:left w:val="single" w:color="000000" w:sz="8" w:space="0"/>
              <w:bottom w:val="single" w:color="000000" w:sz="8" w:space="0"/>
              <w:right w:val="single" w:color="000000" w:sz="8" w:space="0"/>
            </w:tcBorders>
            <w:shd w:val="clear" w:color="auto" w:fill="auto"/>
            <w:vAlign w:val="center"/>
          </w:tcPr>
          <w:p w14:paraId="7E79979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1296" w:type="dxa"/>
            <w:tcBorders>
              <w:top w:val="nil"/>
              <w:left w:val="single" w:color="000000" w:sz="8" w:space="0"/>
              <w:bottom w:val="single" w:color="000000" w:sz="8" w:space="0"/>
              <w:right w:val="single" w:color="000000" w:sz="8" w:space="0"/>
            </w:tcBorders>
            <w:shd w:val="clear" w:color="auto" w:fill="auto"/>
            <w:vAlign w:val="center"/>
          </w:tcPr>
          <w:p w14:paraId="4704A56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576" w:type="dxa"/>
            <w:tcBorders>
              <w:top w:val="nil"/>
              <w:left w:val="single" w:color="000000" w:sz="8" w:space="0"/>
              <w:bottom w:val="single" w:color="000000" w:sz="8" w:space="0"/>
              <w:right w:val="single" w:color="000000" w:sz="8" w:space="0"/>
            </w:tcBorders>
            <w:shd w:val="clear" w:color="auto" w:fill="auto"/>
            <w:vAlign w:val="center"/>
          </w:tcPr>
          <w:p w14:paraId="3559C94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1836" w:type="dxa"/>
            <w:tcBorders>
              <w:top w:val="nil"/>
              <w:left w:val="single" w:color="000000" w:sz="8" w:space="0"/>
              <w:bottom w:val="single" w:color="000000" w:sz="8" w:space="0"/>
              <w:right w:val="single" w:color="000000" w:sz="8" w:space="0"/>
            </w:tcBorders>
            <w:shd w:val="clear" w:color="auto" w:fill="auto"/>
            <w:vAlign w:val="center"/>
          </w:tcPr>
          <w:p w14:paraId="0AE0A28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c>
          <w:tcPr>
            <w:tcW w:w="756" w:type="dxa"/>
            <w:tcBorders>
              <w:top w:val="nil"/>
              <w:left w:val="single" w:color="000000" w:sz="8" w:space="0"/>
              <w:bottom w:val="single" w:color="000000" w:sz="8" w:space="0"/>
              <w:right w:val="single" w:color="000000" w:sz="8" w:space="0"/>
            </w:tcBorders>
            <w:shd w:val="clear" w:color="auto" w:fill="auto"/>
            <w:vAlign w:val="center"/>
          </w:tcPr>
          <w:p w14:paraId="2ACB11B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p>
        </w:tc>
      </w:tr>
      <w:tr w14:paraId="7F6A1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gridSpan w:val="9"/>
            <w:tcBorders>
              <w:top w:val="nil"/>
              <w:left w:val="single" w:color="000000" w:sz="8" w:space="0"/>
              <w:bottom w:val="single" w:color="000000" w:sz="8" w:space="0"/>
              <w:right w:val="single" w:color="000000" w:sz="8" w:space="0"/>
            </w:tcBorders>
            <w:shd w:val="clear" w:color="auto" w:fill="auto"/>
            <w:vAlign w:val="center"/>
          </w:tcPr>
          <w:p w14:paraId="3F0B0E09">
            <w:pPr>
              <w:keepNext w:val="0"/>
              <w:keepLines w:val="0"/>
              <w:widowControl/>
              <w:suppressLineNumbers w:val="0"/>
              <w:jc w:val="both"/>
              <w:textAlignment w:val="center"/>
              <w:rPr>
                <w:rFonts w:hint="default" w:ascii="宋体" w:hAnsi="宋体" w:eastAsia="宋体" w:cs="宋体"/>
                <w:i w:val="0"/>
                <w:iCs w:val="0"/>
                <w:color w:val="000000"/>
                <w:sz w:val="28"/>
                <w:szCs w:val="28"/>
                <w:highlight w:val="none"/>
                <w:u w:val="none"/>
                <w:lang w:val="en-US"/>
              </w:rPr>
            </w:pPr>
            <w:r>
              <w:rPr>
                <w:rStyle w:val="26"/>
                <w:highlight w:val="none"/>
                <w:lang w:val="en-US" w:eastAsia="zh-CN" w:bidi="ar"/>
              </w:rPr>
              <w:t>含税总金额：¥：</w:t>
            </w:r>
            <w:r>
              <w:rPr>
                <w:rStyle w:val="26"/>
                <w:rFonts w:hint="eastAsia"/>
                <w:highlight w:val="none"/>
                <w:lang w:val="en-US" w:eastAsia="zh-CN" w:bidi="ar"/>
              </w:rPr>
              <w:t>XX</w:t>
            </w:r>
            <w:r>
              <w:rPr>
                <w:rStyle w:val="26"/>
                <w:highlight w:val="none"/>
                <w:lang w:val="en-US" w:eastAsia="zh-CN" w:bidi="ar"/>
              </w:rPr>
              <w:t xml:space="preserve">元  </w:t>
            </w:r>
            <w:r>
              <w:rPr>
                <w:rStyle w:val="26"/>
                <w:rFonts w:hint="eastAsia"/>
                <w:highlight w:val="none"/>
                <w:lang w:val="en-US" w:eastAsia="zh-CN" w:bidi="ar"/>
              </w:rPr>
              <w:t xml:space="preserve">           </w:t>
            </w:r>
            <w:r>
              <w:rPr>
                <w:rStyle w:val="26"/>
                <w:highlight w:val="none"/>
                <w:lang w:val="en-US" w:eastAsia="zh-CN" w:bidi="ar"/>
              </w:rPr>
              <w:t>（大写）</w:t>
            </w:r>
            <w:r>
              <w:rPr>
                <w:rStyle w:val="26"/>
                <w:rFonts w:hint="eastAsia"/>
                <w:highlight w:val="none"/>
                <w:lang w:val="en-US" w:eastAsia="zh-CN" w:bidi="ar"/>
              </w:rPr>
              <w:t>XX元整</w:t>
            </w:r>
          </w:p>
        </w:tc>
      </w:tr>
    </w:tbl>
    <w:p w14:paraId="395D497F">
      <w:pPr>
        <w:rPr>
          <w:rFonts w:hint="eastAsia" w:ascii="宋体" w:hAnsi="宋体" w:eastAsia="宋体" w:cs="宋体"/>
          <w:color w:val="auto"/>
          <w:sz w:val="21"/>
          <w:szCs w:val="21"/>
          <w:highlight w:val="none"/>
        </w:rPr>
      </w:pPr>
      <w:r>
        <w:rPr>
          <w:sz w:val="28"/>
          <w:highlight w:val="none"/>
        </w:rPr>
        <mc:AlternateContent>
          <mc:Choice Requires="wps">
            <w:drawing>
              <wp:anchor distT="0" distB="0" distL="114300" distR="114300" simplePos="0" relativeHeight="251671552" behindDoc="0" locked="0" layoutInCell="1" allowOverlap="1">
                <wp:simplePos x="0" y="0"/>
                <wp:positionH relativeFrom="column">
                  <wp:posOffset>5790565</wp:posOffset>
                </wp:positionH>
                <wp:positionV relativeFrom="paragraph">
                  <wp:posOffset>1082040</wp:posOffset>
                </wp:positionV>
                <wp:extent cx="650875" cy="555625"/>
                <wp:effectExtent l="6350" t="6350" r="9525" b="9525"/>
                <wp:wrapNone/>
                <wp:docPr id="20" name="矩形 20"/>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85.2pt;height:43.75pt;width:51.25pt;z-index:251671552;v-text-anchor:middle;mso-width-relative:page;mso-height-relative:page;" fillcolor="#FFFFFF [3212]" filled="t" stroked="t" coordsize="21600,21600" o:gfxdata="UEsDBAoAAAAAAIdO4kAAAAAAAAAAAAAAAAAEAAAAZHJzL1BLAwQUAAAACACHTuJAg/AMZ9kAAAAM&#10;AQAADwAAAGRycy9kb3ducmV2LnhtbE2PwU7DMAyG70i8Q2QkbizJtLK1NN2BCU6ARJk4Z01oC41T&#10;JVnXvT3eCW62/k+/P5fb2Q1ssiH2HhXIhQBmsfGmx1bB/uPpbgMsJo1GDx6tgrONsK2ur0pdGH/C&#10;dzvVqWVUgrHQCrqUxoLz2HTW6bjwo0XKvnxwOtEaWm6CPlG5G/hSiHvudI90odOjfexs81MfnYLw&#10;PGd9s592b9+78+azntLLnL0qdXsjxQOwZOf0B8NFn9ShIqeDP6KJbFCQS5kTSsFarIBdCCFXNB0U&#10;LLN1Drwq+f8nql9QSwMEFAAAAAgAh07iQBVARYBrAgAA9QQAAA4AAABkcnMvZTJvRG9jLnhtbK1U&#10;S27bMBDdF+gdCO4byUaUpEbkwIjhokDQBHCLrmmKsgjwV5K2nF6mQHc9RI9T9Bp9pJRvu8iiWkhD&#10;zujNvMcZnl8ctCJ74YO0pqaTo5ISYbhtpNnW9NPH1ZszSkJkpmHKGlHTWxHoxfz1q/PezcTUdlY1&#10;whOAmDDrXU27GN2sKALvhGbhyDph4Gyt1yxi6bdF41kPdK2KaVmeFL31jfOWixCwuxycdET0LwG0&#10;bSu5WFq+08LEAdULxSIohU66QOe52rYVPF63bRCRqJqCacxvJIG9Se9ifs5mW89cJ/lYAntJCc84&#10;aSYNkt5DLVlkZOflX1Bacm+DbeMRt7oYiGRFwGJSPtNm3TEnMhdIHdy96OH/wfIP+xtPZFPTKSQx&#10;TOPEf3/78evnd4INqNO7MEPQ2t34cRVgJqqH1uv0BQlyyIre3isqDpFwbJ5U5dlpRQmHq6qqk2mV&#10;MIuHn50P8Z2wmiSjph4HlnVk+6sQh9C7kJQrWCWblVQqL/x2c6k82TMc7io/I/qTMGVIj0afnpZg&#10;yBlatkWrwNQOtIPZUsLUFrPAo8+5n/wdXpYkFblkoRuKyQipFjbTMmJclNQ1PSvTM5aoDHRI4g5y&#10;Jmtjm1schrdDlwbHVxKwVyzEG+bRlqgfgxuv8WqVBSk7WpR01n/9136KR7fAS0mPNgfhLzvmBSXq&#10;vUEfvZ0cHwM25sVxdZq6wD/2bB57zE5fWog9wRXheDZTfFR3Zuut/oz5XqSscDHDkXuQdlxcxmH8&#10;cENwsVjkMMyCY/HKrB1P4Ek3Yxe7aFuZm+BBnVE0TENuo3Fy07g9Xueoh9tq/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D8Axn2QAAAAwBAAAPAAAAAAAAAAEAIAAAACIAAABkcnMvZG93bnJldi54&#10;bWxQSwECFAAUAAAACACHTuJAFUBFgGsCAAD1BAAADgAAAAAAAAABACAAAAAoAQAAZHJzL2Uyb0Rv&#10;Yy54bWxQSwUGAAAAAAYABgBZAQAABQYAAAAA&#10;">
                <v:fill on="t" focussize="0,0"/>
                <v:stroke weight="1pt" color="#FFFFFF [3212]" miterlimit="8" joinstyle="miter"/>
                <v:imagedata o:title=""/>
                <o:lock v:ext="edit" aspectratio="f"/>
              </v:rect>
            </w:pict>
          </mc:Fallback>
        </mc:AlternateContent>
      </w:r>
    </w:p>
    <w:p w14:paraId="2B358B6C">
      <w:pPr>
        <w:rPr>
          <w:rFonts w:hint="eastAsia" w:ascii="宋体" w:hAnsi="宋体" w:eastAsia="宋体" w:cs="宋体"/>
          <w:color w:val="auto"/>
          <w:highlight w:val="none"/>
        </w:rPr>
      </w:pPr>
    </w:p>
    <w:p w14:paraId="1994BECE">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7DB3EA3E">
      <w:pPr>
        <w:jc w:val="left"/>
        <w:rPr>
          <w:rFonts w:hint="eastAsia" w:ascii="宋体" w:hAnsi="宋体" w:eastAsia="宋体" w:cs="宋体"/>
          <w:color w:val="auto"/>
          <w:highlight w:val="none"/>
        </w:rPr>
      </w:pPr>
    </w:p>
    <w:p w14:paraId="7890AD4B">
      <w:pPr>
        <w:pStyle w:val="3"/>
        <w:rPr>
          <w:rFonts w:hint="eastAsia" w:ascii="宋体" w:hAnsi="宋体" w:eastAsia="宋体" w:cs="宋体"/>
          <w:color w:val="auto"/>
          <w:highlight w:val="none"/>
        </w:rPr>
      </w:pPr>
      <w:bookmarkStart w:id="14" w:name="_Toc32319"/>
      <w:r>
        <w:rPr>
          <w:rFonts w:hint="eastAsia" w:ascii="宋体" w:hAnsi="宋体" w:eastAsia="宋体" w:cs="宋体"/>
          <w:color w:val="auto"/>
          <w:highlight w:val="none"/>
        </w:rPr>
        <w:t>七、廉政</w:t>
      </w:r>
      <w:bookmarkEnd w:id="14"/>
      <w:r>
        <w:rPr>
          <w:rFonts w:hint="eastAsia" w:ascii="宋体" w:hAnsi="宋体" w:eastAsia="宋体" w:cs="宋体"/>
          <w:color w:val="auto"/>
          <w:highlight w:val="none"/>
        </w:rPr>
        <w:t>承诺书</w:t>
      </w:r>
    </w:p>
    <w:p w14:paraId="11D69F85">
      <w:pPr>
        <w:snapToGrid w:val="0"/>
        <w:spacing w:line="360" w:lineRule="auto"/>
        <w:jc w:val="center"/>
        <w:rPr>
          <w:rFonts w:hint="eastAsia" w:ascii="微软雅黑" w:hAnsi="微软雅黑" w:eastAsia="微软雅黑" w:cs="微软雅黑"/>
          <w:b/>
          <w:color w:val="000000"/>
          <w:sz w:val="21"/>
          <w:szCs w:val="21"/>
          <w:highlight w:val="none"/>
          <w:lang w:val="en-US" w:eastAsia="zh-CN"/>
        </w:rPr>
      </w:pPr>
      <w:r>
        <w:rPr>
          <w:rFonts w:hint="eastAsia" w:ascii="微软雅黑" w:hAnsi="微软雅黑" w:eastAsia="微软雅黑" w:cs="微软雅黑"/>
          <w:b/>
          <w:color w:val="000000"/>
          <w:sz w:val="21"/>
          <w:szCs w:val="21"/>
          <w:highlight w:val="none"/>
        </w:rPr>
        <w:t>廉政</w:t>
      </w:r>
      <w:r>
        <w:rPr>
          <w:rFonts w:hint="eastAsia" w:ascii="微软雅黑" w:hAnsi="微软雅黑" w:eastAsia="微软雅黑" w:cs="微软雅黑"/>
          <w:b/>
          <w:color w:val="000000"/>
          <w:sz w:val="21"/>
          <w:szCs w:val="21"/>
          <w:highlight w:val="none"/>
          <w:lang w:val="en-US" w:eastAsia="zh-CN"/>
        </w:rPr>
        <w:t>承诺书</w:t>
      </w:r>
    </w:p>
    <w:p w14:paraId="10DC68BB">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宋体" w:hAnsi="宋体" w:cs="宋体"/>
          <w:color w:val="auto"/>
          <w:sz w:val="21"/>
          <w:szCs w:val="21"/>
          <w:highlight w:val="none"/>
          <w:u w:val="single"/>
          <w:lang w:val="en-US" w:eastAsia="zh-CN"/>
        </w:rPr>
      </w:pPr>
      <w:r>
        <w:rPr>
          <w:sz w:val="21"/>
          <w:highlight w:val="none"/>
        </w:rPr>
        <mc:AlternateContent>
          <mc:Choice Requires="wps">
            <w:drawing>
              <wp:anchor distT="0" distB="0" distL="114300" distR="114300" simplePos="0" relativeHeight="251673600" behindDoc="0" locked="0" layoutInCell="1" allowOverlap="1">
                <wp:simplePos x="0" y="0"/>
                <wp:positionH relativeFrom="column">
                  <wp:posOffset>5607685</wp:posOffset>
                </wp:positionH>
                <wp:positionV relativeFrom="paragraph">
                  <wp:posOffset>82550</wp:posOffset>
                </wp:positionV>
                <wp:extent cx="920750" cy="603250"/>
                <wp:effectExtent l="0" t="0" r="12700" b="6350"/>
                <wp:wrapNone/>
                <wp:docPr id="26" name="矩形 26"/>
                <wp:cNvGraphicFramePr/>
                <a:graphic xmlns:a="http://schemas.openxmlformats.org/drawingml/2006/main">
                  <a:graphicData uri="http://schemas.microsoft.com/office/word/2010/wordprocessingShape">
                    <wps:wsp>
                      <wps:cNvSpPr/>
                      <wps:spPr>
                        <a:xfrm>
                          <a:off x="6750685" y="193421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6.5pt;height:47.5pt;width:72.5pt;z-index:251673600;v-text-anchor:middle;mso-width-relative:page;mso-height-relative:page;" fillcolor="#FFFFFF [3212]" filled="t" stroked="f" coordsize="21600,21600" o:gfxdata="UEsDBAoAAAAAAIdO4kAAAAAAAAAAAAAAAAAEAAAAZHJzL1BLAwQUAAAACACHTuJAwLxzwdgAAAAL&#10;AQAADwAAAGRycy9kb3ducmV2LnhtbE2PvU7EMBCEeyTewVokOs7ORYAV4lxxEkUKJLijoPTFSxIS&#10;21Hs/Nzbs6mg290ZzX6TH1bbsxnH0HqnINkJYOgqb1pXK/g8vz5IYCFqZ3TvHSq4YoBDcXuT68z4&#10;xX3gfIo1oxAXMq2giXHIOA9Vg1aHnR/QkfbtR6sjrWPNzagXCrc93wvxxK1uHX1o9IDHBqvuNFkF&#10;XVnaaX2s5vL97fknHZdrd/46KnV/l4gXYBHX+GeGDZ/QoSCmi5+cCaxXIGWakJWElDptBrGXdLls&#10;kxTAi5z/71D8AlBLAwQUAAAACACHTuJAtZmX/nYCAADYBAAADgAAAGRycy9lMm9Eb2MueG1srVRL&#10;btswEN0X6B0I7hvJiuMkRuTAiOGiQNAYSIuuaYqyCPBXkv6klynQXQ/R4xS9Rh8p5dO0iyyqBTVD&#10;Dt6beZzhxeVBK7ITPkhrajo6KikRhttGmk1NP35YvjmjJERmGqasETW9E4Fezl6/uti7qahsZ1Uj&#10;PAGICdO9q2kXo5sWReCd0CwcWScMDlvrNYtw/aZoPNsDXauiKstJsbe+cd5yEQJ2F/0hHRD9SwBt&#10;20ouFpZvtTCxR/VCsYiSQiddoLOcbdsKHm/aNohIVE1RacwrSGCv01rMLth045nrJB9SYC9J4VlN&#10;mkkD0geoBYuMbL38C0pL7m2wbTziVhd9IVkRVDEqn2lz2zEnci2QOrgH0cP/g+XvdytPZFPTakKJ&#10;YRo3/uvr958/vhFsQJ29C1ME3bqVH7wAM5V6aL1OfxRBDjWdnJ6Uk7MTSu7QVefH42o0qCsOkXAE&#10;nFclQijhCJiUxxVsIBaPQM6H+FZYTZJRU4/Ly5qy3XWIfeh9SOINVslmKZXKjt+sr5QnO4aLXuZv&#10;QP8jTBmyR3rVaZkSYWjfFm0DUztIEMyGEqY2mAsefeY2NjGAnE0T94KFrufIsImCTbWMmAgldU3P&#10;yvQNzMqgvKRfr1iy1ra5g97e9o0YHF9KwF6zEFfMo/OQFmYz3mBplUWudrAo6az/8q/9FI+GwCkl&#10;e3Qy6vi8ZV5Qot4ZtMr5aDwGbMzO+OS0guOfnqyfnpitvrLQcIRXwPFspvio7s3WW/0JIzxPrDhi&#10;hoO7V2xwrmI/YXgEuJjPcxja3bF4bW4dT+BJN2Pn22hbme/2UZ1BNDR87o5hONNEPfVz1OODNPs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wLxzwdgAAAALAQAADwAAAAAAAAABACAAAAAiAAAAZHJz&#10;L2Rvd25yZXYueG1sUEsBAhQAFAAAAAgAh07iQLWZl/52AgAA2AQAAA4AAAAAAAAAAQAgAAAAJwEA&#10;AGRycy9lMm9Eb2MueG1sUEsFBgAAAAAGAAYAWQEAAA8GAAAAAA==&#10;">
                <v:fill on="t" focussize="0,0"/>
                <v:stroke on="f" weight="1pt" miterlimit="8" joinstyle="miter"/>
                <v:imagedata o:title=""/>
                <o:lock v:ext="edit" aspectratio="f"/>
              </v:rect>
            </w:pict>
          </mc:Fallback>
        </mc:AlternateContent>
      </w:r>
      <w:r>
        <w:rPr>
          <w:rFonts w:hint="eastAsia" w:ascii="微软雅黑" w:hAnsi="微软雅黑" w:eastAsia="微软雅黑" w:cs="微软雅黑"/>
          <w:color w:val="000000"/>
          <w:sz w:val="21"/>
          <w:szCs w:val="21"/>
          <w:highlight w:val="none"/>
          <w:lang w:val="en-US" w:eastAsia="zh-CN"/>
        </w:rPr>
        <w:t>采购单位</w:t>
      </w:r>
      <w:r>
        <w:rPr>
          <w:rFonts w:hint="eastAsia" w:ascii="微软雅黑" w:hAnsi="微软雅黑" w:eastAsia="微软雅黑" w:cs="微软雅黑"/>
          <w:color w:val="000000"/>
          <w:sz w:val="21"/>
          <w:szCs w:val="21"/>
          <w:highlight w:val="none"/>
        </w:rPr>
        <w:t>：</w:t>
      </w:r>
      <w:r>
        <w:rPr>
          <w:rFonts w:hint="eastAsia" w:ascii="宋体" w:hAnsi="宋体" w:cs="宋体"/>
          <w:color w:val="auto"/>
          <w:sz w:val="21"/>
          <w:szCs w:val="21"/>
          <w:highlight w:val="none"/>
          <w:u w:val="single"/>
          <w:lang w:val="en-US" w:eastAsia="zh-CN"/>
        </w:rPr>
        <w:t>天津市管道工程集团有限公司第三分公司</w:t>
      </w:r>
    </w:p>
    <w:p w14:paraId="2A27089C">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u w:val="single"/>
          <w:lang w:val="en-US" w:eastAsia="zh-CN"/>
        </w:rPr>
      </w:pPr>
      <w:r>
        <w:rPr>
          <w:rFonts w:hint="eastAsia" w:ascii="微软雅黑" w:hAnsi="微软雅黑" w:eastAsia="微软雅黑" w:cs="微软雅黑"/>
          <w:color w:val="000000"/>
          <w:sz w:val="21"/>
          <w:szCs w:val="21"/>
          <w:highlight w:val="none"/>
          <w:lang w:val="en-US" w:eastAsia="zh-CN"/>
        </w:rPr>
        <w:t>投标单位</w:t>
      </w:r>
      <w:r>
        <w:rPr>
          <w:rFonts w:hint="eastAsia" w:ascii="微软雅黑" w:hAnsi="微软雅黑" w:eastAsia="微软雅黑" w:cs="微软雅黑"/>
          <w:color w:val="000000"/>
          <w:sz w:val="21"/>
          <w:szCs w:val="21"/>
          <w:highlight w:val="none"/>
        </w:rPr>
        <w:t>：</w:t>
      </w:r>
      <w:r>
        <w:rPr>
          <w:rFonts w:hint="eastAsia" w:ascii="微软雅黑" w:hAnsi="微软雅黑" w:eastAsia="微软雅黑" w:cs="微软雅黑"/>
          <w:color w:val="000000"/>
          <w:sz w:val="21"/>
          <w:szCs w:val="21"/>
          <w:highlight w:val="none"/>
          <w:u w:val="single"/>
          <w:lang w:val="en-US" w:eastAsia="zh-CN"/>
        </w:rPr>
        <w:t xml:space="preserve">                          </w:t>
      </w:r>
    </w:p>
    <w:p w14:paraId="2DBDA6F1">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lang w:val="en-US" w:eastAsia="zh-CN"/>
        </w:rPr>
      </w:pPr>
      <w:r>
        <w:rPr>
          <w:rFonts w:hint="eastAsia" w:ascii="微软雅黑" w:hAnsi="微软雅黑" w:eastAsia="微软雅黑" w:cs="微软雅黑"/>
          <w:color w:val="000000"/>
          <w:sz w:val="21"/>
          <w:szCs w:val="21"/>
          <w:highlight w:val="none"/>
        </w:rPr>
        <w:t>我方根据已收到的</w:t>
      </w:r>
      <w:r>
        <w:rPr>
          <w:rFonts w:hint="eastAsia" w:ascii="微软雅黑" w:hAnsi="微软雅黑" w:eastAsia="微软雅黑" w:cs="微软雅黑"/>
          <w:color w:val="000000"/>
          <w:sz w:val="21"/>
          <w:szCs w:val="21"/>
          <w:highlight w:val="none"/>
          <w:u w:val="single"/>
          <w:lang w:val="en-US" w:eastAsia="zh-CN"/>
        </w:rPr>
        <w:t>宁河区七里海片区城镇供水保障工程（设备租赁）</w:t>
      </w:r>
      <w:r>
        <w:rPr>
          <w:rFonts w:hint="eastAsia" w:ascii="微软雅黑" w:hAnsi="微软雅黑" w:eastAsia="微软雅黑" w:cs="微软雅黑"/>
          <w:color w:val="000000"/>
          <w:sz w:val="21"/>
          <w:szCs w:val="21"/>
          <w:highlight w:val="none"/>
        </w:rPr>
        <w:t>的</w:t>
      </w:r>
      <w:r>
        <w:rPr>
          <w:rFonts w:hint="eastAsia" w:ascii="微软雅黑" w:hAnsi="微软雅黑" w:eastAsia="微软雅黑" w:cs="微软雅黑"/>
          <w:color w:val="000000"/>
          <w:sz w:val="21"/>
          <w:szCs w:val="21"/>
          <w:highlight w:val="none"/>
          <w:lang w:val="en-US" w:eastAsia="zh-CN"/>
        </w:rPr>
        <w:t>询价</w:t>
      </w:r>
      <w:r>
        <w:rPr>
          <w:rFonts w:hint="eastAsia" w:ascii="微软雅黑" w:hAnsi="微软雅黑" w:eastAsia="微软雅黑" w:cs="微软雅黑"/>
          <w:color w:val="000000"/>
          <w:sz w:val="21"/>
          <w:szCs w:val="21"/>
          <w:highlight w:val="none"/>
        </w:rPr>
        <w:t>文件，为加强</w:t>
      </w:r>
      <w:r>
        <w:rPr>
          <w:rFonts w:hint="eastAsia" w:ascii="微软雅黑" w:hAnsi="微软雅黑" w:eastAsia="微软雅黑" w:cs="微软雅黑"/>
          <w:color w:val="000000"/>
          <w:sz w:val="21"/>
          <w:szCs w:val="21"/>
          <w:highlight w:val="none"/>
          <w:lang w:val="en-US" w:eastAsia="zh-CN"/>
        </w:rPr>
        <w:t>投标</w:t>
      </w:r>
      <w:r>
        <w:rPr>
          <w:rFonts w:hint="eastAsia" w:ascii="微软雅黑" w:hAnsi="微软雅黑" w:eastAsia="微软雅黑" w:cs="微软雅黑"/>
          <w:color w:val="000000"/>
          <w:sz w:val="21"/>
          <w:szCs w:val="21"/>
          <w:highlight w:val="none"/>
        </w:rPr>
        <w:t>廉政建设</w:t>
      </w:r>
      <w:r>
        <w:rPr>
          <w:rFonts w:hint="eastAsia" w:ascii="微软雅黑" w:hAnsi="微软雅黑" w:eastAsia="微软雅黑" w:cs="微软雅黑"/>
          <w:color w:val="000000"/>
          <w:sz w:val="21"/>
          <w:szCs w:val="21"/>
          <w:highlight w:val="none"/>
          <w:lang w:eastAsia="zh-CN"/>
        </w:rPr>
        <w:t>，</w:t>
      </w:r>
      <w:r>
        <w:rPr>
          <w:rFonts w:hint="eastAsia" w:ascii="微软雅黑" w:hAnsi="微软雅黑" w:eastAsia="微软雅黑" w:cs="微软雅黑"/>
          <w:color w:val="000000"/>
          <w:sz w:val="21"/>
          <w:szCs w:val="21"/>
          <w:highlight w:val="none"/>
        </w:rPr>
        <w:t>经研究决定就以下内容分别做出承诺：</w:t>
      </w:r>
    </w:p>
    <w:p w14:paraId="561F0D90">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lang w:val="en-US" w:eastAsia="zh-CN"/>
        </w:rPr>
        <w:t>1、</w:t>
      </w:r>
      <w:r>
        <w:rPr>
          <w:rFonts w:hint="eastAsia" w:ascii="微软雅黑" w:hAnsi="微软雅黑" w:eastAsia="微软雅黑" w:cs="微软雅黑"/>
          <w:color w:val="000000"/>
          <w:sz w:val="21"/>
          <w:szCs w:val="21"/>
          <w:highlight w:val="none"/>
        </w:rPr>
        <w:t>应严格遵守国家关于招标采购的有关法律、法规，相关政策，以及廉政建设的各项规定。</w:t>
      </w:r>
    </w:p>
    <w:p w14:paraId="140D1BC0">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lang w:val="en-US" w:eastAsia="zh-CN"/>
        </w:rPr>
        <w:t>2、</w:t>
      </w:r>
      <w:r>
        <w:rPr>
          <w:rFonts w:hint="eastAsia" w:ascii="微软雅黑" w:hAnsi="微软雅黑" w:eastAsia="微软雅黑" w:cs="微软雅黑"/>
          <w:color w:val="000000"/>
          <w:sz w:val="21"/>
          <w:szCs w:val="21"/>
          <w:highlight w:val="none"/>
        </w:rPr>
        <w:t xml:space="preserve"> 严格执行招标采购合同文件，自觉按合同办事。</w:t>
      </w:r>
    </w:p>
    <w:p w14:paraId="3D7C7CD8">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lang w:val="en-US" w:eastAsia="zh-CN"/>
        </w:rPr>
        <w:t>3、</w:t>
      </w:r>
      <w:r>
        <w:rPr>
          <w:rFonts w:hint="eastAsia" w:ascii="微软雅黑" w:hAnsi="微软雅黑" w:eastAsia="微软雅黑" w:cs="微软雅黑"/>
          <w:color w:val="000000"/>
          <w:sz w:val="21"/>
          <w:szCs w:val="21"/>
          <w:highlight w:val="none"/>
        </w:rPr>
        <w:t>各项活动必须坚持公开、公平、公正、诚信、透明的原则（除法律法规另有规定者外），不得为获取不正当的利益，损害国家、集体和对方利益，不得违反招标采购管理的规章制度。</w:t>
      </w:r>
    </w:p>
    <w:p w14:paraId="3A47AE80">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lang w:val="en-US" w:eastAsia="zh-CN"/>
        </w:rPr>
        <w:t>4、</w:t>
      </w:r>
      <w:r>
        <w:rPr>
          <w:rFonts w:hint="eastAsia" w:ascii="微软雅黑" w:hAnsi="微软雅黑" w:eastAsia="微软雅黑" w:cs="微软雅黑"/>
          <w:color w:val="000000"/>
          <w:sz w:val="21"/>
          <w:szCs w:val="21"/>
          <w:highlight w:val="none"/>
        </w:rPr>
        <w:t>发现对方在业务活动中有违规、违纪、违法行为的，应及时提醒对方，情节严重的，应向其上级主管部门或纪检监察、司法等有关机关举报。</w:t>
      </w:r>
    </w:p>
    <w:p w14:paraId="647A7CFD">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lang w:eastAsia="zh-CN"/>
        </w:rPr>
      </w:pPr>
      <w:r>
        <w:rPr>
          <w:rFonts w:hint="eastAsia" w:ascii="微软雅黑" w:hAnsi="微软雅黑" w:eastAsia="微软雅黑" w:cs="微软雅黑"/>
          <w:color w:val="000000"/>
          <w:sz w:val="21"/>
          <w:szCs w:val="21"/>
          <w:highlight w:val="none"/>
          <w:lang w:val="en-US" w:eastAsia="zh-CN"/>
        </w:rPr>
        <w:t>5、</w:t>
      </w:r>
      <w:r>
        <w:rPr>
          <w:rFonts w:hint="eastAsia" w:ascii="微软雅黑" w:hAnsi="微软雅黑" w:eastAsia="微软雅黑" w:cs="微软雅黑"/>
          <w:color w:val="000000"/>
          <w:sz w:val="21"/>
          <w:szCs w:val="21"/>
          <w:highlight w:val="none"/>
        </w:rPr>
        <w:t>应与发包人保持正常的业务交往，按照有关法律法规和程序开展业务工作，严格执行招标采购的有关方针、政策，执行工程建设强制性标准</w:t>
      </w:r>
      <w:r>
        <w:rPr>
          <w:rFonts w:hint="eastAsia" w:ascii="微软雅黑" w:hAnsi="微软雅黑" w:eastAsia="微软雅黑" w:cs="微软雅黑"/>
          <w:color w:val="000000"/>
          <w:sz w:val="21"/>
          <w:szCs w:val="21"/>
          <w:highlight w:val="none"/>
          <w:lang w:eastAsia="zh-CN"/>
        </w:rPr>
        <w:t>。</w:t>
      </w:r>
    </w:p>
    <w:p w14:paraId="7E103E02">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lang w:val="en-US" w:eastAsia="zh-CN"/>
        </w:rPr>
        <w:t>6、</w:t>
      </w:r>
      <w:r>
        <w:rPr>
          <w:rFonts w:hint="eastAsia" w:ascii="微软雅黑" w:hAnsi="微软雅黑" w:eastAsia="微软雅黑" w:cs="微软雅黑"/>
          <w:color w:val="000000"/>
          <w:sz w:val="21"/>
          <w:szCs w:val="21"/>
          <w:highlight w:val="none"/>
        </w:rPr>
        <w:t>不得以任何理由向发包人及其工作人员赠送礼金、有价证券、贵重物品及回扣、好处费、感谢费等。</w:t>
      </w:r>
    </w:p>
    <w:p w14:paraId="7FFB2227">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lang w:val="en-US" w:eastAsia="zh-CN"/>
        </w:rPr>
        <w:t>7、</w:t>
      </w:r>
      <w:r>
        <w:rPr>
          <w:rFonts w:hint="eastAsia" w:ascii="微软雅黑" w:hAnsi="微软雅黑" w:eastAsia="微软雅黑" w:cs="微软雅黑"/>
          <w:color w:val="000000"/>
          <w:sz w:val="21"/>
          <w:szCs w:val="21"/>
          <w:highlight w:val="none"/>
        </w:rPr>
        <w:t>不得以任何理由为发包人和相关单位报销应由对方或个人支付的费用。</w:t>
      </w:r>
    </w:p>
    <w:p w14:paraId="4C523543">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lang w:val="en-US" w:eastAsia="zh-CN"/>
        </w:rPr>
        <w:t>8、</w:t>
      </w:r>
      <w:r>
        <w:rPr>
          <w:rFonts w:hint="eastAsia" w:ascii="微软雅黑" w:hAnsi="微软雅黑" w:eastAsia="微软雅黑" w:cs="微软雅黑"/>
          <w:color w:val="000000"/>
          <w:sz w:val="21"/>
          <w:szCs w:val="21"/>
          <w:highlight w:val="none"/>
        </w:rPr>
        <w:t>不得接受或暗示为发包人、相关单位或个人装修住房、婚丧嫁娶、配偶子女的工作安排以及出国（境）、旅游等提供方便。</w:t>
      </w:r>
    </w:p>
    <w:p w14:paraId="39501D57">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lang w:val="en-US" w:eastAsia="zh-CN"/>
        </w:rPr>
        <w:t>9、</w:t>
      </w:r>
      <w:r>
        <w:rPr>
          <w:rFonts w:hint="eastAsia" w:ascii="微软雅黑" w:hAnsi="微软雅黑" w:eastAsia="微软雅黑" w:cs="微软雅黑"/>
          <w:color w:val="000000"/>
          <w:sz w:val="21"/>
          <w:szCs w:val="21"/>
          <w:highlight w:val="none"/>
        </w:rPr>
        <w:t>不得以任何理由为发包人、相关单位或个人组织有可能影响公正执行公务的宴请、健身、娱乐等活动。</w:t>
      </w:r>
    </w:p>
    <w:p w14:paraId="492072D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10、禁止投标人间串通投标，影响公平竞争，损害招标人或者其他投标人的合法权益。</w:t>
      </w:r>
    </w:p>
    <w:p w14:paraId="2F9122E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投标人应公平竞争，维护市场秩序。投标人间的下列行为应受禁止：</w:t>
      </w:r>
    </w:p>
    <w:p w14:paraId="31DEBCA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（1）投标人之间协商投标报价等投标文件的实质性内容；</w:t>
      </w:r>
    </w:p>
    <w:p w14:paraId="177E220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（2）投标人之间约定中标人；</w:t>
      </w:r>
      <w:r>
        <w:rPr>
          <w:sz w:val="21"/>
          <w:highlight w:val="none"/>
        </w:rPr>
        <mc:AlternateContent>
          <mc:Choice Requires="wps">
            <w:drawing>
              <wp:anchor distT="0" distB="0" distL="114300" distR="114300" simplePos="0" relativeHeight="251674624" behindDoc="0" locked="0" layoutInCell="1" allowOverlap="1">
                <wp:simplePos x="0" y="0"/>
                <wp:positionH relativeFrom="column">
                  <wp:posOffset>5607685</wp:posOffset>
                </wp:positionH>
                <wp:positionV relativeFrom="paragraph">
                  <wp:posOffset>-46990</wp:posOffset>
                </wp:positionV>
                <wp:extent cx="920750" cy="603250"/>
                <wp:effectExtent l="0" t="0" r="12700" b="6350"/>
                <wp:wrapNone/>
                <wp:docPr id="27" name="矩形 27"/>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3.7pt;height:47.5pt;width:72.5pt;z-index:251674624;v-text-anchor:middle;mso-width-relative:page;mso-height-relative:page;" fillcolor="#FFFFFF [3212]" filled="t" stroked="f" coordsize="21600,21600" o:gfxdata="UEsDBAoAAAAAAIdO4kAAAAAAAAAAAAAAAAAEAAAAZHJzL1BLAwQUAAAACACHTuJAiN/ey9kAAAAK&#10;AQAADwAAAGRycy9kb3ducmV2LnhtbE2PPU/DMBCGdyT+g3VIbK2dFpoojdOhEkMGJGgZGN3YTULi&#10;cxQ7H/33XCcY795H7z2XHRbbsckMvnEoIVoLYAZLpxusJHyd31YJMB8UatU5NBJuxsMhf3zIVKrd&#10;jJ9mOoWKUQn6VEmoQ+hTzn1ZG6v82vUGKbu6wapA41BxPaiZym3HN0LsuFUN0oVa9eZYm7I9jVZC&#10;WxR2XF7Lqfh4j3+2w3xrz99HKZ+fIrEHFswS/mC465M65OR0cSNqzzoJSbKNCJWwil+A3QGxSWhz&#10;oSjeAc8z/v+F/BdQSwMEFAAAAAgAh07iQP1prSpqAgAAzAQAAA4AAABkcnMvZTJvRG9jLnhtbK1U&#10;S27bMBDdF+gdCO4byW4SJ0LkwIjhokDQBEiLrmmKsgjwV5K2nF6mQHc9RI5T9Bp9pJRP0y6yqBby&#10;DGf83szjjM7O91qRnfBBWlPTyUFJiTDcNtJsavrp4+rNCSUhMtMwZY2o6a0I9Hz++tVZ7yoxtZ1V&#10;jfAEICZUvatpF6OriiLwTmgWDqwTBsHWes0iXL8pGs96oGtVTMvyuOitb5y3XISA0+UQpCOifwmg&#10;bVvJxdLyrRYmDqheKBbRUuikC3Seq21bweNV2wYRiaopOo35DRLY6/Qu5mes2njmOsnHEthLSnjW&#10;k2bSgPQBaskiI1sv/4LSknsbbBsPuNXF0EhWBF1Mymfa3HTMidwLpA7uQfTw/2D5h921J7Kp6XRG&#10;iWEaN/7r24+fd98JDqBO70KFpBt37UcvwEyt7luv0y+aIPus6O2DomIfCcfh6bScHUFrjtBx+XYK&#10;GyjF45+dD/GdsJoko6YeF5Z1ZLvLEIfU+5TEFaySzUoqlR2/WV8oT3YMl7vKz4j+R5oypMegT2dl&#10;KoRhZFuMCkzt0HYwG0qY2mAXePSZ29jEAHJWJe4lC93AkWETBau0jNgCJXVNT8r0jMzKoL2k2aBS&#10;sta2uYXG3g7DFxxfScBeshCvmce0oSzsY7zCq1UWtdrRoqSz/uu/zlM+hgBRSnpML/r4smVeUKLe&#10;G4zH6eTwELAxO4dHsykc/zSyfhoxW31hoeEEm+94NlN+VPdm663+jLVdJFaEmOHgHhQbnYs4bBUW&#10;n4vFIqdhxB2Ll+bG8QSedDN2sY22lfluH9UZRcOQ5+kYFzJt0VM/Zz1+hO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Ijf3svZAAAACgEAAA8AAAAAAAAAAQAgAAAAIgAAAGRycy9kb3ducmV2Lnht&#10;bFBLAQIUABQAAAAIAIdO4kD9aa0qagIAAMwEAAAOAAAAAAAAAAEAIAAAACgBAABkcnMvZTJvRG9j&#10;LnhtbFBLBQYAAAAABgAGAFkBAAAEBgAAAAA=&#10;">
                <v:fill on="t" focussize="0,0"/>
                <v:stroke on="f" weight="1pt" miterlimit="8" joinstyle="miter"/>
                <v:imagedata o:title=""/>
                <o:lock v:ext="edit" aspectratio="f"/>
              </v:rect>
            </w:pict>
          </mc:Fallback>
        </mc:AlternateContent>
      </w:r>
    </w:p>
    <w:p w14:paraId="33230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（3）投标人之间约定部分投标人放弃投标或者中标；</w:t>
      </w:r>
    </w:p>
    <w:p w14:paraId="2A15DE6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（4）属于同一集团、协会、商会等组织成员的投标人按照该组织要求协同投标；</w:t>
      </w:r>
    </w:p>
    <w:p w14:paraId="7CB7660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（5）投标人之间为谋取中标或者排斥特定投标人而采取的其他联合行动；</w:t>
      </w:r>
    </w:p>
    <w:p w14:paraId="6EB4C99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（6）不同投标人的投标文件由同一单位或者个人编制；</w:t>
      </w:r>
    </w:p>
    <w:p w14:paraId="1146BE9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（7）不同投标人委托同一单位或者个人办理投标事宜；</w:t>
      </w:r>
    </w:p>
    <w:p w14:paraId="6CC1CC9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（8）不同投标人的投标文件载明的项目管理成员为同一人；</w:t>
      </w:r>
    </w:p>
    <w:p w14:paraId="54AEF29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（9）不同投标人的投标文件异常一致或者投标报价呈规律性差异；</w:t>
      </w:r>
    </w:p>
    <w:p w14:paraId="15CCEE7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（10）不同投标人的投标文件相互混装；</w:t>
      </w:r>
    </w:p>
    <w:p w14:paraId="0AFABAF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420" w:firstLineChars="200"/>
        <w:jc w:val="both"/>
        <w:textAlignment w:val="auto"/>
        <w:rPr>
          <w:rFonts w:hint="eastAsia" w:ascii="微软雅黑" w:hAnsi="微软雅黑" w:eastAsia="微软雅黑" w:cs="微软雅黑"/>
          <w:color w:val="000000"/>
          <w:kern w:val="2"/>
          <w:sz w:val="21"/>
          <w:szCs w:val="21"/>
          <w:highlight w:val="none"/>
          <w:lang w:val="en-US" w:eastAsia="zh-CN" w:bidi="ar"/>
        </w:rPr>
      </w:pPr>
      <w:r>
        <w:rPr>
          <w:rFonts w:hint="eastAsia" w:ascii="微软雅黑" w:hAnsi="微软雅黑" w:eastAsia="微软雅黑" w:cs="微软雅黑"/>
          <w:color w:val="000000"/>
          <w:kern w:val="2"/>
          <w:sz w:val="21"/>
          <w:szCs w:val="21"/>
          <w:highlight w:val="none"/>
          <w:lang w:val="en-US" w:eastAsia="zh-CN" w:bidi="ar"/>
        </w:rPr>
        <w:t>（11）不同投标人的投标保证金从同一单位或者个人的账户转出。</w:t>
      </w:r>
    </w:p>
    <w:p w14:paraId="2E6070D0">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rPr>
        <w:t xml:space="preserve">         </w:t>
      </w:r>
      <w:r>
        <w:rPr>
          <w:rFonts w:hint="eastAsia" w:ascii="微软雅黑" w:hAnsi="微软雅黑" w:eastAsia="微软雅黑" w:cs="微软雅黑"/>
          <w:color w:val="000000"/>
          <w:sz w:val="21"/>
          <w:szCs w:val="21"/>
          <w:highlight w:val="none"/>
          <w:lang w:val="en-US" w:eastAsia="zh-CN"/>
        </w:rPr>
        <w:t>投标</w:t>
      </w:r>
      <w:r>
        <w:rPr>
          <w:rFonts w:hint="eastAsia" w:ascii="微软雅黑" w:hAnsi="微软雅黑" w:eastAsia="微软雅黑" w:cs="微软雅黑"/>
          <w:color w:val="000000"/>
          <w:sz w:val="21"/>
          <w:szCs w:val="21"/>
          <w:highlight w:val="none"/>
        </w:rPr>
        <w:t>人：（公章）</w:t>
      </w:r>
    </w:p>
    <w:p w14:paraId="7CC3C4EE">
      <w:pPr>
        <w:keepNext w:val="0"/>
        <w:keepLines w:val="0"/>
        <w:pageBreakBefore w:val="0"/>
        <w:widowControl w:val="0"/>
        <w:kinsoku/>
        <w:wordWrap/>
        <w:overflowPunct/>
        <w:topLinePunct w:val="0"/>
        <w:autoSpaceDE/>
        <w:autoSpaceDN/>
        <w:bidi w:val="0"/>
        <w:adjustRightInd/>
        <w:spacing w:line="560" w:lineRule="exact"/>
        <w:ind w:left="5280" w:hanging="3465" w:hangingChars="1650"/>
        <w:jc w:val="left"/>
        <w:textAlignment w:val="auto"/>
        <w:rPr>
          <w:rFonts w:hint="eastAsia" w:ascii="微软雅黑" w:hAnsi="微软雅黑" w:eastAsia="微软雅黑" w:cs="微软雅黑"/>
          <w:color w:val="000000"/>
          <w:sz w:val="21"/>
          <w:szCs w:val="21"/>
          <w:highlight w:val="none"/>
          <w:u w:val="single"/>
          <w:lang w:val="en-US" w:eastAsia="zh-CN"/>
        </w:rPr>
      </w:pPr>
      <w:r>
        <w:rPr>
          <w:rFonts w:hint="eastAsia" w:ascii="微软雅黑" w:hAnsi="微软雅黑" w:eastAsia="微软雅黑" w:cs="微软雅黑"/>
          <w:color w:val="000000"/>
          <w:sz w:val="21"/>
          <w:szCs w:val="21"/>
          <w:highlight w:val="none"/>
          <w:lang w:val="en-US" w:eastAsia="zh-CN"/>
        </w:rPr>
        <w:t xml:space="preserve">         </w:t>
      </w:r>
      <w:r>
        <w:rPr>
          <w:rFonts w:hint="eastAsia" w:ascii="微软雅黑" w:hAnsi="微软雅黑" w:eastAsia="微软雅黑" w:cs="微软雅黑"/>
          <w:color w:val="000000"/>
          <w:sz w:val="21"/>
          <w:szCs w:val="21"/>
          <w:highlight w:val="none"/>
        </w:rPr>
        <w:t>法定地址：</w:t>
      </w:r>
    </w:p>
    <w:p w14:paraId="2AAE316C">
      <w:pPr>
        <w:keepNext w:val="0"/>
        <w:keepLines w:val="0"/>
        <w:pageBreakBefore w:val="0"/>
        <w:widowControl w:val="0"/>
        <w:kinsoku/>
        <w:wordWrap/>
        <w:overflowPunct/>
        <w:topLinePunct w:val="0"/>
        <w:autoSpaceDE/>
        <w:autoSpaceDN/>
        <w:bidi w:val="0"/>
        <w:adjustRightInd/>
        <w:spacing w:line="560" w:lineRule="exact"/>
        <w:jc w:val="left"/>
        <w:textAlignment w:val="auto"/>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rPr>
        <w:t xml:space="preserve">         法定代表人或其</w:t>
      </w:r>
    </w:p>
    <w:p w14:paraId="619B359E">
      <w:pPr>
        <w:pStyle w:val="14"/>
        <w:spacing w:before="0" w:beforeAutospacing="0" w:after="0" w:afterAutospacing="0" w:line="560" w:lineRule="exact"/>
        <w:rPr>
          <w:rFonts w:hint="eastAsia" w:ascii="微软雅黑" w:hAnsi="微软雅黑" w:eastAsia="微软雅黑" w:cs="微软雅黑"/>
          <w:color w:val="000000"/>
          <w:sz w:val="21"/>
          <w:szCs w:val="21"/>
          <w:highlight w:val="none"/>
          <w:lang w:val="en-US" w:eastAsia="zh-CN"/>
        </w:rPr>
      </w:pPr>
      <w:r>
        <w:rPr>
          <w:rFonts w:hint="eastAsia" w:ascii="微软雅黑" w:hAnsi="微软雅黑" w:eastAsia="微软雅黑" w:cs="微软雅黑"/>
          <w:color w:val="000000"/>
          <w:sz w:val="21"/>
          <w:szCs w:val="21"/>
          <w:highlight w:val="none"/>
        </w:rPr>
        <w:t xml:space="preserve">         委托代理人：（签字</w:t>
      </w:r>
      <w:r>
        <w:rPr>
          <w:rFonts w:hint="eastAsia" w:ascii="微软雅黑" w:hAnsi="微软雅黑" w:eastAsia="微软雅黑" w:cs="微软雅黑"/>
          <w:color w:val="000000"/>
          <w:sz w:val="21"/>
          <w:szCs w:val="21"/>
          <w:highlight w:val="none"/>
          <w:lang w:eastAsia="zh-CN"/>
        </w:rPr>
        <w:t>）</w:t>
      </w:r>
    </w:p>
    <w:p w14:paraId="0160B380">
      <w:pPr>
        <w:snapToGrid w:val="0"/>
        <w:spacing w:line="360" w:lineRule="auto"/>
        <w:rPr>
          <w:rFonts w:hint="eastAsia" w:ascii="宋体" w:hAnsi="宋体" w:eastAsia="宋体" w:cs="宋体"/>
          <w:color w:val="auto"/>
          <w:sz w:val="18"/>
          <w:szCs w:val="18"/>
          <w:highlight w:val="none"/>
          <w:lang w:val="en-US" w:eastAsia="zh-CN"/>
        </w:rPr>
      </w:pPr>
    </w:p>
    <w:p w14:paraId="74AB8F0F">
      <w:pPr>
        <w:pStyle w:val="15"/>
        <w:rPr>
          <w:rFonts w:hint="eastAsia" w:ascii="宋体" w:hAnsi="宋体" w:eastAsia="宋体" w:cs="宋体"/>
          <w:color w:val="auto"/>
          <w:highlight w:val="none"/>
        </w:rPr>
      </w:pPr>
    </w:p>
    <w:p w14:paraId="224D7092">
      <w:pPr>
        <w:rPr>
          <w:rFonts w:hint="eastAsia" w:ascii="宋体" w:hAnsi="宋体" w:eastAsia="宋体" w:cs="宋体"/>
          <w:color w:val="auto"/>
          <w:highlight w:val="none"/>
        </w:rPr>
      </w:pPr>
    </w:p>
    <w:p w14:paraId="716DB3F7">
      <w:pPr>
        <w:rPr>
          <w:rFonts w:hint="eastAsia" w:ascii="宋体" w:hAnsi="宋体" w:eastAsia="宋体" w:cs="宋体"/>
          <w:color w:val="auto"/>
          <w:highlight w:val="none"/>
        </w:rPr>
      </w:pPr>
    </w:p>
    <w:p w14:paraId="017435C8">
      <w:pPr>
        <w:rPr>
          <w:rFonts w:hint="eastAsia" w:ascii="宋体" w:hAnsi="宋体" w:eastAsia="宋体" w:cs="宋体"/>
          <w:color w:val="auto"/>
          <w:highlight w:val="none"/>
        </w:rPr>
      </w:pPr>
    </w:p>
    <w:p w14:paraId="518E18F3">
      <w:pPr>
        <w:rPr>
          <w:rFonts w:hint="eastAsia" w:ascii="宋体" w:hAnsi="宋体" w:eastAsia="宋体" w:cs="宋体"/>
          <w:color w:val="auto"/>
          <w:highlight w:val="none"/>
        </w:rPr>
      </w:pPr>
    </w:p>
    <w:p w14:paraId="67D0A9B2">
      <w:pPr>
        <w:rPr>
          <w:rFonts w:hint="eastAsia" w:ascii="宋体" w:hAnsi="宋体" w:eastAsia="宋体" w:cs="宋体"/>
          <w:color w:val="auto"/>
          <w:highlight w:val="none"/>
        </w:rPr>
      </w:pPr>
    </w:p>
    <w:p w14:paraId="54541290">
      <w:pPr>
        <w:rPr>
          <w:rFonts w:hint="eastAsia" w:ascii="宋体" w:hAnsi="宋体" w:eastAsia="宋体" w:cs="宋体"/>
          <w:color w:val="auto"/>
          <w:highlight w:val="none"/>
        </w:rPr>
      </w:pPr>
    </w:p>
    <w:p w14:paraId="4961D6F9">
      <w:pPr>
        <w:rPr>
          <w:rFonts w:hint="eastAsia" w:ascii="宋体" w:hAnsi="宋体" w:eastAsia="宋体" w:cs="宋体"/>
          <w:color w:val="auto"/>
          <w:highlight w:val="none"/>
        </w:rPr>
      </w:pPr>
    </w:p>
    <w:p w14:paraId="0B0CA2CE">
      <w:pPr>
        <w:rPr>
          <w:rFonts w:hint="eastAsia" w:ascii="宋体" w:hAnsi="宋体" w:eastAsia="宋体" w:cs="宋体"/>
          <w:color w:val="auto"/>
          <w:highlight w:val="none"/>
        </w:rPr>
      </w:pPr>
    </w:p>
    <w:p w14:paraId="4448B7C7">
      <w:pPr>
        <w:rPr>
          <w:rFonts w:hint="eastAsia" w:ascii="宋体" w:hAnsi="宋体" w:eastAsia="宋体" w:cs="宋体"/>
          <w:color w:val="auto"/>
          <w:highlight w:val="none"/>
        </w:rPr>
      </w:pPr>
    </w:p>
    <w:p w14:paraId="34598BC1">
      <w:pPr>
        <w:rPr>
          <w:rFonts w:hint="eastAsia" w:ascii="宋体" w:hAnsi="宋体" w:eastAsia="宋体" w:cs="宋体"/>
          <w:color w:val="auto"/>
          <w:highlight w:val="none"/>
        </w:rPr>
      </w:pPr>
    </w:p>
    <w:p w14:paraId="497F3077">
      <w:pPr>
        <w:rPr>
          <w:rFonts w:hint="eastAsia" w:ascii="宋体" w:hAnsi="宋体" w:eastAsia="宋体" w:cs="宋体"/>
          <w:color w:val="auto"/>
          <w:highlight w:val="none"/>
        </w:rPr>
      </w:pPr>
    </w:p>
    <w:p w14:paraId="73930AA7">
      <w:pPr>
        <w:rPr>
          <w:rFonts w:hint="eastAsia" w:ascii="宋体" w:hAnsi="宋体" w:eastAsia="宋体" w:cs="宋体"/>
          <w:color w:val="auto"/>
          <w:highlight w:val="none"/>
        </w:rPr>
        <w:sectPr>
          <w:footerReference r:id="rId7" w:type="default"/>
          <w:pgSz w:w="11906" w:h="16838"/>
          <w:pgMar w:top="1440" w:right="1800" w:bottom="1440" w:left="1800" w:header="851" w:footer="992" w:gutter="0"/>
          <w:pgNumType w:start="1"/>
          <w:cols w:space="425" w:num="1"/>
          <w:docGrid w:type="lines" w:linePitch="312" w:charSpace="0"/>
        </w:sectPr>
      </w:pPr>
    </w:p>
    <w:p w14:paraId="01A6DEDC">
      <w:pPr>
        <w:jc w:val="center"/>
        <w:rPr>
          <w:rFonts w:hint="eastAsia" w:ascii="宋体" w:hAnsi="宋体" w:eastAsia="宋体" w:cs="宋体"/>
          <w:b/>
          <w:color w:val="auto"/>
          <w:sz w:val="36"/>
          <w:szCs w:val="36"/>
          <w:highlight w:val="none"/>
          <w:lang w:val="en-US" w:eastAsia="zh-CN"/>
        </w:rPr>
      </w:pPr>
      <w:r>
        <w:rPr>
          <w:rFonts w:hint="eastAsia" w:ascii="宋体" w:hAnsi="宋体" w:eastAsia="宋体" w:cs="宋体"/>
          <w:b/>
          <w:color w:val="auto"/>
          <w:sz w:val="36"/>
          <w:szCs w:val="36"/>
          <w:highlight w:val="none"/>
          <w:lang w:val="en-US" w:eastAsia="zh-CN"/>
        </w:rPr>
        <w:t>宁河区七里海片区城镇供水保障工程（设备租赁）</w:t>
      </w:r>
    </w:p>
    <w:p w14:paraId="0EB2D20E">
      <w:pPr>
        <w:jc w:val="center"/>
        <w:rPr>
          <w:rFonts w:hint="eastAsia" w:ascii="宋体" w:hAnsi="宋体" w:eastAsia="宋体" w:cs="宋体"/>
          <w:b/>
          <w:color w:val="auto"/>
          <w:sz w:val="36"/>
          <w:szCs w:val="36"/>
          <w:highlight w:val="none"/>
        </w:rPr>
      </w:pPr>
    </w:p>
    <w:p w14:paraId="71F9D0B5">
      <w:pPr>
        <w:jc w:val="center"/>
        <w:rPr>
          <w:rFonts w:hint="eastAsia" w:ascii="宋体" w:hAnsi="宋体" w:eastAsia="宋体" w:cs="宋体"/>
          <w:b/>
          <w:color w:val="auto"/>
          <w:sz w:val="36"/>
          <w:szCs w:val="36"/>
          <w:highlight w:val="none"/>
        </w:rPr>
      </w:pPr>
    </w:p>
    <w:p w14:paraId="05A8FCF3">
      <w:pPr>
        <w:jc w:val="cente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技术标</w:t>
      </w:r>
      <w:r>
        <w:rPr>
          <w:sz w:val="21"/>
          <w:highlight w:val="none"/>
        </w:rPr>
        <mc:AlternateContent>
          <mc:Choice Requires="wps">
            <w:drawing>
              <wp:anchor distT="0" distB="0" distL="114300" distR="114300" simplePos="0" relativeHeight="251675648" behindDoc="0" locked="0" layoutInCell="1" allowOverlap="1">
                <wp:simplePos x="0" y="0"/>
                <wp:positionH relativeFrom="column">
                  <wp:posOffset>5607685</wp:posOffset>
                </wp:positionH>
                <wp:positionV relativeFrom="paragraph">
                  <wp:posOffset>-565150</wp:posOffset>
                </wp:positionV>
                <wp:extent cx="920750" cy="603250"/>
                <wp:effectExtent l="0" t="0" r="12700" b="6350"/>
                <wp:wrapNone/>
                <wp:docPr id="28" name="矩形 28"/>
                <wp:cNvGraphicFramePr/>
                <a:graphic xmlns:a="http://schemas.openxmlformats.org/drawingml/2006/main">
                  <a:graphicData uri="http://schemas.microsoft.com/office/word/2010/wordprocessingShape">
                    <wps:wsp>
                      <wps:cNvSpPr/>
                      <wps:spPr>
                        <a:xfrm>
                          <a:off x="0" y="0"/>
                          <a:ext cx="920750" cy="60325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1.55pt;margin-top:-44.5pt;height:47.5pt;width:72.5pt;z-index:251675648;v-text-anchor:middle;mso-width-relative:page;mso-height-relative:page;" fillcolor="#FFFFFF [3212]" filled="t" stroked="f" coordsize="21600,21600" o:gfxdata="UEsDBAoAAAAAAIdO4kAAAAAAAAAAAAAAAAAEAAAAZHJzL1BLAwQUAAAACACHTuJAMZTxatkAAAAK&#10;AQAADwAAAGRycy9kb3ducmV2LnhtbE2PPU/DMBCGdyT+g3VIbK2dVhQTculQiSEDErQdGN3YJCGx&#10;HcXOR/891wnGu3v03vNm+8V2bDJDaLxDSNYCmHGl142rEM6nt5UEFqJyWnXeGYSrCbDP7+8ylWo/&#10;u08zHWPFKMSFVCHUMfYp56GsjVVh7Xvj6PbtB6sijUPF9aBmCrcd3wix41Y1jj7UqjeH2pTtcbQI&#10;bVHYcXkqp+Lj/flnO8zX9vR1QHx8SMQrsGiW+AfDTZ/UISenix+dDqxDkHKbEIqwki9U6kaIjaTV&#10;BWEngOcZ/18h/wVQSwMEFAAAAAgAh07iQMTMvhNoAgAAzAQAAA4AAABkcnMvZTJvRG9jLnhtbK1U&#10;S27bMBDdF+gdCO4byWq+QuTAiOGiQNAGSIuuaYqyCPBXkracXqZAdz1Ej1P0Gn2klE/TLrKoFvIM&#10;Z/zezOOMzi/2WpGd8EFa09DZQUmJMNy20mwa+vHD6tUpJSEy0zJljWjorQj0Yv7yxfngalHZ3qpW&#10;eAIQE+rBNbSP0dVFEXgvNAsH1gmDYGe9ZhGu3xStZwPQtSqqsjwuButb5y0XIeB0OQbphOifA2i7&#10;TnKxtHyrhYkjqheKRbQUeukCnedqu07w+L7rgohENRSdxvwGCex1ehfzc1ZvPHO95FMJ7DklPOlJ&#10;M2lAeg+1ZJGRrZd/QWnJvQ22iwfc6mJsJCuCLmblE21ueuZE7gVSB3cvevh/sPzd7toT2Ta0wr0b&#10;pnHjv75+//njG8EB1BlcqJF046795AWYqdV953X6RRNknxW9vVdU7CPhODyrypMjaM0ROi5fV7CB&#10;Ujz82fkQ3wirSTIa6nFhWUe2uwpxTL1LSVzBKtmupFLZ8Zv1pfJkx3C5q/xM6H+kKUMGDHp1UqZC&#10;GEa2w6jA1A5tB7OhhKkNdoFHn7mNTQwgZ3XiXrLQjxwZNlGwWsuILVBSN/S0TM/ErAzaS5qNKiVr&#10;bdtbaOztOHzB8ZUE7BUL8Zp5TBvKwj7G93h1yqJWO1mU9NZ/+dd5yscQIErJgOlFH5+3zAtK1FuD&#10;8TibHR4CNmbn8OikguMfR9aPI2arLy00nGHzHc9myo/qzuy81Z+wtovEihAzHNyjYpNzGcetwuJz&#10;sVjkNIy4Y/HK3DiewJNuxi620XYy3+2DOpNoGPI8HdNCpi167Oesh4/Q/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xlPFq2QAAAAoBAAAPAAAAAAAAAAEAIAAAACIAAABkcnMvZG93bnJldi54bWxQ&#10;SwECFAAUAAAACACHTuJAxMy+E2gCAADMBAAADgAAAAAAAAABACAAAAAoAQAAZHJzL2Uyb0RvYy54&#10;bWxQSwUGAAAAAAYABgBZAQAAAgYAAAAA&#10;">
                <v:fill on="t" focussize="0,0"/>
                <v:stroke on="f" weight="1pt" miterlimit="8" joinstyle="miter"/>
                <v:imagedata o:title=""/>
                <o:lock v:ext="edit" aspectratio="f"/>
              </v:rect>
            </w:pict>
          </mc:Fallback>
        </mc:AlternateContent>
      </w:r>
      <w:r>
        <w:rPr>
          <w:sz w:val="28"/>
          <w:highlight w:val="none"/>
        </w:rPr>
        <mc:AlternateContent>
          <mc:Choice Requires="wps">
            <w:drawing>
              <wp:anchor distT="0" distB="0" distL="114300" distR="114300" simplePos="0" relativeHeight="251672576" behindDoc="0" locked="0" layoutInCell="1" allowOverlap="1">
                <wp:simplePos x="0" y="0"/>
                <wp:positionH relativeFrom="column">
                  <wp:posOffset>5790565</wp:posOffset>
                </wp:positionH>
                <wp:positionV relativeFrom="paragraph">
                  <wp:posOffset>-106680</wp:posOffset>
                </wp:positionV>
                <wp:extent cx="650875" cy="555625"/>
                <wp:effectExtent l="6350" t="6350" r="9525" b="9525"/>
                <wp:wrapNone/>
                <wp:docPr id="25" name="矩形 25"/>
                <wp:cNvGraphicFramePr/>
                <a:graphic xmlns:a="http://schemas.openxmlformats.org/drawingml/2006/main">
                  <a:graphicData uri="http://schemas.microsoft.com/office/word/2010/wordprocessingShape">
                    <wps:wsp>
                      <wps:cNvSpPr/>
                      <wps:spPr>
                        <a:xfrm>
                          <a:off x="0" y="0"/>
                          <a:ext cx="650875" cy="5556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5.95pt;margin-top:-8.4pt;height:43.75pt;width:51.25pt;z-index:251672576;v-text-anchor:middle;mso-width-relative:page;mso-height-relative:page;" fillcolor="#FFFFFF [3212]" filled="t" stroked="t" coordsize="21600,21600" o:gfxdata="UEsDBAoAAAAAAIdO4kAAAAAAAAAAAAAAAAAEAAAAZHJzL1BLAwQUAAAACACHTuJA/fDSbNkAAAAL&#10;AQAADwAAAGRycy9kb3ducmV2LnhtbE2Py07DMBBF90j8gzVI7FrbqM+QSRdUsAIkQsXajd0kJR5H&#10;tpumf4+7osvRHN17br4ZbccG40PrCEFOBTBDldMt1Qi779fJCliIirTqHBmEiwmwKe7vcpVpd6Yv&#10;M5SxZimEQqYQmhj7jPNQNcaqMHW9ofQ7OG9VTKevufbqnMJtx5+EWHCrWkoNjerNS2Oq3/JkEfzb&#10;OG+r3bD9PG4vq59yiO/j/APx8UGKZ2DRjPEfhqt+UociOe3diXRgHcJaynVCESZykTZcCSFnM2B7&#10;hKVYAi9yfruh+ANQSwMEFAAAAAgAh07iQPysMq5sAgAA9QQAAA4AAABkcnMvZTJvRG9jLnhtbK1U&#10;S27bMBDdF+gdCO4byUacpEbkwLDhokDQBHCLrmmKsgjwV5K2nF6mQHc9RI9T9Bp9pJRvu/CiWkgz&#10;nNGbmTczvLw6aEX2wgdpTUVHJyUlwnBbS7Ot6KePqzcXlITITM2UNaKidyLQq9nrV5edm4qxba2q&#10;hScAMWHauYq2MbppUQTeCs3CiXXCwNhYr1mE6rdF7VkHdK2KcVmeFZ31tfOWixBwuuyNdED0xwDa&#10;ppFcLC3faWFij+qFYhElhVa6QGc526YRPN40TRCRqIqi0pjfCAJ5k97F7JJNt565VvIhBXZMCi9q&#10;0kwaBH2AWrLIyM7Lv6C05N4G28QTbnXRF5IZQRWj8gU365Y5kWsB1cE9kB7+Hyz/sL/1RNYVHU8o&#10;MUyj47+//fj18zvBAdjpXJjCae1u/aAFiKnUQ+N1+qIIcsiM3j0wKg6RcByeTcqLcwBzmCaTyVmP&#10;WTz+7HyI74TVJAkV9WhY5pHtr0NEQLjeu6RYwSpZr6RSWfHbzUJ5smdo7io/KWP88sxNGdJh0Mfn&#10;JZrOGUa2wahA1A5lB7OlhKktdoFHn2M/+zscFyQluWSh7ZPJCP1saRmxLkrqil6U6RlSVAaZJnJ7&#10;OpO0sfUdmuFtP6XB8ZUE7DUL8ZZ5jCXyx+LGG7waZVGUHSRKWuu//us8+WNaYKWkw5ij4C875gUl&#10;6r3BHL0dnZ6mvcjK6eR8DMU/tWyeWsxOLyzIHuGKcDyLyT+qe7HxVn/Gfs9TVJiY4YjdUzsoi9iv&#10;H24ILubz7IZdcCxem7XjCTw119j5LtpG5iF4ZGcgDduQGz1sblq3p3r2erytZ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fDSbNkAAAALAQAADwAAAAAAAAABACAAAAAiAAAAZHJzL2Rvd25yZXYu&#10;eG1sUEsBAhQAFAAAAAgAh07iQPysMq5sAgAA9QQAAA4AAAAAAAAAAQAgAAAAKAEAAGRycy9lMm9E&#10;b2MueG1sUEsFBgAAAAAGAAYAWQEAAAYGAAAAAA==&#10;">
                <v:fill on="t" focussize="0,0"/>
                <v:stroke weight="1pt" color="#FFFFFF [3212]" miterlimit="8" joinstyle="miter"/>
                <v:imagedata o:title=""/>
                <o:lock v:ext="edit" aspectratio="f"/>
              </v:rect>
            </w:pict>
          </mc:Fallback>
        </mc:AlternateContent>
      </w:r>
    </w:p>
    <w:p w14:paraId="583D2006">
      <w:pPr>
        <w:jc w:val="center"/>
        <w:rPr>
          <w:rFonts w:hint="eastAsia" w:ascii="宋体" w:hAnsi="宋体" w:eastAsia="宋体" w:cs="宋体"/>
          <w:b/>
          <w:color w:val="auto"/>
          <w:sz w:val="36"/>
          <w:szCs w:val="36"/>
          <w:highlight w:val="none"/>
        </w:rPr>
      </w:pPr>
    </w:p>
    <w:p w14:paraId="2AA840DE">
      <w:pPr>
        <w:ind w:firstLine="2349" w:firstLineChars="65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 xml:space="preserve">    </w:t>
      </w:r>
    </w:p>
    <w:p w14:paraId="4391B235">
      <w:pPr>
        <w:jc w:val="center"/>
        <w:rPr>
          <w:rFonts w:hint="eastAsia" w:ascii="宋体" w:hAnsi="宋体" w:eastAsia="宋体" w:cs="宋体"/>
          <w:b/>
          <w:color w:val="auto"/>
          <w:sz w:val="36"/>
          <w:szCs w:val="36"/>
          <w:highlight w:val="none"/>
        </w:rPr>
      </w:pPr>
    </w:p>
    <w:p w14:paraId="79A5A3DC">
      <w:pPr>
        <w:jc w:val="center"/>
        <w:rPr>
          <w:rFonts w:hint="eastAsia" w:ascii="宋体" w:hAnsi="宋体" w:eastAsia="宋体" w:cs="宋体"/>
          <w:b/>
          <w:color w:val="auto"/>
          <w:sz w:val="36"/>
          <w:szCs w:val="36"/>
          <w:highlight w:val="none"/>
        </w:rPr>
      </w:pPr>
    </w:p>
    <w:p w14:paraId="6541E19B">
      <w:pPr>
        <w:jc w:val="center"/>
        <w:rPr>
          <w:rFonts w:hint="eastAsia" w:ascii="宋体" w:hAnsi="宋体" w:eastAsia="宋体" w:cs="宋体"/>
          <w:b/>
          <w:color w:val="auto"/>
          <w:sz w:val="36"/>
          <w:szCs w:val="36"/>
          <w:highlight w:val="none"/>
        </w:rPr>
      </w:pPr>
    </w:p>
    <w:p w14:paraId="12A58FC4">
      <w:pPr>
        <w:jc w:val="center"/>
        <w:rPr>
          <w:rFonts w:hint="eastAsia" w:ascii="宋体" w:hAnsi="宋体" w:eastAsia="宋体" w:cs="宋体"/>
          <w:b/>
          <w:color w:val="auto"/>
          <w:sz w:val="36"/>
          <w:szCs w:val="36"/>
          <w:highlight w:val="none"/>
        </w:rPr>
      </w:pPr>
    </w:p>
    <w:p w14:paraId="3D72AE11">
      <w:pPr>
        <w:jc w:val="center"/>
        <w:rPr>
          <w:rFonts w:hint="eastAsia" w:ascii="宋体" w:hAnsi="宋体" w:eastAsia="宋体" w:cs="宋体"/>
          <w:b/>
          <w:color w:val="auto"/>
          <w:sz w:val="36"/>
          <w:szCs w:val="36"/>
          <w:highlight w:val="none"/>
        </w:rPr>
      </w:pPr>
    </w:p>
    <w:p w14:paraId="4D45EFF3">
      <w:pP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投标人：</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盖公章）</w:t>
      </w:r>
    </w:p>
    <w:p w14:paraId="0D4FA3D0">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法定代表人或被授权委托人：</w:t>
      </w:r>
      <w:r>
        <w:rPr>
          <w:rFonts w:hint="eastAsia" w:ascii="宋体" w:hAnsi="宋体" w:eastAsia="宋体" w:cs="宋体"/>
          <w:b/>
          <w:color w:val="auto"/>
          <w:sz w:val="28"/>
          <w:szCs w:val="28"/>
          <w:highlight w:val="none"/>
          <w:u w:val="single"/>
        </w:rPr>
        <w:t xml:space="preserve">          （签字或盖章）</w:t>
      </w:r>
    </w:p>
    <w:p w14:paraId="265F383F">
      <w:pPr>
        <w:jc w:val="center"/>
        <w:rPr>
          <w:rFonts w:hint="eastAsia" w:ascii="宋体" w:hAnsi="宋体" w:eastAsia="宋体" w:cs="宋体"/>
          <w:b/>
          <w:color w:val="auto"/>
          <w:sz w:val="28"/>
          <w:szCs w:val="28"/>
          <w:highlight w:val="none"/>
        </w:rPr>
      </w:pPr>
    </w:p>
    <w:p w14:paraId="0D6C901B">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日期：</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年</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月</w:t>
      </w:r>
      <w:r>
        <w:rPr>
          <w:rFonts w:hint="eastAsia" w:ascii="宋体" w:hAnsi="宋体" w:eastAsia="宋体" w:cs="宋体"/>
          <w:b/>
          <w:color w:val="auto"/>
          <w:sz w:val="28"/>
          <w:szCs w:val="28"/>
          <w:highlight w:val="none"/>
          <w:u w:val="single"/>
          <w:lang w:val="en-US" w:eastAsia="zh-CN"/>
        </w:rPr>
        <w:t xml:space="preserve">     </w:t>
      </w:r>
      <w:r>
        <w:rPr>
          <w:rFonts w:hint="eastAsia" w:ascii="宋体" w:hAnsi="宋体" w:eastAsia="宋体" w:cs="宋体"/>
          <w:b/>
          <w:color w:val="auto"/>
          <w:sz w:val="28"/>
          <w:szCs w:val="28"/>
          <w:highlight w:val="none"/>
          <w:u w:val="single"/>
        </w:rPr>
        <w:t>日</w:t>
      </w:r>
    </w:p>
    <w:p w14:paraId="39579330">
      <w:pPr>
        <w:jc w:val="center"/>
        <w:rPr>
          <w:rFonts w:hint="eastAsia" w:ascii="宋体" w:hAnsi="宋体" w:eastAsia="宋体" w:cs="宋体"/>
          <w:b/>
          <w:color w:val="auto"/>
          <w:sz w:val="28"/>
          <w:szCs w:val="28"/>
          <w:highlight w:val="none"/>
        </w:rPr>
        <w:sectPr>
          <w:pgSz w:w="11906" w:h="16838"/>
          <w:pgMar w:top="1440" w:right="1800" w:bottom="1440" w:left="1800" w:header="851" w:footer="992" w:gutter="0"/>
          <w:pgNumType w:start="1"/>
          <w:cols w:space="425" w:num="1"/>
          <w:docGrid w:type="lines" w:linePitch="312" w:charSpace="0"/>
        </w:sectPr>
      </w:pPr>
    </w:p>
    <w:p w14:paraId="26DC91B0">
      <w:pPr>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目 录</w:t>
      </w:r>
    </w:p>
    <w:p w14:paraId="1F12A57B">
      <w:pPr>
        <w:spacing w:line="360" w:lineRule="auto"/>
        <w:jc w:val="left"/>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lang w:val="en-US" w:eastAsia="zh-CN"/>
        </w:rPr>
        <w:t>相关设备证明文件</w:t>
      </w:r>
    </w:p>
    <w:p w14:paraId="0E3C7A00">
      <w:pPr>
        <w:spacing w:line="360" w:lineRule="auto"/>
        <w:jc w:val="left"/>
        <w:rPr>
          <w:rFonts w:hint="eastAsia" w:ascii="宋体" w:hAnsi="宋体" w:eastAsia="宋体" w:cs="宋体"/>
          <w:b/>
          <w:color w:val="auto"/>
          <w:sz w:val="20"/>
          <w:szCs w:val="20"/>
          <w:highlight w:val="none"/>
        </w:rPr>
      </w:pP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lang w:val="en-US" w:eastAsia="zh-CN"/>
        </w:rPr>
        <w:t>施工机械相关措施</w:t>
      </w:r>
    </w:p>
    <w:p w14:paraId="5AF49337">
      <w:pPr>
        <w:spacing w:line="360" w:lineRule="auto"/>
        <w:jc w:val="left"/>
        <w:rPr>
          <w:rFonts w:hint="eastAsia" w:ascii="宋体" w:hAnsi="宋体" w:eastAsia="宋体" w:cs="宋体"/>
          <w:b/>
          <w:color w:val="auto"/>
          <w:sz w:val="20"/>
          <w:szCs w:val="20"/>
          <w:highlight w:val="none"/>
        </w:rPr>
      </w:pPr>
    </w:p>
    <w:p w14:paraId="4D957132">
      <w:pPr>
        <w:spacing w:line="360" w:lineRule="auto"/>
        <w:jc w:val="center"/>
        <w:rPr>
          <w:rFonts w:hint="eastAsia" w:ascii="宋体" w:hAnsi="宋体" w:eastAsia="宋体" w:cs="宋体"/>
          <w:b/>
          <w:color w:val="auto"/>
          <w:sz w:val="20"/>
          <w:szCs w:val="20"/>
          <w:highlight w:val="none"/>
        </w:rPr>
      </w:pPr>
    </w:p>
    <w:p w14:paraId="57479C62">
      <w:pPr>
        <w:spacing w:line="360" w:lineRule="auto"/>
        <w:jc w:val="center"/>
        <w:rPr>
          <w:rFonts w:hint="eastAsia" w:ascii="宋体" w:hAnsi="宋体" w:eastAsia="宋体" w:cs="宋体"/>
          <w:b/>
          <w:color w:val="auto"/>
          <w:sz w:val="20"/>
          <w:szCs w:val="20"/>
          <w:highlight w:val="none"/>
        </w:rPr>
      </w:pPr>
    </w:p>
    <w:p w14:paraId="2578D396">
      <w:pPr>
        <w:rPr>
          <w:rFonts w:hint="eastAsia" w:ascii="宋体" w:hAnsi="宋体" w:eastAsia="宋体" w:cs="宋体"/>
          <w:color w:val="auto"/>
          <w:highlight w:val="none"/>
        </w:rPr>
      </w:pPr>
      <w:bookmarkStart w:id="15" w:name="_GoBack"/>
      <w:bookmarkEnd w:id="15"/>
    </w:p>
    <w:sectPr>
      <w:headerReference r:id="rId8" w:type="default"/>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D203C93-497D-4307-85BC-B202CD0693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B8F7C6E-95A7-4591-A0F3-20D3D978F218}"/>
  </w:font>
  <w:font w:name="微软雅黑">
    <w:panose1 w:val="020B0503020204020204"/>
    <w:charset w:val="86"/>
    <w:family w:val="auto"/>
    <w:pitch w:val="default"/>
    <w:sig w:usb0="80000287" w:usb1="2ACF3C50" w:usb2="00000016" w:usb3="00000000" w:csb0="0004001F" w:csb1="00000000"/>
    <w:embedRegular r:id="rId3" w:fontKey="{79CCE1D3-527D-41EC-AE68-78DD512EDB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A7F39">
    <w:pPr>
      <w:pStyle w:val="11"/>
      <w:framePr w:wrap="around" w:vAnchor="text" w:hAnchor="margin" w:xAlign="right" w:y="1"/>
      <w:rPr>
        <w:rStyle w:val="18"/>
      </w:rPr>
    </w:pPr>
    <w:r>
      <w:fldChar w:fldCharType="begin"/>
    </w:r>
    <w:r>
      <w:rPr>
        <w:rStyle w:val="18"/>
      </w:rPr>
      <w:instrText xml:space="preserve">PAGE  </w:instrText>
    </w:r>
    <w:r>
      <w:fldChar w:fldCharType="separate"/>
    </w:r>
    <w:r>
      <w:rPr>
        <w:rStyle w:val="18"/>
      </w:rPr>
      <w:t>18</w:t>
    </w:r>
    <w:r>
      <w:fldChar w:fldCharType="end"/>
    </w:r>
  </w:p>
  <w:p w14:paraId="38A9E675">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560AC">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47212">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39F362">
    <w:pPr>
      <w:pStyle w:val="1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2E9DC">
    <w:pPr>
      <w:jc w:val="right"/>
      <w:rPr>
        <w:rFonts w:hint="eastAsia" w:hAnsi="宋体"/>
        <w:color w:val="000000"/>
        <w:sz w:val="18"/>
      </w:rPr>
    </w:pPr>
    <w:r>
      <w:rPr>
        <w:rFonts w:hAnsi="宋体"/>
        <w:color w:val="000000"/>
        <w:sz w:val="18"/>
      </w:rPr>
      <mc:AlternateContent>
        <mc:Choice Requires="wpg">
          <w:drawing>
            <wp:anchor distT="0" distB="0" distL="114300" distR="114300" simplePos="0" relativeHeight="251660288" behindDoc="0" locked="0" layoutInCell="0" allowOverlap="1">
              <wp:simplePos x="0" y="0"/>
              <wp:positionH relativeFrom="page">
                <wp:posOffset>6997065</wp:posOffset>
              </wp:positionH>
              <wp:positionV relativeFrom="page">
                <wp:posOffset>2138680</wp:posOffset>
              </wp:positionV>
              <wp:extent cx="488315" cy="237490"/>
              <wp:effectExtent l="0" t="4445" r="0" b="5715"/>
              <wp:wrapNone/>
              <wp:docPr id="5" name="组合 5"/>
              <wp:cNvGraphicFramePr/>
              <a:graphic xmlns:a="http://schemas.openxmlformats.org/drawingml/2006/main">
                <a:graphicData uri="http://schemas.microsoft.com/office/word/2010/wordprocessingGroup">
                  <wpg:wgp>
                    <wpg:cNvGrpSpPr/>
                    <wpg:grpSpPr>
                      <a:xfrm>
                        <a:off x="0" y="0"/>
                        <a:ext cx="488315" cy="237490"/>
                        <a:chOff x="0" y="0"/>
                        <a:chExt cx="769" cy="374"/>
                      </a:xfrm>
                    </wpg:grpSpPr>
                    <wps:wsp>
                      <wps:cNvPr id="1" name="文本框 1"/>
                      <wps:cNvSpPr txBox="1"/>
                      <wps:spPr>
                        <a:xfrm>
                          <a:off x="0" y="8"/>
                          <a:ext cx="769" cy="360"/>
                        </a:xfrm>
                        <a:prstGeom prst="rect">
                          <a:avLst/>
                        </a:prstGeom>
                        <a:noFill/>
                        <a:ln>
                          <a:noFill/>
                        </a:ln>
                      </wps:spPr>
                      <wps:txbx>
                        <w:txbxContent>
                          <w:p w14:paraId="4316DBAD">
                            <w:pPr>
                              <w:pStyle w:val="12"/>
                            </w:pPr>
                            <w:r>
                              <w:fldChar w:fldCharType="begin"/>
                            </w:r>
                            <w:r>
                              <w:instrText xml:space="preserve"> PAGE    \* MERGEFORMAT </w:instrText>
                            </w:r>
                            <w:r>
                              <w:fldChar w:fldCharType="separate"/>
                            </w:r>
                            <w:r>
                              <w:rPr>
                                <w:rStyle w:val="18"/>
                                <w:b/>
                                <w:color w:val="3F3151"/>
                                <w:sz w:val="16"/>
                                <w:szCs w:val="16"/>
                                <w:lang w:val="zh-CN"/>
                              </w:rPr>
                              <w:t>25</w:t>
                            </w:r>
                            <w:r>
                              <w:fldChar w:fldCharType="end"/>
                            </w:r>
                          </w:p>
                        </w:txbxContent>
                      </wps:txbx>
                      <wps:bodyPr lIns="0" tIns="0" rIns="0" bIns="0" anchor="ctr" anchorCtr="0" upright="1"/>
                    </wps:wsp>
                    <wpg:grpSp>
                      <wpg:cNvPr id="4" name="组合 4"/>
                      <wpg:cNvGrpSpPr/>
                      <wpg:grpSpPr>
                        <a:xfrm>
                          <a:off x="197" y="0"/>
                          <a:ext cx="374" cy="374"/>
                          <a:chOff x="0" y="0"/>
                          <a:chExt cx="374" cy="374"/>
                        </a:xfrm>
                      </wpg:grpSpPr>
                      <wps:wsp>
                        <wps:cNvPr id="2" name="椭圆 2"/>
                        <wps:cNvSpPr/>
                        <wps:spPr>
                          <a:xfrm>
                            <a:off x="0" y="0"/>
                            <a:ext cx="374" cy="374"/>
                          </a:xfrm>
                          <a:prstGeom prst="ellipse">
                            <a:avLst/>
                          </a:prstGeom>
                          <a:noFill/>
                          <a:ln w="6350" cap="flat" cmpd="sng">
                            <a:solidFill>
                              <a:srgbClr val="7BA0CD"/>
                            </a:solidFill>
                            <a:prstDash val="solid"/>
                            <a:headEnd type="none" w="med" len="med"/>
                            <a:tailEnd type="none" w="med" len="med"/>
                          </a:ln>
                        </wps:spPr>
                        <wps:bodyPr upright="1"/>
                      </wps:wsp>
                      <wps:wsp>
                        <wps:cNvPr id="3" name="椭圆 3"/>
                        <wps:cNvSpPr/>
                        <wps:spPr>
                          <a:xfrm>
                            <a:off x="9" y="3"/>
                            <a:ext cx="101" cy="101"/>
                          </a:xfrm>
                          <a:prstGeom prst="ellipse">
                            <a:avLst/>
                          </a:prstGeom>
                          <a:solidFill>
                            <a:srgbClr val="7BA0CD"/>
                          </a:solidFill>
                          <a:ln>
                            <a:noFill/>
                          </a:ln>
                        </wps:spPr>
                        <wps:bodyPr upright="1"/>
                      </wps:wsp>
                    </wpg:grpSp>
                  </wpg:wgp>
                </a:graphicData>
              </a:graphic>
            </wp:anchor>
          </w:drawing>
        </mc:Choice>
        <mc:Fallback>
          <w:pict>
            <v:group id="_x0000_s1026" o:spid="_x0000_s1026" o:spt="203" style="position:absolute;left:0pt;margin-left:550.95pt;margin-top:168.4pt;height:18.7pt;width:38.45pt;mso-position-horizontal-relative:page;mso-position-vertical-relative:page;z-index:251660288;mso-width-relative:page;mso-height-relative:page;" coordsize="769,374" o:allowincell="f" o:gfxdata="UEsDBAoAAAAAAIdO4kAAAAAAAAAAAAAAAAAEAAAAZHJzL1BLAwQUAAAACACHTuJAycKqQdsAAAAN&#10;AQAADwAAAGRycy9kb3ducmV2LnhtbE2PQU/DMAyF70j8h8hI3FiSFbZRmk5oAk7TJDYkxC1rvbZa&#10;41RN1m7/Hu8ENz/76fl72fLsWjFgHxpPBvREgUAqfNlQZeBr9/6wABGipdK2ntDABQMs89ubzKal&#10;H+kTh22sBIdQSK2BOsYulTIUNTobJr5D4tvB985Gln0ly96OHO5aOVVqJp1tiD/UtsNVjcVxe3IG&#10;PkY7vib6bVgfD6vLz+5p873WaMz9nVYvICKe458ZrviMDjkz7f2JyiBa1lrpZ/YaSJIZl7ha9HzB&#10;055X88cpyDyT/1vkv1BLAwQUAAAACACHTuJATE3IjhMDAABaCQAADgAAAGRycy9lMm9Eb2MueG1s&#10;xVbNbhMxEL4j8Q6W73Tz06bpqpuKNm2FhKBS4QEcr/dH8tqW7WSTOwKOnDj1gsQRnoDnaXgNxt6f&#10;0ITStAi4JGN7ZjzzzTfjPTyaFxzNmDa5FBHu7nQwYoLKOBdphF+/OnsyxMhYImLCpWARXjCDj0aP&#10;Hx2WKmQ9mUkeM43AiTBhqSKcWavCIDA0YwUxO1IxAYeJ1AWxsNRpEGtSgveCB71OZxCUUsdKS8qM&#10;gd1xdYhrj3obhzJJcsrGkk4LJmzlVTNOLKRkslwZPPLRJgmj9mWSGGYRjzBkav0vXALyxP0Go0MS&#10;ppqoLKd1CGSbENZyKkgu4NLW1ZhYgqY633BV5FRLIxO7Q2URVIl4RCCLbmcNm3Mtp8rnkoZlqlrQ&#10;oVBrqD/YLX0xu9AojyO8h5EgBRT8+7c31x/eoz2HTanSEFTOtbpUF7reSKuVS3ee6ML9QyJo7lFd&#10;tKiyuUUUNneHw34XvFM46vX3dw9q1GkGpdmwotlpbbc/OKiMwMbFEjTXBS6qNohSAQ/NChzzZ+Bc&#10;ZkQxj7lxmdfgdBtwlh/fLa++LD+9Rd0KH6/lwEF2fiwh3XbfwOatGA2dNQkbjFa5Djw6ba4kVNrY&#10;cyYL5IQIa6C0ZxqZPTe2gqVRcR6FPMs59865uLEBPt0OoGfCKjYn2flkDtpOnMh4AXnwZwIwdM3S&#10;CLoRJo1ABM0ktBG1GqNqcWKrtpoqnacZROqB8LdBeSoq+aL9XRrvNpWqaeypc08adw/2MdoksuOh&#10;Z3FNSBLeReF1i7as/4HCvQaY5eev11dvUW+NvzUJfsvaunMb1t6a3gZrGecwll1fkXAb4qIywoP+&#10;HpCQEnhjEpjtIBYK5pQRqXdjJM9jx3Xn0+h0csI1mhGY8/vHTzsn43pk3FBzjTImJqv0/FHVhxkj&#10;8amIkV0omIACHj7sQihYjBFn8E46yTeVJTnfRvPX3Va32O098g9mWX+NCP17EQFmMnSGt1mNr24H&#10;BqSb704AmFqeP4QINyq2ZWG3GnV3gL/qST8k/ZPrU6k/D9yb/vPaa60+iUY/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MnCqkHbAAAADQEAAA8AAAAAAAAAAQAgAAAAIgAAAGRycy9kb3ducmV2Lnht&#10;bFBLAQIUABQAAAAIAIdO4kBMTciOEwMAAFoJAAAOAAAAAAAAAAEAIAAAACoBAABkcnMvZTJvRG9j&#10;LnhtbFBLBQYAAAAABgAGAFkBAACvBgAAAAA=&#10;">
              <o:lock v:ext="edit" aspectratio="f"/>
              <v:shape id="_x0000_s1026" o:spid="_x0000_s1026" o:spt="202" type="#_x0000_t202" style="position:absolute;left:0;top:8;height:360;width:769;v-text-anchor:middle;" filled="f" stroked="f" coordsize="21600,21600" o:gfxdata="UEsDBAoAAAAAAIdO4kAAAAAAAAAAAAAAAAAEAAAAZHJzL1BLAwQUAAAACACHTuJA9q0qS7UAAADa&#10;AAAADwAAAGRycy9kb3ducmV2LnhtbEVPyQrCMBC9C/5DGMGLaKoHkWoUF1wuHlr9gKEZ22IzKU1c&#10;v94Igqfh8daZLZ6mEndqXGlZwXAQgSDOrC45V3A+bfsTEM4ja6wsk4IXOVjM260Zxto+OKF76nMR&#10;QtjFqKDwvo6ldFlBBt3A1sSBu9jGoA+wyaVu8BHCTSVHUTSWBksODQXWtC4ou6Y3o4CWiX0fr25n&#10;ktVmvbuUTD25V6rbGUZTEJ6e/i/+uQ86zIfvK98r5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9q0qS7UAAADaAAAADwAA&#10;AAAAAAABACAAAAAiAAAAZHJzL2Rvd25yZXYueG1sUEsBAhQAFAAAAAgAh07iQDMvBZ47AAAAOQAA&#10;ABAAAAAAAAAAAQAgAAAABAEAAGRycy9zaGFwZXhtbC54bWxQSwUGAAAAAAYABgBbAQAArgMAAAAA&#10;">
                <v:fill on="f" focussize="0,0"/>
                <v:stroke on="f"/>
                <v:imagedata o:title=""/>
                <o:lock v:ext="edit" aspectratio="f"/>
                <v:textbox inset="0mm,0mm,0mm,0mm">
                  <w:txbxContent>
                    <w:p w14:paraId="4316DBAD">
                      <w:pPr>
                        <w:pStyle w:val="12"/>
                      </w:pPr>
                      <w:r>
                        <w:fldChar w:fldCharType="begin"/>
                      </w:r>
                      <w:r>
                        <w:instrText xml:space="preserve"> PAGE    \* MERGEFORMAT </w:instrText>
                      </w:r>
                      <w:r>
                        <w:fldChar w:fldCharType="separate"/>
                      </w:r>
                      <w:r>
                        <w:rPr>
                          <w:rStyle w:val="18"/>
                          <w:b/>
                          <w:color w:val="3F3151"/>
                          <w:sz w:val="16"/>
                          <w:szCs w:val="16"/>
                          <w:lang w:val="zh-CN"/>
                        </w:rPr>
                        <w:t>25</w:t>
                      </w:r>
                      <w:r>
                        <w:fldChar w:fldCharType="end"/>
                      </w:r>
                    </w:p>
                  </w:txbxContent>
                </v:textbox>
              </v:shape>
              <v:group id="_x0000_s1026" o:spid="_x0000_s1026" o:spt="203" style="position:absolute;left:197;top:0;height:374;width:374;" coordsize="374,374"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_x0000_s1026" o:spid="_x0000_s1026" o:spt="3" type="#_x0000_t3" style="position:absolute;left:0;top:0;height:374;width:374;" filled="f" stroked="t" coordsize="21600,21600" o:gfxdata="UEsDBAoAAAAAAIdO4kAAAAAAAAAAAAAAAAAEAAAAZHJzL1BLAwQUAAAACACHTuJAjQpFUr4AAADa&#10;AAAADwAAAGRycy9kb3ducmV2LnhtbEWPT2sCMRTE74LfITyhN826Uiur0UNpwUJ78C94e2yeu9HN&#10;yzZJ1X57UxB6HGbmN8xscbONuJAPxrGC4SADQVw6bbhSsN289ycgQkTW2DgmBb8UYDHvdmZYaHfl&#10;FV3WsRIJwqFABXWMbSFlKGuyGAauJU7e0XmLMUlfSe3xmuC2kXmWjaVFw2mhxpZeayrP6x+rYHca&#10;f/vPw/PojLu3lw8z2W++TK7UU2+YTUFEusX/8KO91Apy+LuSboC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pFUr4A&#10;AADaAAAADwAAAAAAAAABACAAAAAiAAAAZHJzL2Rvd25yZXYueG1sUEsBAhQAFAAAAAgAh07iQDMv&#10;BZ47AAAAOQAAABAAAAAAAAAAAQAgAAAADQEAAGRycy9zaGFwZXhtbC54bWxQSwUGAAAAAAYABgBb&#10;AQAAtwMAAAAA&#10;">
                  <v:fill on="f" focussize="0,0"/>
                  <v:stroke weight="0.5pt" color="#7BA0CD" joinstyle="round"/>
                  <v:imagedata o:title=""/>
                  <o:lock v:ext="edit" aspectratio="f"/>
                </v:shape>
                <v:shape id="_x0000_s1026" o:spid="_x0000_s1026" o:spt="3" type="#_x0000_t3" style="position:absolute;left:9;top:3;height:101;width:101;" fillcolor="#7BA0CD" filled="t" stroked="f" coordsize="21600,21600" o:gfxdata="UEsDBAoAAAAAAIdO4kAAAAAAAAAAAAAAAAAEAAAAZHJzL1BLAwQUAAAACACHTuJAop2mfbsAAADa&#10;AAAADwAAAGRycy9kb3ducmV2LnhtbEWPT2sCMRTE70K/Q3gFb5r1f9kaPVS0gid3S8+PzWt2cfOy&#10;JFHXb98IhR6HmfkNs972thU38qFxrGAyzkAQV043bBR8lfvRG4gQkTW2jknBgwJsNy+DNeba3flM&#10;tyIakSAcclRQx9jlUoaqJoth7Dri5P04bzEm6Y3UHu8Jbls5zbKltNhwWqixo4+aqktxtQoOKzIX&#10;s5h3u2P5+a0f5WrX+5NSw9dJ9g4iUh//w3/to1Ywg+eVdAPk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p2mfbsAAADa&#10;AAAADwAAAAAAAAABACAAAAAiAAAAZHJzL2Rvd25yZXYueG1sUEsBAhQAFAAAAAgAh07iQDMvBZ47&#10;AAAAOQAAABAAAAAAAAAAAQAgAAAACgEAAGRycy9zaGFwZXhtbC54bWxQSwUGAAAAAAYABgBbAQAA&#10;tAMAAAAA&#10;">
                  <v:fill on="t" focussize="0,0"/>
                  <v:stroke on="f"/>
                  <v:imagedata o:title=""/>
                  <o:lock v:ext="edit" aspectratio="f"/>
                </v:shape>
              </v:group>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57A1D1">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262B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none"/>
      <w:pStyle w:val="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NDc4N2QzZTVjMzdhMjI3ZDdlYzFhZDg2YTNhMGUifQ=="/>
  </w:docVars>
  <w:rsids>
    <w:rsidRoot w:val="18904F3E"/>
    <w:rsid w:val="00C274C0"/>
    <w:rsid w:val="01CF32DE"/>
    <w:rsid w:val="03162A63"/>
    <w:rsid w:val="03323E91"/>
    <w:rsid w:val="03C01BAB"/>
    <w:rsid w:val="06A74079"/>
    <w:rsid w:val="081B707E"/>
    <w:rsid w:val="09864BCA"/>
    <w:rsid w:val="09E018FC"/>
    <w:rsid w:val="0A1303F4"/>
    <w:rsid w:val="0A77473C"/>
    <w:rsid w:val="0C957570"/>
    <w:rsid w:val="0E2055ED"/>
    <w:rsid w:val="0E622491"/>
    <w:rsid w:val="100D1C89"/>
    <w:rsid w:val="139E0D62"/>
    <w:rsid w:val="146D2C0E"/>
    <w:rsid w:val="166319B0"/>
    <w:rsid w:val="16F97669"/>
    <w:rsid w:val="18904F3E"/>
    <w:rsid w:val="19EA595C"/>
    <w:rsid w:val="1B600310"/>
    <w:rsid w:val="1C0604A3"/>
    <w:rsid w:val="1D812873"/>
    <w:rsid w:val="1DF159AC"/>
    <w:rsid w:val="225D4B5C"/>
    <w:rsid w:val="23227C07"/>
    <w:rsid w:val="2411343C"/>
    <w:rsid w:val="25540EB9"/>
    <w:rsid w:val="283012E5"/>
    <w:rsid w:val="2B9C25C8"/>
    <w:rsid w:val="2C772A32"/>
    <w:rsid w:val="2C9C1E8B"/>
    <w:rsid w:val="303739F8"/>
    <w:rsid w:val="314678D2"/>
    <w:rsid w:val="32F57B62"/>
    <w:rsid w:val="355F7EFA"/>
    <w:rsid w:val="358D3CD8"/>
    <w:rsid w:val="36F90A3C"/>
    <w:rsid w:val="383D7952"/>
    <w:rsid w:val="392923BE"/>
    <w:rsid w:val="392A6A70"/>
    <w:rsid w:val="3B0B1565"/>
    <w:rsid w:val="3B53641A"/>
    <w:rsid w:val="3D712D65"/>
    <w:rsid w:val="3F077A2A"/>
    <w:rsid w:val="417C52E9"/>
    <w:rsid w:val="46060D4B"/>
    <w:rsid w:val="46854795"/>
    <w:rsid w:val="468A6DA0"/>
    <w:rsid w:val="46F2453F"/>
    <w:rsid w:val="4B2E2303"/>
    <w:rsid w:val="4CC96874"/>
    <w:rsid w:val="4CED0E6B"/>
    <w:rsid w:val="4D8C1A03"/>
    <w:rsid w:val="4F9B0510"/>
    <w:rsid w:val="4FC67024"/>
    <w:rsid w:val="4FE20482"/>
    <w:rsid w:val="52A8652C"/>
    <w:rsid w:val="53CA50A0"/>
    <w:rsid w:val="54015554"/>
    <w:rsid w:val="554D5A8B"/>
    <w:rsid w:val="562C5497"/>
    <w:rsid w:val="5A4D0B24"/>
    <w:rsid w:val="5A81010C"/>
    <w:rsid w:val="5CB22364"/>
    <w:rsid w:val="61355E2F"/>
    <w:rsid w:val="641F0F7D"/>
    <w:rsid w:val="67E4410B"/>
    <w:rsid w:val="6A837C0B"/>
    <w:rsid w:val="6B9C1915"/>
    <w:rsid w:val="6D0E38C6"/>
    <w:rsid w:val="70EC72BE"/>
    <w:rsid w:val="72E41463"/>
    <w:rsid w:val="73F12089"/>
    <w:rsid w:val="76912077"/>
    <w:rsid w:val="78C82366"/>
    <w:rsid w:val="7E7E4BF3"/>
    <w:rsid w:val="7F395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numPr>
        <w:ilvl w:val="0"/>
        <w:numId w:val="1"/>
      </w:numPr>
      <w:jc w:val="center"/>
      <w:outlineLvl w:val="0"/>
    </w:pPr>
    <w:rPr>
      <w:rFonts w:ascii="黑体" w:eastAsia="黑体"/>
      <w:sz w:val="52"/>
    </w:rPr>
  </w:style>
  <w:style w:type="paragraph" w:styleId="3">
    <w:name w:val="heading 2"/>
    <w:basedOn w:val="1"/>
    <w:next w:val="1"/>
    <w:autoRedefine/>
    <w:unhideWhenUsed/>
    <w:qFormat/>
    <w:uiPriority w:val="0"/>
    <w:pPr>
      <w:keepNext/>
      <w:keepLines/>
      <w:spacing w:line="413" w:lineRule="auto"/>
      <w:jc w:val="center"/>
      <w:outlineLvl w:val="1"/>
    </w:pPr>
    <w:rPr>
      <w:rFonts w:ascii="Arial" w:hAnsi="Arial" w:eastAsia="黑体"/>
      <w:b/>
      <w:sz w:val="32"/>
    </w:rPr>
  </w:style>
  <w:style w:type="paragraph" w:styleId="4">
    <w:name w:val="heading 3"/>
    <w:basedOn w:val="1"/>
    <w:next w:val="1"/>
    <w:qFormat/>
    <w:uiPriority w:val="9"/>
    <w:pPr>
      <w:keepNext/>
      <w:keepLines/>
      <w:spacing w:line="360" w:lineRule="auto"/>
      <w:ind w:firstLine="200" w:firstLineChars="200"/>
      <w:jc w:val="left"/>
      <w:outlineLvl w:val="2"/>
    </w:pPr>
    <w:rPr>
      <w:b/>
      <w:bCs/>
      <w:kern w:val="0"/>
      <w:sz w:val="30"/>
      <w:szCs w:val="32"/>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table of authorities"/>
    <w:basedOn w:val="1"/>
    <w:next w:val="1"/>
    <w:qFormat/>
    <w:uiPriority w:val="0"/>
    <w:pPr>
      <w:ind w:left="420" w:leftChars="200"/>
    </w:pPr>
  </w:style>
  <w:style w:type="paragraph" w:styleId="6">
    <w:name w:val="Normal Indent"/>
    <w:basedOn w:val="1"/>
    <w:autoRedefine/>
    <w:qFormat/>
    <w:uiPriority w:val="0"/>
    <w:pPr>
      <w:ind w:firstLine="420"/>
    </w:pPr>
  </w:style>
  <w:style w:type="paragraph" w:styleId="7">
    <w:name w:val="Body Text"/>
    <w:basedOn w:val="1"/>
    <w:next w:val="1"/>
    <w:autoRedefine/>
    <w:semiHidden/>
    <w:qFormat/>
    <w:uiPriority w:val="0"/>
    <w:pPr>
      <w:spacing w:before="100" w:beforeAutospacing="1" w:after="120"/>
    </w:pPr>
    <w:rPr>
      <w:szCs w:val="21"/>
    </w:rPr>
  </w:style>
  <w:style w:type="paragraph" w:styleId="8">
    <w:name w:val="Body Text Indent"/>
    <w:basedOn w:val="1"/>
    <w:next w:val="9"/>
    <w:qFormat/>
    <w:uiPriority w:val="99"/>
    <w:pPr>
      <w:spacing w:after="120"/>
      <w:ind w:left="420" w:leftChars="200"/>
    </w:pPr>
    <w:rPr>
      <w:sz w:val="20"/>
      <w:lang w:val="zh-CN"/>
    </w:rPr>
  </w:style>
  <w:style w:type="paragraph" w:styleId="9">
    <w:name w:val="envelope return"/>
    <w:basedOn w:val="1"/>
    <w:qFormat/>
    <w:uiPriority w:val="0"/>
    <w:rPr>
      <w:rFonts w:ascii="Arial" w:hAnsi="Arial" w:cs="Arial"/>
    </w:rPr>
  </w:style>
  <w:style w:type="paragraph" w:styleId="10">
    <w:name w:val="Plain Text"/>
    <w:basedOn w:val="1"/>
    <w:autoRedefine/>
    <w:qFormat/>
    <w:uiPriority w:val="0"/>
    <w:pPr>
      <w:widowControl w:val="0"/>
      <w:jc w:val="both"/>
    </w:pPr>
    <w:rPr>
      <w:rFonts w:ascii="宋体" w:hAnsi="Courier New" w:eastAsia="宋体"/>
      <w:kern w:val="2"/>
      <w:sz w:val="21"/>
      <w:lang w:val="en-US" w:eastAsia="zh-CN" w:bidi="ar-SA"/>
    </w:rPr>
  </w:style>
  <w:style w:type="paragraph" w:styleId="11">
    <w:name w:val="footer"/>
    <w:basedOn w:val="1"/>
    <w:autoRedefine/>
    <w:qFormat/>
    <w:uiPriority w:val="99"/>
    <w:pPr>
      <w:tabs>
        <w:tab w:val="center" w:pos="4153"/>
        <w:tab w:val="right" w:pos="8306"/>
      </w:tabs>
      <w:snapToGrid w:val="0"/>
      <w:jc w:val="left"/>
    </w:pPr>
    <w:rPr>
      <w:sz w:val="18"/>
    </w:rPr>
  </w:style>
  <w:style w:type="paragraph" w:styleId="12">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toc 2"/>
    <w:basedOn w:val="1"/>
    <w:next w:val="1"/>
    <w:qFormat/>
    <w:uiPriority w:val="39"/>
    <w:pPr>
      <w:ind w:left="420" w:leftChars="200"/>
    </w:p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2"/>
    <w:basedOn w:val="8"/>
    <w:next w:val="1"/>
    <w:unhideWhenUsed/>
    <w:qFormat/>
    <w:uiPriority w:val="0"/>
    <w:pPr>
      <w:ind w:firstLine="420"/>
    </w:pPr>
    <w:rPr>
      <w:kern w:val="2"/>
      <w:sz w:val="21"/>
    </w:rPr>
  </w:style>
  <w:style w:type="character" w:styleId="18">
    <w:name w:val="page number"/>
    <w:basedOn w:val="17"/>
    <w:autoRedefine/>
    <w:qFormat/>
    <w:uiPriority w:val="99"/>
    <w:rPr>
      <w:rFonts w:cs="Times New Roman"/>
    </w:rPr>
  </w:style>
  <w:style w:type="paragraph" w:customStyle="1" w:styleId="19">
    <w:name w:val="正文（缩进）"/>
    <w:basedOn w:val="1"/>
    <w:qFormat/>
    <w:uiPriority w:val="0"/>
    <w:pPr>
      <w:autoSpaceDE/>
      <w:autoSpaceDN/>
      <w:spacing w:line="520" w:lineRule="exact"/>
      <w:ind w:firstLine="640"/>
      <w:jc w:val="both"/>
    </w:pPr>
    <w:rPr>
      <w:rFonts w:ascii="Calibri" w:hAnsi="Calibri" w:cs="Times New Roman"/>
      <w:kern w:val="2"/>
      <w:sz w:val="21"/>
      <w:szCs w:val="21"/>
      <w:lang w:eastAsia="zh-CN"/>
    </w:rPr>
  </w:style>
  <w:style w:type="paragraph" w:customStyle="1" w:styleId="20">
    <w:name w:val="列出段落1"/>
    <w:basedOn w:val="1"/>
    <w:unhideWhenUsed/>
    <w:qFormat/>
    <w:uiPriority w:val="99"/>
    <w:pPr>
      <w:ind w:firstLine="420" w:firstLineChars="200"/>
    </w:pPr>
  </w:style>
  <w:style w:type="paragraph" w:customStyle="1" w:styleId="21">
    <w:name w:val="正文缩进1"/>
    <w:basedOn w:val="1"/>
    <w:qFormat/>
    <w:uiPriority w:val="99"/>
    <w:pPr>
      <w:spacing w:after="120" w:line="400" w:lineRule="exact"/>
      <w:ind w:firstLine="420"/>
    </w:pPr>
    <w:rPr>
      <w:szCs w:val="20"/>
    </w:rPr>
  </w:style>
  <w:style w:type="character" w:customStyle="1" w:styleId="22">
    <w:name w:val="font51"/>
    <w:basedOn w:val="17"/>
    <w:qFormat/>
    <w:uiPriority w:val="0"/>
    <w:rPr>
      <w:rFonts w:hint="eastAsia" w:ascii="宋体" w:hAnsi="宋体" w:eastAsia="宋体" w:cs="宋体"/>
      <w:color w:val="000000"/>
      <w:sz w:val="24"/>
      <w:szCs w:val="24"/>
      <w:u w:val="none"/>
    </w:rPr>
  </w:style>
  <w:style w:type="character" w:customStyle="1" w:styleId="23">
    <w:name w:val="font01"/>
    <w:basedOn w:val="17"/>
    <w:qFormat/>
    <w:uiPriority w:val="0"/>
    <w:rPr>
      <w:rFonts w:hint="eastAsia" w:ascii="宋体" w:hAnsi="宋体" w:eastAsia="宋体" w:cs="宋体"/>
      <w:color w:val="000000"/>
      <w:sz w:val="22"/>
      <w:szCs w:val="22"/>
      <w:u w:val="none"/>
    </w:rPr>
  </w:style>
  <w:style w:type="character" w:customStyle="1" w:styleId="24">
    <w:name w:val="font31"/>
    <w:basedOn w:val="17"/>
    <w:qFormat/>
    <w:uiPriority w:val="0"/>
    <w:rPr>
      <w:rFonts w:ascii="Arial" w:hAnsi="Arial" w:cs="Arial"/>
      <w:color w:val="000000"/>
      <w:sz w:val="22"/>
      <w:szCs w:val="22"/>
      <w:u w:val="none"/>
    </w:rPr>
  </w:style>
  <w:style w:type="character" w:customStyle="1" w:styleId="25">
    <w:name w:val="font11"/>
    <w:basedOn w:val="17"/>
    <w:qFormat/>
    <w:uiPriority w:val="0"/>
    <w:rPr>
      <w:rFonts w:hint="eastAsia" w:ascii="微软雅黑" w:hAnsi="微软雅黑" w:eastAsia="微软雅黑" w:cs="微软雅黑"/>
      <w:color w:val="000000"/>
      <w:sz w:val="18"/>
      <w:szCs w:val="18"/>
      <w:u w:val="none"/>
    </w:rPr>
  </w:style>
  <w:style w:type="character" w:customStyle="1" w:styleId="26">
    <w:name w:val="font2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2266</Words>
  <Characters>2556</Characters>
  <Lines>0</Lines>
  <Paragraphs>0</Paragraphs>
  <TotalTime>4</TotalTime>
  <ScaleCrop>false</ScaleCrop>
  <LinksUpToDate>false</LinksUpToDate>
  <CharactersWithSpaces>2659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2024-03-20T05:56:00Z</dcterms:created>
  <dc:creator>李占洋1</dc:creator>
  <cp:lastModifiedBy>Administrator</cp:lastModifiedBy>
  <cp:lastPrinted>2024-09-04T02:16:00Z</cp:lastPrinted>
  <dcterms:modified xsi:type="dcterms:W3CDTF">2025-11-14T03:16:18Z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B494925515A84A35BE9AD15CECBF8A81_13</vt:lpwstr>
  </property>
  <property fmtid="{D5CDD505-2E9C-101B-9397-08002B2CF9AE}" pid="4" name="KSOTemplateDocerSaveRecord">
    <vt:lpwstr>eyJoZGlkIjoiOWY0MWY4Yzc5YjI0MjMxNjBkNDM5NzY4MzAxNTI3ODUiLCJ1c2VySWQiOiIxNjc1MzY4MzU3In0=</vt:lpwstr>
  </property>
</Properties>
</file>