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F57D3E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/>
        <w:ind w:left="0" w:firstLine="0"/>
        <w:jc w:val="center"/>
        <w:rPr>
          <w:rFonts w:hint="default" w:ascii="Arial" w:hAnsi="Arial" w:cs="Arial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cs="Arial"/>
          <w:i w:val="0"/>
          <w:caps w:val="0"/>
          <w:color w:val="333333"/>
          <w:spacing w:val="0"/>
          <w:sz w:val="44"/>
          <w:szCs w:val="44"/>
          <w:shd w:val="clear" w:fill="FFFFFF"/>
        </w:rPr>
        <w:t>招标公告</w:t>
      </w:r>
      <w:r>
        <w:rPr>
          <w:rFonts w:hint="default" w:ascii="Arial" w:hAnsi="Arial" w:cs="Arial"/>
          <w:i w:val="0"/>
          <w:caps w:val="0"/>
          <w:color w:val="333333"/>
          <w:spacing w:val="0"/>
          <w:sz w:val="21"/>
          <w:szCs w:val="21"/>
          <w:shd w:val="clear" w:fill="FFFFFF"/>
        </w:rPr>
        <w:t> </w:t>
      </w:r>
    </w:p>
    <w:p w14:paraId="0CA6100C"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firstLine="0"/>
        <w:jc w:val="left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shd w:val="clear" w:fill="FFFFFF"/>
        </w:rPr>
        <w:t>招标单位：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u w:val="single"/>
          <w:shd w:val="clear" w:fill="FFFFFF"/>
          <w:lang w:eastAsia="zh-CN"/>
        </w:rPr>
        <w:t>天津市管道工程集团有限公司机电安装分公司</w:t>
      </w:r>
    </w:p>
    <w:p w14:paraId="428777DA"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u w:val="single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shd w:val="clear" w:fill="FFFFFF"/>
        </w:rPr>
        <w:t>项目名称：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u w:val="single"/>
          <w:shd w:val="clear" w:fill="FFFFFF"/>
          <w:lang w:val="en-US" w:eastAsia="zh-CN"/>
        </w:rPr>
        <w:t>华明-东丽湖片区市政基础设施建设工程(二期)-新建丽桐路、云锦道、光泰道道路工程—劳务分包</w:t>
      </w:r>
    </w:p>
    <w:p w14:paraId="5831C3BC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firstLine="0"/>
        <w:jc w:val="left"/>
        <w:textAlignment w:val="auto"/>
        <w:outlineLvl w:val="9"/>
        <w:rPr>
          <w:rFonts w:hint="default" w:ascii="仿宋" w:hAnsi="仿宋" w:eastAsia="仿宋" w:cs="仿宋"/>
          <w:i w:val="0"/>
          <w:caps w:val="0"/>
          <w:color w:val="333333"/>
          <w:spacing w:val="0"/>
          <w:sz w:val="28"/>
          <w:szCs w:val="28"/>
          <w:u w:val="single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shd w:val="clear" w:fill="FFFFFF"/>
        </w:rPr>
        <w:t>三、项目地点：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u w:val="single"/>
          <w:shd w:val="clear" w:fill="FFFFFF"/>
          <w:lang w:val="en-US" w:eastAsia="zh-CN"/>
        </w:rPr>
        <w:t>天津市东丽区</w:t>
      </w:r>
    </w:p>
    <w:p w14:paraId="28D1A261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Chars="0" w:right="0" w:rightChars="0"/>
        <w:jc w:val="left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u w:val="single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四、项目概况：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u w:val="single"/>
          <w:shd w:val="clear" w:fill="FFFFFF"/>
          <w:lang w:val="en-US" w:eastAsia="zh-CN"/>
        </w:rPr>
        <w:t>主要工作内容为华明-东丽湖片区市政基础设施建设工程(二期)-新建丽桐路、云锦道、光泰道道路工程。</w:t>
      </w:r>
    </w:p>
    <w:p w14:paraId="1B136F7C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  <w:lang w:eastAsia="zh-CN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u w:val="none"/>
          <w:shd w:val="clear" w:fill="FFFFFF"/>
          <w:lang w:eastAsia="zh-CN"/>
        </w:rPr>
        <w:t>五、招标范围：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u w:val="single"/>
          <w:shd w:val="clear" w:fill="FFFFFF"/>
          <w:lang w:eastAsia="zh-CN"/>
        </w:rPr>
        <w:t>本次招标规模2408.341米，主要建设内容包括道路工程、排水工程、再生水工程、电力排管工程、通信排管工程、照明工程、交通工程、景观工程。其中，丽桐路(金钟河道～东丽大道),道路长度约898.3米，等级为城市次干路，红线宽度30米。云锦道(丽湖环路～光艳路),道路长度约1304.871米，等级为城市支路，红线宽度28米。光泰道(智景东道～云锦道),道路长度约205.17米，等级为城市次干路，红线宽度30米。最大排水管径为d2800mm;最大再生水管径dn355mm。具体内容详见招标文件。</w:t>
      </w:r>
    </w:p>
    <w:p w14:paraId="216FE3CB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firstLine="0"/>
        <w:jc w:val="left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六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shd w:val="clear" w:fill="FFFFFF"/>
        </w:rPr>
        <w:t>、投标单位资格要求：</w:t>
      </w:r>
    </w:p>
    <w:p w14:paraId="3C9E07AE">
      <w:pPr>
        <w:adjustRightInd w:val="0"/>
        <w:snapToGrid w:val="0"/>
        <w:spacing w:line="360" w:lineRule="auto"/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1、有效期内的独立法人营业执照副本复印件</w:t>
      </w:r>
    </w:p>
    <w:p w14:paraId="62370477">
      <w:pPr>
        <w:adjustRightInd w:val="0"/>
        <w:snapToGrid w:val="0"/>
        <w:spacing w:line="360" w:lineRule="auto"/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2、有效期内的建筑业企业资质证书副本复印件（施工劳务不分等级）</w:t>
      </w:r>
    </w:p>
    <w:p w14:paraId="78E1A666">
      <w:pPr>
        <w:adjustRightInd w:val="0"/>
        <w:snapToGrid w:val="0"/>
        <w:spacing w:line="360" w:lineRule="auto"/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3、有效期内的安全生产许可证副本复印件</w:t>
      </w:r>
    </w:p>
    <w:p w14:paraId="6660D824">
      <w:pPr>
        <w:adjustRightInd w:val="0"/>
        <w:snapToGrid w:val="0"/>
        <w:spacing w:line="360" w:lineRule="auto"/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4、法人资格证明书及身份证复印件</w:t>
      </w:r>
    </w:p>
    <w:p w14:paraId="486F5FBE">
      <w:pPr>
        <w:adjustRightInd w:val="0"/>
        <w:snapToGrid w:val="0"/>
        <w:spacing w:line="360" w:lineRule="auto"/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5、授权委托书及身份证复印件</w:t>
      </w:r>
    </w:p>
    <w:p w14:paraId="74798708">
      <w:pPr>
        <w:adjustRightInd w:val="0"/>
        <w:snapToGrid w:val="0"/>
        <w:spacing w:line="360" w:lineRule="auto"/>
        <w:rPr>
          <w:rFonts w:hint="default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6、开户许可证或基本存款账户信息</w:t>
      </w:r>
    </w:p>
    <w:p w14:paraId="29B33636">
      <w:pPr>
        <w:adjustRightInd w:val="0"/>
        <w:snapToGrid w:val="0"/>
        <w:spacing w:line="360" w:lineRule="auto"/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7、公司近五年来业绩（2020年1月—至今）</w:t>
      </w:r>
    </w:p>
    <w:p w14:paraId="238D2B65">
      <w:pPr>
        <w:adjustRightInd w:val="0"/>
        <w:snapToGrid w:val="0"/>
        <w:spacing w:line="360" w:lineRule="auto"/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8、企业人员资质证书提供情况</w:t>
      </w:r>
    </w:p>
    <w:p w14:paraId="278F4BAD">
      <w:pPr>
        <w:adjustRightInd w:val="0"/>
        <w:snapToGrid w:val="0"/>
        <w:spacing w:line="360" w:lineRule="auto"/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9、无严重失信行为的相关企业信息及相关网站截图</w:t>
      </w:r>
    </w:p>
    <w:p w14:paraId="507CF1EF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240" w:lineRule="auto"/>
        <w:ind w:left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shd w:val="clear" w:fill="FFFFFF"/>
        </w:rPr>
        <w:t>本次招标实行资格后审，资格审查的具体要求详见招标文件。资格后审不合格的投标人投标文件将被否决。</w:t>
      </w:r>
    </w:p>
    <w:p w14:paraId="5507A374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firstLine="0"/>
        <w:jc w:val="left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七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shd w:val="clear" w:fill="FFFFFF"/>
        </w:rPr>
        <w:t>、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投标报名及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shd w:val="clear" w:fill="FFFFFF"/>
        </w:rPr>
        <w:t>招标文件领取方式：</w:t>
      </w:r>
    </w:p>
    <w:p w14:paraId="69266E72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firstLine="0"/>
        <w:jc w:val="left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yellow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shd w:val="clear" w:fill="FFFFFF"/>
        </w:rPr>
        <w:t>1、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投标报名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及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shd w:val="clear" w:fill="FFFFFF"/>
        </w:rPr>
        <w:t>招标文件领取时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</w:rPr>
        <w:t>间：202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  <w:t>5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</w:rPr>
        <w:t>年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  <w:t>6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</w:rPr>
        <w:t>月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  <w:t>11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</w:rPr>
        <w:t>日至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  <w:t>2025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</w:rPr>
        <w:t>年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  <w:t>6月17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</w:rPr>
        <w:t>日（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  <w:t>10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</w:rPr>
        <w:t>：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  <w:t>0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</w:rPr>
        <w:t>0-1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  <w:t>1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</w:rPr>
        <w:t>:30,14:00-16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  <w:t>:0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</w:rPr>
        <w:t>0，节假日除外）；</w:t>
      </w:r>
    </w:p>
    <w:p w14:paraId="071B01FC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firstLine="0"/>
        <w:jc w:val="left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</w:rPr>
        <w:t>2、地点：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  <w:lang w:eastAsia="zh-CN"/>
        </w:rPr>
        <w:t>天津市南开区凌宾路凌庄子水厂南侧天津管道集团机电公司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  <w:t>431室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</w:rPr>
        <w:t>；</w:t>
      </w:r>
    </w:p>
    <w:p w14:paraId="3FBFBD55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firstLine="0"/>
        <w:jc w:val="left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</w:rPr>
        <w:t>3、招标文件领取方式：现场领取。</w:t>
      </w:r>
    </w:p>
    <w:p w14:paraId="1D82CF25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highlight w:val="none"/>
          <w:shd w:val="clear" w:fill="FFFFFF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</w:rPr>
        <w:t>现场领取招标文件的投标单位需携带“投标单位资格要求”中的证明材料、经办人授权委托书及本人身份证，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highlight w:val="none"/>
          <w:shd w:val="clear" w:fill="FFFFFF"/>
        </w:rPr>
        <w:t>以上材料复印件加盖公章。</w:t>
      </w:r>
    </w:p>
    <w:p w14:paraId="6CE8F7FE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firstLine="0"/>
        <w:jc w:val="left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八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shd w:val="clear" w:fill="FFFFFF"/>
        </w:rPr>
        <w:t>、投标文件的递交</w:t>
      </w:r>
    </w:p>
    <w:p w14:paraId="0C7B9C66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firstLine="0"/>
        <w:jc w:val="left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shd w:val="clear" w:fill="FFFFFF"/>
        </w:rPr>
        <w:t>递交截止时间：202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5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shd w:val="clear" w:fill="FFFFFF"/>
        </w:rPr>
        <w:t>年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6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shd w:val="clear" w:fill="FFFFFF"/>
        </w:rPr>
        <w:t>月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18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shd w:val="clear" w:fill="FFFFFF"/>
        </w:rPr>
        <w:t>日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 xml:space="preserve"> 10 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shd w:val="clear" w:fill="FFFFFF"/>
        </w:rPr>
        <w:t>时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 xml:space="preserve"> 0 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shd w:val="clear" w:fill="FFFFFF"/>
        </w:rPr>
        <w:t>分</w:t>
      </w:r>
    </w:p>
    <w:p w14:paraId="5AA41A21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jc w:val="left"/>
        <w:textAlignment w:val="auto"/>
        <w:outlineLvl w:val="9"/>
        <w:rPr>
          <w:rFonts w:ascii="Arial" w:hAnsi="Arial" w:eastAsia="宋体" w:cs="Arial"/>
          <w:i w:val="0"/>
          <w:caps w:val="0"/>
          <w:color w:val="333333"/>
          <w:spacing w:val="0"/>
          <w:sz w:val="21"/>
          <w:szCs w:val="21"/>
          <w:shd w:val="clear" w:fill="FFFFFF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shd w:val="clear" w:fill="FFFFFF"/>
        </w:rPr>
        <w:t>递交方式：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天津市南开区凌宾路凌庄子水厂南侧天津管道集团机电公司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招投标室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纸质文件递交</w:t>
      </w:r>
    </w:p>
    <w:p w14:paraId="200F667F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firstLine="0"/>
        <w:jc w:val="left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九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shd w:val="clear" w:fill="FFFFFF"/>
        </w:rPr>
        <w:t>、开标时间及地点：</w:t>
      </w:r>
    </w:p>
    <w:p w14:paraId="3E65F170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firstLine="0"/>
        <w:jc w:val="left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shd w:val="clear" w:fill="FFFFFF"/>
        </w:rPr>
        <w:t>开标时间：202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5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shd w:val="clear" w:fill="FFFFFF"/>
        </w:rPr>
        <w:t>年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6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shd w:val="clear" w:fill="FFFFFF"/>
        </w:rPr>
        <w:t>月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18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shd w:val="clear" w:fill="FFFFFF"/>
        </w:rPr>
        <w:t>日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 xml:space="preserve"> 10 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shd w:val="clear" w:fill="FFFFFF"/>
        </w:rPr>
        <w:t>时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 xml:space="preserve"> 0 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shd w:val="clear" w:fill="FFFFFF"/>
        </w:rPr>
        <w:t>分</w:t>
      </w:r>
    </w:p>
    <w:p w14:paraId="498CE33E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firstLine="0"/>
        <w:jc w:val="left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shd w:val="clear" w:fill="FFFFFF"/>
        </w:rPr>
        <w:t>开标地点：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天津市南开区凌宾路凌庄子水厂南侧天津管道集团机电公司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招投标室。</w:t>
      </w:r>
    </w:p>
    <w:p w14:paraId="0C955981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firstLine="0"/>
        <w:jc w:val="left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shd w:val="clear" w:fill="FFFFFF"/>
        </w:rPr>
        <w:t>十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、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评标标准：综合评标法（详见招标文件）</w:t>
      </w:r>
    </w:p>
    <w:p w14:paraId="7E0F8C3F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firstLine="0"/>
        <w:jc w:val="left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十一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shd w:val="clear" w:fill="FFFFFF"/>
        </w:rPr>
        <w:t>、招标单位及招标代理单位联系人、联系方式：</w:t>
      </w:r>
    </w:p>
    <w:p w14:paraId="16627716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firstLine="0"/>
        <w:jc w:val="left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shd w:val="clear" w:fill="FFFFFF"/>
        </w:rPr>
        <w:t>招标单位联系人：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马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工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shd w:val="clear" w:fill="FFFFFF"/>
        </w:rPr>
        <w:t>联系方式：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 xml:space="preserve">022-23382245-8431 </w:t>
      </w:r>
    </w:p>
    <w:p w14:paraId="0C544BD1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firstLine="0"/>
        <w:jc w:val="left"/>
        <w:textAlignment w:val="auto"/>
        <w:outlineLvl w:val="9"/>
        <w:rPr>
          <w:rFonts w:hint="default" w:ascii="仿宋" w:hAnsi="仿宋" w:eastAsia="仿宋" w:cs="仿宋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-SA"/>
        </w:rPr>
        <w:t>廉政监督电话：（022）27115601</w:t>
      </w:r>
    </w:p>
    <w:p w14:paraId="42524532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firstLine="0"/>
        <w:jc w:val="left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shd w:val="clear" w:fill="FFFFFF"/>
        </w:rPr>
        <w:t>地址：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天津市南开区凌宾路凌庄子水厂南侧天津管道集团机电公司</w:t>
      </w:r>
    </w:p>
    <w:p w14:paraId="05658D3D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firstLine="0"/>
        <w:jc w:val="right"/>
        <w:textAlignment w:val="auto"/>
        <w:outlineLvl w:val="9"/>
        <w:rPr>
          <w:rFonts w:hint="default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</w:rPr>
        <w:t>202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  <w:t>5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</w:rPr>
        <w:t>年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  <w:t>6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</w:rPr>
        <w:t>月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  <w:t>11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ingLiU">
    <w:altName w:val="PMingLiU-ExtB"/>
    <w:panose1 w:val="02020509000000000000"/>
    <w:charset w:val="88"/>
    <w:family w:val="auto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97592DC"/>
    <w:multiLevelType w:val="singleLevel"/>
    <w:tmpl w:val="B97592D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NmMmNmZDk3NzhmMzMzNGE5ZDY1ZjY0NGMyZTk2MzAifQ=="/>
  </w:docVars>
  <w:rsids>
    <w:rsidRoot w:val="00172A27"/>
    <w:rsid w:val="03ED4D0B"/>
    <w:rsid w:val="086368CD"/>
    <w:rsid w:val="0BC70865"/>
    <w:rsid w:val="0EED198A"/>
    <w:rsid w:val="0F307AB2"/>
    <w:rsid w:val="161D509F"/>
    <w:rsid w:val="172F26B4"/>
    <w:rsid w:val="18927961"/>
    <w:rsid w:val="19172995"/>
    <w:rsid w:val="1A381F10"/>
    <w:rsid w:val="1AB86BBB"/>
    <w:rsid w:val="1C711B34"/>
    <w:rsid w:val="1FF97A4C"/>
    <w:rsid w:val="20AC0F62"/>
    <w:rsid w:val="22592777"/>
    <w:rsid w:val="22F53D44"/>
    <w:rsid w:val="23DE59C7"/>
    <w:rsid w:val="2AB261C9"/>
    <w:rsid w:val="2ADD2835"/>
    <w:rsid w:val="2BE2585F"/>
    <w:rsid w:val="2E586286"/>
    <w:rsid w:val="2F9668FC"/>
    <w:rsid w:val="31DA44BA"/>
    <w:rsid w:val="34F67389"/>
    <w:rsid w:val="35216A01"/>
    <w:rsid w:val="38DA77C6"/>
    <w:rsid w:val="3CD14522"/>
    <w:rsid w:val="3DEC13C0"/>
    <w:rsid w:val="48B14A50"/>
    <w:rsid w:val="492C3792"/>
    <w:rsid w:val="50310069"/>
    <w:rsid w:val="55945546"/>
    <w:rsid w:val="59D2594A"/>
    <w:rsid w:val="5A476DD5"/>
    <w:rsid w:val="5ABF314F"/>
    <w:rsid w:val="5DD618EE"/>
    <w:rsid w:val="5EDE0E64"/>
    <w:rsid w:val="5F2711D9"/>
    <w:rsid w:val="618007A0"/>
    <w:rsid w:val="61C9361E"/>
    <w:rsid w:val="671D47CA"/>
    <w:rsid w:val="6A636C15"/>
    <w:rsid w:val="6CF86304"/>
    <w:rsid w:val="6F1956FD"/>
    <w:rsid w:val="6FD254B1"/>
    <w:rsid w:val="70302B20"/>
    <w:rsid w:val="71235BF0"/>
    <w:rsid w:val="736700E6"/>
    <w:rsid w:val="791A1AC1"/>
    <w:rsid w:val="7CAB6648"/>
    <w:rsid w:val="7D444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autoRedefine/>
    <w:qFormat/>
    <w:uiPriority w:val="0"/>
    <w:rPr>
      <w:b/>
    </w:rPr>
  </w:style>
  <w:style w:type="character" w:styleId="6">
    <w:name w:val="FollowedHyperlink"/>
    <w:basedOn w:val="4"/>
    <w:autoRedefine/>
    <w:qFormat/>
    <w:uiPriority w:val="0"/>
    <w:rPr>
      <w:color w:val="296FBE"/>
      <w:u w:val="none"/>
    </w:rPr>
  </w:style>
  <w:style w:type="character" w:styleId="7">
    <w:name w:val="HTML Definition"/>
    <w:basedOn w:val="4"/>
    <w:autoRedefine/>
    <w:qFormat/>
    <w:uiPriority w:val="0"/>
  </w:style>
  <w:style w:type="character" w:styleId="8">
    <w:name w:val="HTML Variable"/>
    <w:basedOn w:val="4"/>
    <w:autoRedefine/>
    <w:qFormat/>
    <w:uiPriority w:val="0"/>
  </w:style>
  <w:style w:type="character" w:styleId="9">
    <w:name w:val="Hyperlink"/>
    <w:basedOn w:val="4"/>
    <w:autoRedefine/>
    <w:qFormat/>
    <w:uiPriority w:val="0"/>
    <w:rPr>
      <w:color w:val="296FBE"/>
      <w:u w:val="none"/>
    </w:rPr>
  </w:style>
  <w:style w:type="character" w:styleId="10">
    <w:name w:val="HTML Code"/>
    <w:basedOn w:val="4"/>
    <w:autoRedefine/>
    <w:qFormat/>
    <w:uiPriority w:val="0"/>
    <w:rPr>
      <w:rFonts w:ascii="微软雅黑" w:hAnsi="微软雅黑" w:eastAsia="微软雅黑" w:cs="微软雅黑"/>
      <w:sz w:val="20"/>
    </w:rPr>
  </w:style>
  <w:style w:type="character" w:styleId="11">
    <w:name w:val="HTML Cite"/>
    <w:basedOn w:val="4"/>
    <w:autoRedefine/>
    <w:qFormat/>
    <w:uiPriority w:val="0"/>
  </w:style>
  <w:style w:type="character" w:customStyle="1" w:styleId="12">
    <w:name w:val="button"/>
    <w:basedOn w:val="4"/>
    <w:autoRedefine/>
    <w:qFormat/>
    <w:uiPriority w:val="0"/>
  </w:style>
  <w:style w:type="character" w:customStyle="1" w:styleId="13">
    <w:name w:val="hilite6"/>
    <w:basedOn w:val="4"/>
    <w:autoRedefine/>
    <w:qFormat/>
    <w:uiPriority w:val="0"/>
    <w:rPr>
      <w:color w:val="FFFFFF"/>
      <w:shd w:val="clear" w:fill="666677"/>
    </w:rPr>
  </w:style>
  <w:style w:type="character" w:customStyle="1" w:styleId="14">
    <w:name w:val="active"/>
    <w:basedOn w:val="4"/>
    <w:autoRedefine/>
    <w:qFormat/>
    <w:uiPriority w:val="0"/>
    <w:rPr>
      <w:color w:val="00FF00"/>
      <w:shd w:val="clear" w:fill="111111"/>
    </w:rPr>
  </w:style>
  <w:style w:type="character" w:customStyle="1" w:styleId="15">
    <w:name w:val="ico1654"/>
    <w:basedOn w:val="4"/>
    <w:autoRedefine/>
    <w:qFormat/>
    <w:uiPriority w:val="0"/>
  </w:style>
  <w:style w:type="character" w:customStyle="1" w:styleId="16">
    <w:name w:val="ico1655"/>
    <w:basedOn w:val="4"/>
    <w:autoRedefine/>
    <w:qFormat/>
    <w:uiPriority w:val="0"/>
  </w:style>
  <w:style w:type="character" w:customStyle="1" w:styleId="17">
    <w:name w:val="cy"/>
    <w:basedOn w:val="4"/>
    <w:autoRedefine/>
    <w:qFormat/>
    <w:uiPriority w:val="0"/>
  </w:style>
  <w:style w:type="character" w:customStyle="1" w:styleId="18">
    <w:name w:val="cdropright"/>
    <w:basedOn w:val="4"/>
    <w:autoRedefine/>
    <w:qFormat/>
    <w:uiPriority w:val="0"/>
  </w:style>
  <w:style w:type="character" w:customStyle="1" w:styleId="19">
    <w:name w:val="drapbtn"/>
    <w:basedOn w:val="4"/>
    <w:autoRedefine/>
    <w:qFormat/>
    <w:uiPriority w:val="0"/>
  </w:style>
  <w:style w:type="character" w:customStyle="1" w:styleId="20">
    <w:name w:val="w32"/>
    <w:basedOn w:val="4"/>
    <w:qFormat/>
    <w:uiPriority w:val="0"/>
  </w:style>
  <w:style w:type="character" w:customStyle="1" w:styleId="21">
    <w:name w:val="pagechatarealistclose_box"/>
    <w:basedOn w:val="4"/>
    <w:autoRedefine/>
    <w:qFormat/>
    <w:uiPriority w:val="0"/>
  </w:style>
  <w:style w:type="character" w:customStyle="1" w:styleId="22">
    <w:name w:val="pagechatarealistclose_box1"/>
    <w:basedOn w:val="4"/>
    <w:autoRedefine/>
    <w:qFormat/>
    <w:uiPriority w:val="0"/>
  </w:style>
  <w:style w:type="character" w:customStyle="1" w:styleId="23">
    <w:name w:val="tmpztreemove_arrow"/>
    <w:basedOn w:val="4"/>
    <w:autoRedefine/>
    <w:qFormat/>
    <w:uiPriority w:val="0"/>
  </w:style>
  <w:style w:type="character" w:customStyle="1" w:styleId="24">
    <w:name w:val="cdropleft"/>
    <w:basedOn w:val="4"/>
    <w:autoRedefine/>
    <w:qFormat/>
    <w:uiPriority w:val="0"/>
  </w:style>
  <w:style w:type="character" w:customStyle="1" w:styleId="25">
    <w:name w:val="token-input-delete-token"/>
    <w:basedOn w:val="4"/>
    <w:autoRedefine/>
    <w:qFormat/>
    <w:uiPriority w:val="0"/>
    <w:rPr>
      <w:color w:val="FFFFFF"/>
    </w:rPr>
  </w:style>
  <w:style w:type="paragraph" w:customStyle="1" w:styleId="26">
    <w:name w:val="Body text|1"/>
    <w:basedOn w:val="1"/>
    <w:link w:val="27"/>
    <w:autoRedefine/>
    <w:unhideWhenUsed/>
    <w:qFormat/>
    <w:uiPriority w:val="0"/>
    <w:pPr>
      <w:spacing w:beforeLines="0" w:after="170" w:afterLines="0"/>
      <w:ind w:firstLine="220"/>
    </w:pPr>
    <w:rPr>
      <w:rFonts w:hint="eastAsia" w:ascii="MingLiU" w:hAnsi="MingLiU" w:eastAsia="MingLiU"/>
      <w:sz w:val="22"/>
      <w:u w:val="single"/>
      <w:lang w:val="zh-TW" w:eastAsia="zh-TW"/>
    </w:rPr>
  </w:style>
  <w:style w:type="character" w:customStyle="1" w:styleId="27">
    <w:name w:val="Body text|1_"/>
    <w:basedOn w:val="4"/>
    <w:link w:val="26"/>
    <w:autoRedefine/>
    <w:unhideWhenUsed/>
    <w:qFormat/>
    <w:uiPriority w:val="0"/>
    <w:rPr>
      <w:rFonts w:hint="eastAsia" w:ascii="MingLiU" w:hAnsi="MingLiU" w:eastAsia="MingLiU"/>
      <w:sz w:val="22"/>
      <w:u w:val="single"/>
      <w:lang w:val="zh-TW" w:eastAsia="zh-T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944</Words>
  <Characters>1055</Characters>
  <Lines>0</Lines>
  <Paragraphs>0</Paragraphs>
  <TotalTime>6</TotalTime>
  <ScaleCrop>false</ScaleCrop>
  <LinksUpToDate>false</LinksUpToDate>
  <CharactersWithSpaces>1086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Lenovo</cp:lastModifiedBy>
  <dcterms:modified xsi:type="dcterms:W3CDTF">2025-06-10T02:45:09Z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28CB8FC227654FE2AC7932C0082E6A32_13</vt:lpwstr>
  </property>
  <property fmtid="{D5CDD505-2E9C-101B-9397-08002B2CF9AE}" pid="4" name="KSOTemplateDocerSaveRecord">
    <vt:lpwstr>eyJoZGlkIjoiNmEzNzA2NTQ0MjA3OWU4NTk5YWNjMzNiYjc2ZGNlNzEiLCJ1c2VySWQiOiIzMTgzOTEyNTgifQ==</vt:lpwstr>
  </property>
</Properties>
</file>