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中部新城北起步区天津港泰成置业云海苑自来水管网及加压管网配套项目（材料采购1）</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w:t>
            </w:r>
            <w:r>
              <w:rPr>
                <w:rFonts w:hint="eastAsia" w:asciiTheme="minorEastAsia" w:hAnsiTheme="minorEastAsia" w:cstheme="minorEastAsia"/>
                <w:color w:val="auto"/>
                <w:vertAlign w:val="baseline"/>
                <w:lang w:val="en-US" w:eastAsia="zh-CN"/>
              </w:rPr>
              <w:t>6</w:t>
            </w:r>
            <w:r>
              <w:rPr>
                <w:rFonts w:hint="eastAsia" w:asciiTheme="minorEastAsia" w:hAnsiTheme="minorEastAsia" w:eastAsiaTheme="minorEastAsia" w:cstheme="minorEastAsia"/>
                <w:color w:val="auto"/>
                <w:vertAlign w:val="baseline"/>
                <w:lang w:val="en-US" w:eastAsia="zh-CN"/>
              </w:rPr>
              <w:t>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中部新城北起步区天津港泰成置业云海苑自来水管网及加压管网配套项目（材料采购1）</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本项目位于滨海新区天津港散货物流中心区域银河环路以西，金岸一道以南，本项目主要内容为：中部新城北起步区天津港泰成置业云海苑自来水管网及加压管网配套项目；本次采购内容详见报价清单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w:t>
            </w:r>
            <w:r>
              <w:rPr>
                <w:rFonts w:hint="eastAsia" w:asciiTheme="minorEastAsia" w:hAnsiTheme="minorEastAsia" w:cstheme="minorEastAsia"/>
                <w:color w:val="auto"/>
                <w:vertAlign w:val="baseline"/>
                <w:lang w:val="en-US" w:eastAsia="zh-CN"/>
              </w:rPr>
              <w:t>经销商</w:t>
            </w:r>
            <w:r>
              <w:rPr>
                <w:rFonts w:hint="eastAsia" w:asciiTheme="minorEastAsia" w:hAnsiTheme="minorEastAsia" w:eastAsiaTheme="minorEastAsia" w:cstheme="minorEastAsia"/>
                <w:color w:val="auto"/>
                <w:vertAlign w:val="baseline"/>
                <w:lang w:val="en-US" w:eastAsia="zh-CN"/>
              </w:rPr>
              <w:t>。营业执照在有效期内，具有独立订立合同的资格；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r>
              <w:rPr>
                <w:rFonts w:hint="eastAsia" w:asciiTheme="minorEastAsia" w:hAnsiTheme="minorEastAsia" w:eastAsiaTheme="minorEastAsia" w:cstheme="minorEastAsia"/>
                <w:color w:val="auto"/>
                <w:vertAlign w:val="baseline"/>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13.828200</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w:t>
            </w:r>
            <w:r>
              <w:rPr>
                <w:rFonts w:hint="eastAsia" w:asciiTheme="minorEastAsia" w:hAnsiTheme="minorEastAsia" w:eastAsiaTheme="minorEastAsia" w:cstheme="minorEastAsia"/>
                <w:color w:val="auto"/>
                <w:vertAlign w:val="baseline"/>
                <w:lang w:val="en-US" w:eastAsia="zh-CN"/>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2026年04月17日</w:t>
      </w:r>
      <w:r>
        <w:rPr>
          <w:rFonts w:hint="eastAsia" w:asciiTheme="minorEastAsia" w:hAnsiTheme="minorEastAsia" w:cstheme="minorEastAsia"/>
          <w:color w:val="auto"/>
          <w:lang w:val="en-US" w:eastAsia="zh-CN"/>
        </w:rPr>
        <w:fldChar w:fldCharType="end"/>
      </w:r>
    </w:p>
    <w:p w14:paraId="79135529">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中部新城北起步区天津港泰成置业云海苑自来水管网及加压管网配套项目（材料采购1）</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w:t>
            </w:r>
            <w:r>
              <w:rPr>
                <w:rFonts w:hint="eastAsia" w:asciiTheme="minorEastAsia" w:hAnsiTheme="minorEastAsia" w:cstheme="minorEastAsia"/>
                <w:color w:val="auto"/>
                <w:vertAlign w:val="baseline"/>
                <w:lang w:val="en-US" w:eastAsia="zh-CN"/>
              </w:rPr>
              <w:t>6</w:t>
            </w:r>
            <w:r>
              <w:rPr>
                <w:rFonts w:hint="eastAsia" w:asciiTheme="minorEastAsia" w:hAnsiTheme="minorEastAsia" w:eastAsiaTheme="minorEastAsia" w:cstheme="minorEastAsia"/>
                <w:color w:val="auto"/>
                <w:vertAlign w:val="baseline"/>
                <w:lang w:val="en-US" w:eastAsia="zh-CN"/>
              </w:rPr>
              <w:t>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中部新城北起步区天津港泰成置业云海苑自来水管网及加压管网配套项目（材料采购1）</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本项目位于滨海新区天津港散货物流中心区域银河环路以西，金岸一道以南，本项目主要内容为：中部新城北起步区天津港泰成置业云海苑自来水管网及加压管网配套项目；本次采购内容详见报价清单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w:t>
            </w:r>
            <w:r>
              <w:rPr>
                <w:rFonts w:hint="eastAsia" w:asciiTheme="minorEastAsia" w:hAnsiTheme="minorEastAsia" w:cstheme="minorEastAsia"/>
                <w:color w:val="auto"/>
                <w:vertAlign w:val="baseline"/>
                <w:lang w:val="en-US" w:eastAsia="zh-CN"/>
              </w:rPr>
              <w:t>经销商</w:t>
            </w:r>
            <w:r>
              <w:rPr>
                <w:rFonts w:hint="eastAsia" w:asciiTheme="minorEastAsia" w:hAnsiTheme="minorEastAsia" w:eastAsiaTheme="minorEastAsia" w:cstheme="minorEastAsia"/>
                <w:color w:val="auto"/>
                <w:vertAlign w:val="baseline"/>
                <w:lang w:val="en-US" w:eastAsia="zh-CN"/>
              </w:rPr>
              <w:t>。营业执照在有效期内，具有独立订立合同的资格；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13.828200</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w:t>
            </w:r>
            <w:r>
              <w:rPr>
                <w:rFonts w:hint="eastAsia" w:asciiTheme="minorEastAsia" w:hAnsiTheme="minorEastAsia" w:eastAsiaTheme="minorEastAsia" w:cstheme="minorEastAsia"/>
                <w:color w:val="auto"/>
                <w:vertAlign w:val="baseline"/>
                <w:lang w:val="en-US" w:eastAsia="zh-CN"/>
              </w:rPr>
              <w:t>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w:t>
            </w:r>
            <w:r>
              <w:rPr>
                <w:rFonts w:hint="eastAsia" w:asciiTheme="minorEastAsia" w:hAnsiTheme="minorEastAsia" w:eastAsiaTheme="minorEastAsia" w:cstheme="minorEastAsia"/>
                <w:color w:val="auto"/>
                <w:vertAlign w:val="baseline"/>
                <w:lang w:val="en-US" w:eastAsia="zh-CN"/>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eastAsiaTheme="minorEastAsia" w:cstheme="minorEastAsia"/>
                <w:color w:val="auto"/>
                <w:vertAlign w:val="baseline"/>
                <w:lang w:val="en-US" w:eastAsia="zh-CN"/>
              </w:rPr>
              <w:t>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2026年04月23日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30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w:t>
            </w:r>
            <w:r>
              <w:rPr>
                <w:rFonts w:hint="eastAsia"/>
                <w:color w:val="auto"/>
                <w:vertAlign w:val="baseline"/>
                <w:lang w:val="en-US" w:eastAsia="zh-CN"/>
              </w:rPr>
              <w:t>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2026年04月17日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0730BB07">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4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4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中部新城北起步区天津港泰成置业云海苑自来水管网及加压管网配套项目（材料采购1）</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6EB9EE03">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中部新城北起步区天津港泰成置业云海苑自来水管网及加压管网配套项目（材料采购1）</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tbl>
      <w:tblPr>
        <w:tblStyle w:val="5"/>
        <w:tblpPr w:leftFromText="180" w:rightFromText="180" w:vertAnchor="text" w:horzAnchor="page" w:tblpX="892" w:tblpY="603"/>
        <w:tblOverlap w:val="never"/>
        <w:tblW w:w="103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741"/>
        <w:gridCol w:w="1431"/>
        <w:gridCol w:w="1116"/>
        <w:gridCol w:w="1042"/>
        <w:gridCol w:w="1443"/>
        <w:gridCol w:w="1134"/>
        <w:gridCol w:w="915"/>
      </w:tblGrid>
      <w:tr w14:paraId="5632F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4D04BF1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2741" w:type="dxa"/>
            <w:noWrap w:val="0"/>
            <w:vAlign w:val="center"/>
          </w:tcPr>
          <w:p w14:paraId="6CC60F4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77AD95D8">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1431" w:type="dxa"/>
            <w:noWrap w:val="0"/>
            <w:vAlign w:val="center"/>
          </w:tcPr>
          <w:p w14:paraId="47CD9C2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1116" w:type="dxa"/>
            <w:noWrap w:val="0"/>
            <w:vAlign w:val="center"/>
          </w:tcPr>
          <w:p w14:paraId="659D110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042" w:type="dxa"/>
            <w:noWrap w:val="0"/>
            <w:vAlign w:val="center"/>
          </w:tcPr>
          <w:p w14:paraId="242FAA00">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443" w:type="dxa"/>
            <w:noWrap w:val="0"/>
            <w:vAlign w:val="center"/>
          </w:tcPr>
          <w:p w14:paraId="2053985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58F0FC4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134" w:type="dxa"/>
            <w:noWrap w:val="0"/>
            <w:vAlign w:val="center"/>
          </w:tcPr>
          <w:p w14:paraId="7A0BAFB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4E2FEF2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7E6DE8C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482F8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14:paraId="35EB046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2741" w:type="dxa"/>
            <w:noWrap w:val="0"/>
            <w:vAlign w:val="center"/>
          </w:tcPr>
          <w:p w14:paraId="05BA41C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PUX耐高温内衬修复管</w:t>
            </w:r>
          </w:p>
        </w:tc>
        <w:tc>
          <w:tcPr>
            <w:tcW w:w="1431" w:type="dxa"/>
            <w:noWrap w:val="0"/>
            <w:vAlign w:val="center"/>
          </w:tcPr>
          <w:p w14:paraId="6F52706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DN300</w:t>
            </w:r>
          </w:p>
        </w:tc>
        <w:tc>
          <w:tcPr>
            <w:tcW w:w="1116" w:type="dxa"/>
            <w:noWrap w:val="0"/>
            <w:vAlign w:val="center"/>
          </w:tcPr>
          <w:p w14:paraId="60F9A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125</w:t>
            </w:r>
          </w:p>
        </w:tc>
        <w:tc>
          <w:tcPr>
            <w:tcW w:w="1042" w:type="dxa"/>
            <w:noWrap w:val="0"/>
            <w:vAlign w:val="center"/>
          </w:tcPr>
          <w:p w14:paraId="64193386">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eastAsia="zh-CN"/>
              </w:rPr>
            </w:pPr>
            <w:r>
              <w:rPr>
                <w:rFonts w:hint="eastAsia"/>
                <w:color w:val="auto"/>
                <w:sz w:val="24"/>
                <w:lang w:eastAsia="zh-CN"/>
              </w:rPr>
              <w:t>米</w:t>
            </w:r>
          </w:p>
        </w:tc>
        <w:tc>
          <w:tcPr>
            <w:tcW w:w="1443" w:type="dxa"/>
            <w:noWrap w:val="0"/>
            <w:vAlign w:val="top"/>
          </w:tcPr>
          <w:p w14:paraId="114447B2">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134" w:type="dxa"/>
            <w:noWrap w:val="0"/>
            <w:vAlign w:val="top"/>
          </w:tcPr>
          <w:p w14:paraId="6C077AB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6815857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FDD7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7" w:type="dxa"/>
            <w:gridSpan w:val="7"/>
            <w:noWrap w:val="0"/>
            <w:vAlign w:val="top"/>
          </w:tcPr>
          <w:p w14:paraId="35DE4F4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1816FE9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3DCC0407">
      <w:pPr>
        <w:shd w:val="clear"/>
        <w:jc w:val="left"/>
        <w:rPr>
          <w:rFonts w:hint="eastAsia" w:ascii="微软雅黑" w:hAnsi="微软雅黑" w:eastAsia="微软雅黑" w:cs="微软雅黑"/>
          <w:b w:val="0"/>
          <w:bCs w:val="0"/>
          <w:color w:val="auto"/>
          <w:sz w:val="28"/>
          <w:szCs w:val="28"/>
        </w:rPr>
      </w:pPr>
    </w:p>
    <w:p w14:paraId="6741B590">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04B10FEB">
      <w:pPr>
        <w:spacing w:line="360" w:lineRule="auto"/>
        <w:jc w:val="left"/>
        <w:rPr>
          <w:rFonts w:hint="eastAsia" w:ascii="宋体" w:hAnsi="宋体"/>
          <w:color w:val="auto"/>
          <w:sz w:val="28"/>
          <w:szCs w:val="24"/>
          <w:lang w:eastAsia="zh-CN"/>
        </w:rPr>
      </w:pPr>
    </w:p>
    <w:p w14:paraId="7DCF1B09">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中部新城北起步区天津港泰成置业云海苑自来水管网及加压管网配套项目（材料采购1）</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6F11C105">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2704637D">
      <w:pPr>
        <w:rPr>
          <w:rFonts w:hint="eastAsia" w:ascii="微软雅黑" w:hAnsi="微软雅黑" w:eastAsia="微软雅黑" w:cs="微软雅黑"/>
          <w:color w:val="auto"/>
          <w:sz w:val="18"/>
          <w:szCs w:val="18"/>
          <w:lang w:val="en-US" w:eastAsia="zh-CN"/>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微软雅黑" w:hAnsi="微软雅黑" w:eastAsia="微软雅黑" w:cs="微软雅黑"/>
          <w:color w:val="auto"/>
          <w:sz w:val="18"/>
          <w:szCs w:val="18"/>
          <w:lang w:val="en-US" w:eastAsia="zh-CN"/>
        </w:rPr>
        <w:t>报价人：（公章）</w:t>
      </w:r>
    </w:p>
    <w:p w14:paraId="6D08E394">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法定地址：</w:t>
      </w:r>
    </w:p>
    <w:p w14:paraId="5AEB0421">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法定代表人或其</w:t>
      </w:r>
    </w:p>
    <w:p w14:paraId="35B276A7">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委托代理人：（签字）</w:t>
      </w: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
    <w:altName w:val="仿宋_GB2312"/>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GWZT-EN">
    <w:panose1 w:val="02020400000000000000"/>
    <w:charset w:val="86"/>
    <w:family w:val="auto"/>
    <w:pitch w:val="default"/>
    <w:sig w:usb0="A00002BF" w:usb1="38CF7CFA" w:usb2="00082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mailMerge>
    <w:mainDocumentType w:val="formLetters"/>
    <w:linkToQuery/>
    <w:dataType w:val="spreadsheet"/>
    <w:connectString w:val="Provider=Microsoft.ACE.OLEDB.12.0;      Data Source=/data/E盘/数据源表20250427版.xlsx;      Extended Properties='Excel 12.0; IMEX=1'"/>
    <w:query w:val="SELECT * FROM `项目信息表`"/>
    <w:dataSource r:id="rId1"/>
    <w:viewMergedData/>
    <w:activeRecord w:val="226"/>
    <w:odso>
      <w:table w:val=""/>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6CC6617"/>
    <w:rsid w:val="19A44E0A"/>
    <w:rsid w:val="245D6101"/>
    <w:rsid w:val="28B45F23"/>
    <w:rsid w:val="2E7BF9EE"/>
    <w:rsid w:val="3FC4411D"/>
    <w:rsid w:val="41A57545"/>
    <w:rsid w:val="55DC14EC"/>
    <w:rsid w:val="607354E0"/>
    <w:rsid w:val="6CB22A29"/>
    <w:rsid w:val="6FD7EDE6"/>
    <w:rsid w:val="73B62991"/>
    <w:rsid w:val="76F8196C"/>
    <w:rsid w:val="77592ACA"/>
    <w:rsid w:val="77BBD01A"/>
    <w:rsid w:val="7BFEB003"/>
    <w:rsid w:val="7CD27488"/>
    <w:rsid w:val="7FD37489"/>
    <w:rsid w:val="BFFDE784"/>
    <w:rsid w:val="F2BF6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data/E&#30424;/&#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1222</Words>
  <Characters>1371</Characters>
  <Lines>0</Lines>
  <Paragraphs>0</Paragraphs>
  <TotalTime>11</TotalTime>
  <ScaleCrop>false</ScaleCrop>
  <LinksUpToDate>false</LinksUpToDate>
  <CharactersWithSpaces>1404</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2025-05-28T06:11:00Z</dcterms:created>
  <dc:creator>Administrator</dc:creator>
  <cp:lastModifiedBy>刘君彤</cp:lastModifiedBy>
  <cp:lastPrinted>2026-04-17T10:56:02Z</cp:lastPrinted>
  <dcterms:modified xsi:type="dcterms:W3CDTF">2026-04-17T11:06:08Z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C8775197FDB873BAA0A3E169C0EEDAE8_43</vt:lpwstr>
  </property>
  <property fmtid="{D5CDD505-2E9C-101B-9397-08002B2CF9AE}" pid="4" name="KSOTemplateDocerSaveRecord">
    <vt:lpwstr>eyJoZGlkIjoiOWY0MWY4Yzc5YjI0MjMxNjBkNDM5NzY4MzAxNTI3ODUiLCJ1c2VySWQiOiIxNjc1MzY4MzU3In0=</vt:lpwstr>
  </property>
</Properties>
</file>