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DF2ED">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天津市管道工程集团有限公司机电安装分公司/施工技术科</w:t>
      </w:r>
    </w:p>
    <w:p w14:paraId="636548F0">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2025年河西区吉善路（体院北道-纪庄子北道）给水工程-材料采购公告</w:t>
      </w:r>
    </w:p>
    <w:tbl>
      <w:tblPr>
        <w:tblStyle w:val="4"/>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7642"/>
      </w:tblGrid>
      <w:tr w14:paraId="7CA9B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673"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14:paraId="27ABE2BF">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一、项目需求及概况：</w:t>
            </w:r>
          </w:p>
        </w:tc>
      </w:tr>
      <w:tr w14:paraId="6993D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912F4B">
            <w:pPr>
              <w:jc w:val="center"/>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vertAlign w:val="baseline"/>
                <w:lang w:val="en-US" w:eastAsia="zh-CN"/>
              </w:rPr>
              <w:t>询价需求概况</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EBAD3">
            <w:pPr>
              <w:jc w:val="both"/>
              <w:rPr>
                <w:rFonts w:hint="eastAsia" w:ascii="仿宋" w:hAnsi="仿宋" w:eastAsia="仿宋" w:cs="仿宋"/>
                <w:b w:val="0"/>
                <w:color w:val="000000"/>
                <w:sz w:val="24"/>
                <w:szCs w:val="24"/>
                <w:lang w:val="en-US" w:eastAsia="zh-CN"/>
              </w:rPr>
            </w:pPr>
            <w:r>
              <w:rPr>
                <w:rFonts w:hint="eastAsia" w:ascii="仿宋" w:hAnsi="仿宋" w:eastAsia="仿宋" w:cs="仿宋"/>
                <w:b w:val="0"/>
                <w:color w:val="000000"/>
                <w:sz w:val="24"/>
                <w:szCs w:val="24"/>
                <w:vertAlign w:val="baseline"/>
                <w:lang w:val="en-US" w:eastAsia="zh-CN"/>
              </w:rPr>
              <w:t>本次询价范围为2025年天津市管道工程集团有限公司</w:t>
            </w:r>
            <w:r>
              <w:rPr>
                <w:rFonts w:hint="eastAsia" w:ascii="仿宋" w:hAnsi="仿宋" w:eastAsia="仿宋" w:cs="仿宋"/>
                <w:b w:val="0"/>
                <w:color w:val="000000"/>
                <w:sz w:val="24"/>
                <w:szCs w:val="24"/>
                <w:lang w:val="en-US" w:eastAsia="zh-CN"/>
              </w:rPr>
              <w:t>机电安装分公司/施工技术科</w:t>
            </w:r>
          </w:p>
          <w:p w14:paraId="265A8F2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bCs w:val="0"/>
                <w:sz w:val="24"/>
                <w:szCs w:val="24"/>
                <w:lang w:val="en-US" w:eastAsia="zh-CN"/>
              </w:rPr>
              <w:t>河西区吉善路（体院北道-纪庄子北道）给水工程</w:t>
            </w:r>
            <w:r>
              <w:rPr>
                <w:rFonts w:hint="eastAsia" w:ascii="仿宋" w:hAnsi="仿宋" w:eastAsia="仿宋" w:cs="仿宋"/>
                <w:b w:val="0"/>
                <w:color w:val="000000"/>
                <w:sz w:val="24"/>
                <w:szCs w:val="24"/>
                <w:vertAlign w:val="baseline"/>
                <w:lang w:val="en-US" w:eastAsia="zh-CN"/>
              </w:rPr>
              <w:t>-材料采购。</w:t>
            </w:r>
          </w:p>
          <w:p w14:paraId="57F4F68D">
            <w:pPr>
              <w:jc w:val="both"/>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highlight w:val="none"/>
                <w:vertAlign w:val="baseline"/>
                <w:lang w:val="en-US" w:eastAsia="zh-CN"/>
              </w:rPr>
              <w:t>具体内容详见询价文件。</w:t>
            </w:r>
          </w:p>
        </w:tc>
      </w:tr>
      <w:tr w14:paraId="7F73F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7EBE065">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二、报价人资质要求：</w:t>
            </w:r>
          </w:p>
        </w:tc>
      </w:tr>
      <w:tr w14:paraId="27ED5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0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BCCDCC">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1、基本资质要求</w:t>
            </w:r>
          </w:p>
        </w:tc>
        <w:tc>
          <w:tcPr>
            <w:tcW w:w="764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821940">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1.1：应具有在中华人民共和国境内注册的具有独立法人资格的营业执照，且在有效期内，具有良好的商业信誉；</w:t>
            </w:r>
          </w:p>
          <w:p w14:paraId="38E4C6BB">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1.2：报价人应为水务集团合格供应商（“津水云采”平台注册审核通过并购买CA证书且为激活状态的供应商）（合格供应商注册网址：http://www.jinshuiyuncai.com/）</w:t>
            </w:r>
          </w:p>
          <w:p w14:paraId="319403D4">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1.3：未被列入“信用中国”网站(www.creditchina.gov.cn)等渠道查询信用记录失信被执行人、重大税收违法案件当事人名单、政府采购严重违法失信行为记录名单。</w:t>
            </w:r>
          </w:p>
        </w:tc>
      </w:tr>
      <w:tr w14:paraId="7822C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578353">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1C4195">
            <w:pPr>
              <w:jc w:val="both"/>
              <w:rPr>
                <w:rFonts w:hint="eastAsia" w:ascii="仿宋" w:hAnsi="仿宋" w:eastAsia="仿宋" w:cs="仿宋"/>
                <w:b w:val="0"/>
                <w:color w:val="000000"/>
                <w:sz w:val="24"/>
                <w:szCs w:val="24"/>
                <w:vertAlign w:val="baseline"/>
                <w:lang w:val="en-US" w:eastAsia="zh-CN"/>
              </w:rPr>
            </w:pPr>
          </w:p>
        </w:tc>
      </w:tr>
      <w:tr w14:paraId="24F4F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AFE0BD">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8C9EE5">
            <w:pPr>
              <w:jc w:val="both"/>
              <w:rPr>
                <w:rFonts w:hint="eastAsia" w:ascii="仿宋" w:hAnsi="仿宋" w:eastAsia="仿宋" w:cs="仿宋"/>
                <w:b w:val="0"/>
                <w:color w:val="000000"/>
                <w:sz w:val="24"/>
                <w:szCs w:val="24"/>
                <w:vertAlign w:val="baseline"/>
                <w:lang w:val="en-US" w:eastAsia="zh-CN"/>
              </w:rPr>
            </w:pPr>
          </w:p>
        </w:tc>
      </w:tr>
      <w:tr w14:paraId="69D45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8392DF">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2、其他资质要求</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F930D">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报价人须为专业的设备材料生产商或设备材料代理商。营业执照在有效期内(具有建筑材料销售或相近营业范围)，具有独立订立合同的资格。</w:t>
            </w:r>
            <w:r>
              <w:rPr>
                <w:rFonts w:hint="eastAsia" w:ascii="仿宋" w:hAnsi="仿宋" w:eastAsia="仿宋" w:cs="仿宋"/>
                <w:b/>
                <w:bCs/>
                <w:color w:val="auto"/>
                <w:sz w:val="24"/>
                <w:szCs w:val="24"/>
                <w:highlight w:val="none"/>
                <w:vertAlign w:val="baseline"/>
                <w:lang w:val="en-US" w:eastAsia="zh-CN"/>
              </w:rPr>
              <w:t>如是材料代理商须提供材料生产商营业执照复印件；</w:t>
            </w:r>
            <w:r>
              <w:rPr>
                <w:rFonts w:hint="eastAsia" w:ascii="仿宋" w:hAnsi="仿宋" w:eastAsia="仿宋" w:cs="仿宋"/>
                <w:sz w:val="24"/>
                <w:szCs w:val="24"/>
                <w:highlight w:val="none"/>
                <w:vertAlign w:val="baseline"/>
                <w:lang w:val="en-US" w:eastAsia="zh-CN"/>
              </w:rPr>
              <w:t>报价人须提供法定代表人（负责人）资格证明书（附法人身份证正反面照片）、报价单位法定代表人授权委托书（如有委托人时提供）</w:t>
            </w:r>
            <w:r>
              <w:rPr>
                <w:rFonts w:hint="eastAsia" w:ascii="仿宋" w:hAnsi="仿宋" w:eastAsia="仿宋" w:cs="仿宋"/>
                <w:color w:val="auto"/>
                <w:sz w:val="24"/>
                <w:szCs w:val="24"/>
                <w:vertAlign w:val="baseline"/>
                <w:lang w:val="en-US" w:eastAsia="zh-CN"/>
              </w:rPr>
              <w:t>、</w:t>
            </w:r>
            <w:r>
              <w:rPr>
                <w:rFonts w:hint="eastAsia" w:ascii="仿宋" w:hAnsi="仿宋" w:eastAsia="仿宋" w:cs="仿宋"/>
                <w:sz w:val="24"/>
                <w:szCs w:val="24"/>
                <w:highlight w:val="none"/>
                <w:vertAlign w:val="baseline"/>
                <w:lang w:val="en-US" w:eastAsia="zh-CN"/>
              </w:rPr>
              <w:t>开户许可证或基本存款账户信息。</w:t>
            </w:r>
          </w:p>
        </w:tc>
      </w:tr>
      <w:tr w14:paraId="75B0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B358F60">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三、公告发布时间：2025年11月26日10时至2025年12月1日10时（北京时间）；</w:t>
            </w:r>
          </w:p>
        </w:tc>
      </w:tr>
      <w:tr w14:paraId="4A16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F58A2DA">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四、项目控制价：15.4093万元（含税价）。</w:t>
            </w:r>
          </w:p>
        </w:tc>
      </w:tr>
      <w:tr w14:paraId="6036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ACBB28D">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五、评审方式：合理低价法</w:t>
            </w:r>
          </w:p>
        </w:tc>
      </w:tr>
      <w:tr w14:paraId="651D6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112856">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声明</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D0781">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对于可能影响履约的异常低价，供应商应进行澄清，对于不能出具报价合理性说明或保证履约承诺的，采购单位有权否决供应商报价。</w:t>
            </w:r>
          </w:p>
        </w:tc>
      </w:tr>
      <w:tr w14:paraId="4E32E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3B99F0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六、询价文件获取方式：</w:t>
            </w:r>
          </w:p>
        </w:tc>
      </w:tr>
      <w:tr w14:paraId="22A67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FE3531">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线下领取方式</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959F5">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有报名意向的供应商请在询价文件领取时间内前往下列指定地点领取询价文件。</w:t>
            </w:r>
          </w:p>
          <w:p w14:paraId="4B02E901">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领取时间：2025年11月26日10时至2025年12月1日10时（北京时间）；</w:t>
            </w:r>
          </w:p>
          <w:p w14:paraId="1661647D">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领取地点：天津市南开区凌宾路凌庄子水厂南侧天津管道集团机电公司424室</w:t>
            </w:r>
          </w:p>
        </w:tc>
      </w:tr>
      <w:tr w14:paraId="618E6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673" w:type="dxa"/>
            <w:gridSpan w:val="2"/>
          </w:tcPr>
          <w:p w14:paraId="5B5E69D6">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七、联系人：马工      联系电话：(022)23382245-8431</w:t>
            </w:r>
          </w:p>
        </w:tc>
      </w:tr>
    </w:tbl>
    <w:p w14:paraId="29916D2D">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38DF94CE">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天津市管道工程集团有限公司机电安装分公司 </w:t>
      </w:r>
    </w:p>
    <w:p w14:paraId="4BB0D6A9">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463E97E8">
      <w:pPr>
        <w:jc w:val="center"/>
        <w:rPr>
          <w:rFonts w:hint="eastAsia" w:ascii="仿宋" w:hAnsi="仿宋" w:eastAsia="仿宋" w:cs="仿宋"/>
          <w:color w:val="FF0000"/>
          <w:sz w:val="24"/>
          <w:szCs w:val="24"/>
          <w:lang w:val="en-US" w:eastAsia="zh-CN"/>
        </w:rPr>
      </w:pPr>
      <w:r>
        <w:rPr>
          <w:rFonts w:hint="eastAsia" w:ascii="仿宋" w:hAnsi="仿宋" w:eastAsia="仿宋" w:cs="仿宋"/>
          <w:sz w:val="24"/>
          <w:szCs w:val="24"/>
          <w:lang w:val="en-US" w:eastAsia="zh-CN"/>
        </w:rPr>
        <w:t xml:space="preserve">                        2025年11月26</w:t>
      </w:r>
      <w:bookmarkStart w:id="0" w:name="_GoBack"/>
      <w:bookmarkEnd w:id="0"/>
      <w:r>
        <w:rPr>
          <w:rFonts w:hint="eastAsia" w:ascii="仿宋" w:hAnsi="仿宋" w:eastAsia="仿宋" w:cs="仿宋"/>
          <w:sz w:val="24"/>
          <w:szCs w:val="24"/>
          <w:lang w:val="en-US" w:eastAsia="zh-CN"/>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MmNmZDk3NzhmMzMzNGE5ZDY1ZjY0NGMyZTk2MzAifQ=="/>
  </w:docVars>
  <w:rsids>
    <w:rsidRoot w:val="70E809D5"/>
    <w:rsid w:val="00867FFD"/>
    <w:rsid w:val="027C23CB"/>
    <w:rsid w:val="034912C6"/>
    <w:rsid w:val="060A7E98"/>
    <w:rsid w:val="08CA0644"/>
    <w:rsid w:val="0A8631C4"/>
    <w:rsid w:val="138D0749"/>
    <w:rsid w:val="144638D4"/>
    <w:rsid w:val="15F91BCC"/>
    <w:rsid w:val="17C821E7"/>
    <w:rsid w:val="1B9C2560"/>
    <w:rsid w:val="1CCB354F"/>
    <w:rsid w:val="1E0A2E67"/>
    <w:rsid w:val="1F4800E9"/>
    <w:rsid w:val="1F794FC7"/>
    <w:rsid w:val="204607B7"/>
    <w:rsid w:val="22F015DA"/>
    <w:rsid w:val="23360FB7"/>
    <w:rsid w:val="23E57405"/>
    <w:rsid w:val="28AD5878"/>
    <w:rsid w:val="28F20B4F"/>
    <w:rsid w:val="293465D6"/>
    <w:rsid w:val="29590C9E"/>
    <w:rsid w:val="29F561EB"/>
    <w:rsid w:val="308C66BA"/>
    <w:rsid w:val="374500B8"/>
    <w:rsid w:val="381C0D78"/>
    <w:rsid w:val="3B814288"/>
    <w:rsid w:val="3D6C2B1D"/>
    <w:rsid w:val="3DD35F3D"/>
    <w:rsid w:val="3EAD7F28"/>
    <w:rsid w:val="40BB7396"/>
    <w:rsid w:val="45FA1E2D"/>
    <w:rsid w:val="4776498D"/>
    <w:rsid w:val="47DF7817"/>
    <w:rsid w:val="50AB39BA"/>
    <w:rsid w:val="52F42BCB"/>
    <w:rsid w:val="543B089E"/>
    <w:rsid w:val="55F73C2C"/>
    <w:rsid w:val="58046273"/>
    <w:rsid w:val="5A2570B4"/>
    <w:rsid w:val="5B757024"/>
    <w:rsid w:val="5D647BF0"/>
    <w:rsid w:val="5F4B1742"/>
    <w:rsid w:val="623F25B5"/>
    <w:rsid w:val="631B1734"/>
    <w:rsid w:val="6486540D"/>
    <w:rsid w:val="648E327A"/>
    <w:rsid w:val="650246D9"/>
    <w:rsid w:val="686979FC"/>
    <w:rsid w:val="69344C1E"/>
    <w:rsid w:val="6B1A494C"/>
    <w:rsid w:val="6D0F1C2A"/>
    <w:rsid w:val="6F216AC5"/>
    <w:rsid w:val="70E809D5"/>
    <w:rsid w:val="732E7408"/>
    <w:rsid w:val="750C18A9"/>
    <w:rsid w:val="75105869"/>
    <w:rsid w:val="7585786E"/>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autoRedefine/>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773</Words>
  <Characters>881</Characters>
  <Lines>0</Lines>
  <Paragraphs>0</Paragraphs>
  <TotalTime>0</TotalTime>
  <ScaleCrop>false</ScaleCrop>
  <LinksUpToDate>false</LinksUpToDate>
  <CharactersWithSpaces>1026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马博瑞</cp:lastModifiedBy>
  <dcterms:modified xsi:type="dcterms:W3CDTF">2025-11-26T01:35:48Z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1CAD825149E34BE59E1B3FA3EABD971B_13</vt:lpwstr>
  </property>
  <property fmtid="{D5CDD505-2E9C-101B-9397-08002B2CF9AE}" pid="4" name="KSOTemplateDocerSaveRecord">
    <vt:lpwstr>eyJoZGlkIjoiMWNiMTc0YjJhNjdiYjkwYWE0NWY2MmE4N2MwN2M1ODgiLCJ1c2VySWQiOiIxNjkwODE2MjAzIn0=</vt:lpwstr>
  </property>
</Properties>
</file>