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7C3075">
      <w:pPr>
        <w:rPr>
          <w:color w:val="auto"/>
        </w:rPr>
      </w:pPr>
    </w:p>
    <w:p w14:paraId="5409149A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第三分公司</w:t>
      </w:r>
    </w:p>
    <w:p w14:paraId="78B6B8D4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instrText xml:space="preserve"> MERGEFIELD "项目名称" </w:instrTex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静海新城北海片区西边庄市政基础设施配套三期给水工程分包工程（设备租赁）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询价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公告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6835"/>
      </w:tblGrid>
      <w:tr w14:paraId="3E1C03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2"/>
          </w:tcPr>
          <w:p w14:paraId="024D51F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1C4C8E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2C1EF86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4009" w:type="pct"/>
            <w:shd w:val="clear" w:color="auto" w:fill="auto"/>
            <w:vAlign w:val="top"/>
          </w:tcPr>
          <w:p w14:paraId="1334BF35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1.1：本次询价范围为2025年天津市管道工程集团有限公司第三分公司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"项目名称"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静海新城北海片区西边庄市政基础设施配套三期给水工程分包工程（设备租赁）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  <w:p w14:paraId="371763C5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"工程概况(地点必填）："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本项目位于天津市静海区静海新城北海片区，本项目主要内容为：静海新城北海片区西边庄市政基础设施配套三期给水工程；本次采购内容详见报价清单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</w:tc>
      </w:tr>
      <w:tr w14:paraId="3F9E8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6B61455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9BCE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90" w:type="pct"/>
            <w:vMerge w:val="restart"/>
            <w:shd w:val="clear" w:color="auto" w:fill="auto"/>
            <w:vAlign w:val="center"/>
          </w:tcPr>
          <w:p w14:paraId="557FE749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4009" w:type="pct"/>
            <w:vMerge w:val="restart"/>
            <w:shd w:val="clear" w:color="auto" w:fill="auto"/>
          </w:tcPr>
          <w:p w14:paraId="14980186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55D0B8E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72045734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1.3：未被列入“信用中国”网站(www.creditchina.gov.cn)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中国执行信息公开网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https://zxgk.court.gov.cn/shixin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等渠道查询信用记录失信被执行人、重大税收违法案件当事人名单、政府采购严重违法失信行为记录名单。</w:t>
            </w:r>
          </w:p>
        </w:tc>
      </w:tr>
      <w:tr w14:paraId="4FE514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90" w:type="pct"/>
            <w:vMerge w:val="continue"/>
            <w:shd w:val="clear" w:color="auto" w:fill="auto"/>
            <w:vAlign w:val="center"/>
          </w:tcPr>
          <w:p w14:paraId="5E7C114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  <w:shd w:val="clear" w:color="auto" w:fill="auto"/>
          </w:tcPr>
          <w:p w14:paraId="22F625E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3E56C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990" w:type="pct"/>
            <w:vMerge w:val="continue"/>
            <w:shd w:val="clear" w:color="auto" w:fill="auto"/>
            <w:vAlign w:val="center"/>
          </w:tcPr>
          <w:p w14:paraId="66E74F8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  <w:shd w:val="clear" w:color="auto" w:fill="auto"/>
          </w:tcPr>
          <w:p w14:paraId="770C55D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11A863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6E96128A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4009" w:type="pct"/>
            <w:shd w:val="clear" w:color="auto" w:fill="auto"/>
            <w:vAlign w:val="center"/>
          </w:tcPr>
          <w:p w14:paraId="2121F7C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2.1：具有营业执照副本，具有良好的商业信誉，提供有效期内的资信证明文件且经营范围包含服务相关内容；</w:t>
            </w:r>
          </w:p>
          <w:p w14:paraId="3D3F3091">
            <w:pPr>
              <w:jc w:val="both"/>
              <w:rPr>
                <w:rFonts w:hint="default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2.2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：具有机械租赁相关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经营范围</w:t>
            </w:r>
          </w:p>
        </w:tc>
      </w:tr>
      <w:tr w14:paraId="68A01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  <w:vAlign w:val="center"/>
          </w:tcPr>
          <w:p w14:paraId="5A532417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三、公告发布时间：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2025年10月17日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14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2025年10月23日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（北京时间）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；</w:t>
            </w:r>
          </w:p>
        </w:tc>
      </w:tr>
      <w:tr w14:paraId="2F488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</w:tcPr>
          <w:p w14:paraId="3C5238B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、项目控制价：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"控制价（万元）"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25.314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万元（含税价）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</w:tc>
      </w:tr>
      <w:tr w14:paraId="34708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</w:tcPr>
          <w:p w14:paraId="48D883C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、评审方式：合理低价法</w:t>
            </w:r>
          </w:p>
        </w:tc>
      </w:tr>
      <w:tr w14:paraId="4053E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2CF0CBB1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4009" w:type="pct"/>
            <w:shd w:val="clear" w:color="auto" w:fill="auto"/>
          </w:tcPr>
          <w:p w14:paraId="34D1E0A2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1650F0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  <w:shd w:val="clear" w:color="auto" w:fill="auto"/>
          </w:tcPr>
          <w:p w14:paraId="152152A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询价文件获取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方式：</w:t>
            </w:r>
          </w:p>
        </w:tc>
      </w:tr>
      <w:tr w14:paraId="29DB0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38A7565B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1、线上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领取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方式</w:t>
            </w:r>
          </w:p>
        </w:tc>
        <w:tc>
          <w:tcPr>
            <w:tcW w:w="4009" w:type="pct"/>
            <w:shd w:val="clear" w:color="auto" w:fill="auto"/>
          </w:tcPr>
          <w:p w14:paraId="56A0DD24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有报名意向的供应商请在询价文件领取时间内自行登录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进行询价文件的下载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。（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网址：http://www.jinshuiyuncai.com/）</w:t>
            </w:r>
          </w:p>
          <w:p w14:paraId="3E288A8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领取时间：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2025年10月17日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14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2025年10月23日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（北京时间）；</w:t>
            </w:r>
          </w:p>
        </w:tc>
      </w:tr>
      <w:tr w14:paraId="6C6205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3252EE67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七、联系人：刘工        联系电话：13752026088</w:t>
            </w:r>
          </w:p>
        </w:tc>
      </w:tr>
    </w:tbl>
    <w:p w14:paraId="03FA06F5">
      <w:pPr>
        <w:jc w:val="both"/>
        <w:rPr>
          <w:rFonts w:hint="default"/>
          <w:color w:val="auto"/>
          <w:lang w:val="en-US" w:eastAsia="zh-CN"/>
        </w:rPr>
      </w:pPr>
    </w:p>
    <w:p w14:paraId="2F94C094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天津市管道工程集团有限公司第三分公司</w:t>
      </w:r>
    </w:p>
    <w:p w14:paraId="6099193A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instrText xml:space="preserve"> MERGEFIELD "开始时间" </w:instrTex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2025年10月17日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end"/>
      </w:r>
    </w:p>
    <w:p w14:paraId="564E46ED">
      <w:pPr>
        <w:rPr>
          <w:color w:val="auto"/>
        </w:rPr>
      </w:pPr>
    </w:p>
    <w:p w14:paraId="642CF7A9">
      <w:pPr>
        <w:rPr>
          <w:color w:val="auto"/>
        </w:rPr>
      </w:pPr>
    </w:p>
    <w:p w14:paraId="3BB2955D">
      <w:pPr>
        <w:rPr>
          <w:color w:val="auto"/>
        </w:rPr>
      </w:pPr>
    </w:p>
    <w:p w14:paraId="4B6CB603">
      <w:pPr>
        <w:rPr>
          <w:color w:val="auto"/>
        </w:rPr>
      </w:pPr>
    </w:p>
    <w:p w14:paraId="3D8DEA28">
      <w:pPr>
        <w:rPr>
          <w:color w:val="auto"/>
        </w:rPr>
      </w:pPr>
    </w:p>
    <w:p w14:paraId="7FEA8A2A">
      <w:pPr>
        <w:rPr>
          <w:color w:val="auto"/>
        </w:rPr>
      </w:pPr>
    </w:p>
    <w:p w14:paraId="24B448F8">
      <w:pPr>
        <w:rPr>
          <w:color w:val="auto"/>
        </w:rPr>
      </w:pPr>
      <w:bookmarkStart w:id="0" w:name="_GoBack"/>
      <w:bookmarkEnd w:id="0"/>
    </w:p>
    <w:p w14:paraId="3C4C3B3D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第三分公司</w:t>
      </w:r>
    </w:p>
    <w:p w14:paraId="7881C67D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instrText xml:space="preserve"> MERGEFIELD "项目名称" </w:instrTex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静海新城北海片区西边庄市政基础设施配套三期给水工程分包工程（设备租赁）</w:t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询价文件</w:t>
      </w:r>
    </w:p>
    <w:p w14:paraId="1F80C9E0">
      <w:pPr>
        <w:jc w:val="center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7"/>
        <w:gridCol w:w="6835"/>
      </w:tblGrid>
      <w:tr w14:paraId="75BFD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5000" w:type="pct"/>
            <w:gridSpan w:val="2"/>
          </w:tcPr>
          <w:p w14:paraId="58A8CFB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一、项目需求及概况：</w:t>
            </w:r>
          </w:p>
        </w:tc>
      </w:tr>
      <w:tr w14:paraId="72B8EF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0D03EA9D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1、询价需求概况</w:t>
            </w:r>
          </w:p>
        </w:tc>
        <w:tc>
          <w:tcPr>
            <w:tcW w:w="4009" w:type="pct"/>
            <w:shd w:val="clear" w:color="auto" w:fill="auto"/>
            <w:vAlign w:val="top"/>
          </w:tcPr>
          <w:p w14:paraId="21B7F572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1.1：本次询价范围为2025年天津市管道工程集团有限公司第三分公司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"项目名称"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静海新城北海片区西边庄市政基础设施配套三期给水工程分包工程（设备租赁）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  <w:p w14:paraId="0B57D81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"工程概况(地点必填）："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本项目位于天津市静海区静海新城北海片区，本项目主要内容为：静海新城北海片区西边庄市政基础设施配套三期给水工程；本次采购内容详见报价清单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</w:tc>
      </w:tr>
      <w:tr w14:paraId="581F6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5000" w:type="pct"/>
            <w:gridSpan w:val="2"/>
            <w:vAlign w:val="center"/>
          </w:tcPr>
          <w:p w14:paraId="20E4544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二、报价人资质要求：</w:t>
            </w:r>
          </w:p>
        </w:tc>
      </w:tr>
      <w:tr w14:paraId="16BEA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  <w:jc w:val="center"/>
        </w:trPr>
        <w:tc>
          <w:tcPr>
            <w:tcW w:w="990" w:type="pct"/>
            <w:vMerge w:val="restart"/>
            <w:vAlign w:val="center"/>
          </w:tcPr>
          <w:p w14:paraId="4B4CD527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1、基本资质要求</w:t>
            </w:r>
          </w:p>
        </w:tc>
        <w:tc>
          <w:tcPr>
            <w:tcW w:w="4009" w:type="pct"/>
            <w:vMerge w:val="restart"/>
          </w:tcPr>
          <w:p w14:paraId="49BF9B09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1.1：应具有在中华人民共和国境内注册的具有独立法人资格的营业执照，且在有效期内，具有良好的商业信誉；</w:t>
            </w:r>
          </w:p>
          <w:p w14:paraId="0E990AB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1.2：报价人应为水务集团合格供应商（“津水云采”平台注册审核通过并购买CA证书且为激活状态的供应商）（合格供应商注册网址：http://www.jinshuiyuncai.com/）</w:t>
            </w:r>
          </w:p>
          <w:p w14:paraId="44FA939A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1.3：未被列入“信用中国”网站(www.creditchina.gov.cn)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中国执行信息公开网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https://zxgk.court.gov.cn/shixin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等渠道查询信用记录失信被执行人、重大税收违法案件当事人名单、政府采购严重违法失信行为记录名单。</w:t>
            </w:r>
          </w:p>
        </w:tc>
      </w:tr>
      <w:tr w14:paraId="7E128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990" w:type="pct"/>
            <w:vMerge w:val="continue"/>
            <w:vAlign w:val="center"/>
          </w:tcPr>
          <w:p w14:paraId="4FFAA9D8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</w:tcPr>
          <w:p w14:paraId="56618E9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45311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2" w:hRule="atLeast"/>
          <w:jc w:val="center"/>
        </w:trPr>
        <w:tc>
          <w:tcPr>
            <w:tcW w:w="990" w:type="pct"/>
            <w:vMerge w:val="continue"/>
            <w:vAlign w:val="center"/>
          </w:tcPr>
          <w:p w14:paraId="5D37C3F2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  <w:tc>
          <w:tcPr>
            <w:tcW w:w="4009" w:type="pct"/>
            <w:vMerge w:val="continue"/>
          </w:tcPr>
          <w:p w14:paraId="0397113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</w:p>
        </w:tc>
      </w:tr>
      <w:tr w14:paraId="446FD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0" w:hRule="atLeast"/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5A092F8E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2、其他资质要求</w:t>
            </w:r>
          </w:p>
        </w:tc>
        <w:tc>
          <w:tcPr>
            <w:tcW w:w="4009" w:type="pct"/>
            <w:shd w:val="clear" w:color="auto" w:fill="auto"/>
            <w:vAlign w:val="center"/>
          </w:tcPr>
          <w:p w14:paraId="315D51E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2.1：具有营业执照副本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具有良好的商业信誉，提供有效期内的资信证明文件且经营范围包含服务相关内容；</w:t>
            </w:r>
          </w:p>
          <w:p w14:paraId="7436D28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2.2：具有机械租赁相关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经营范围</w:t>
            </w:r>
          </w:p>
        </w:tc>
      </w:tr>
      <w:tr w14:paraId="7DE6E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FA8F911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三、项目控制价：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"控制价（万元）"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25.314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万元（含税价）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</w:t>
            </w:r>
          </w:p>
        </w:tc>
      </w:tr>
      <w:tr w14:paraId="6C418E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185A099B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四、评审方式：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合理低价法</w:t>
            </w:r>
          </w:p>
        </w:tc>
      </w:tr>
      <w:tr w14:paraId="3A9C3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4501E38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4009" w:type="pct"/>
          </w:tcPr>
          <w:p w14:paraId="2C2070BA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对于可能影响履约的异常低价，供应商应进行澄清，对于不能出具报价合理性说明或保证履约承诺的，采购单位有权否决供应商报价。</w:t>
            </w:r>
          </w:p>
        </w:tc>
      </w:tr>
      <w:tr w14:paraId="22D695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374AAF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五、服务期限：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具体服务期限最终以合同签订为准。</w:t>
            </w:r>
          </w:p>
        </w:tc>
      </w:tr>
      <w:tr w14:paraId="66E767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7E3C8E1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六、付款方式：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付款方式最终以合同签订为准。</w:t>
            </w:r>
          </w:p>
        </w:tc>
      </w:tr>
      <w:tr w14:paraId="500C7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9594E39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七、时间要求：</w:t>
            </w:r>
          </w:p>
        </w:tc>
      </w:tr>
      <w:tr w14:paraId="352BC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4EADA85F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1、报价起止时间</w:t>
            </w:r>
          </w:p>
        </w:tc>
        <w:tc>
          <w:tcPr>
            <w:tcW w:w="4009" w:type="pct"/>
          </w:tcPr>
          <w:p w14:paraId="4ACF6E0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2025年10月17日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14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2025年10月23日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</w:tc>
      </w:tr>
      <w:tr w14:paraId="0BBA04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57BD26A3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2、开标时间</w:t>
            </w:r>
          </w:p>
        </w:tc>
        <w:tc>
          <w:tcPr>
            <w:tcW w:w="4009" w:type="pct"/>
          </w:tcPr>
          <w:p w14:paraId="71233D8A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2025年10月23日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（北京时间）</w:t>
            </w:r>
          </w:p>
        </w:tc>
      </w:tr>
      <w:tr w14:paraId="0B8829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5BA9B956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3、询价文件领取时间</w:t>
            </w:r>
          </w:p>
        </w:tc>
        <w:tc>
          <w:tcPr>
            <w:tcW w:w="4009" w:type="pct"/>
          </w:tcPr>
          <w:p w14:paraId="5AC55BE9"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2025年10月17日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"开始X时"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14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时至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"开标时间" </w:instrTex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2025年10月23日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"开标X时"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9时30分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</w:p>
          <w:p w14:paraId="2D4C791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有报名意向的供应商请在询价文件领取时间内自行登录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进行询价文件的下载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。（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津水云采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网址：http://www.jinshuiyuncai.com/）</w:t>
            </w:r>
          </w:p>
        </w:tc>
      </w:tr>
      <w:tr w14:paraId="0EB87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5A6FD447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八、报价方式：</w:t>
            </w:r>
          </w:p>
        </w:tc>
      </w:tr>
      <w:tr w14:paraId="581C98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51E4F735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、线下报价方式</w:t>
            </w:r>
          </w:p>
        </w:tc>
        <w:tc>
          <w:tcPr>
            <w:tcW w:w="4009" w:type="pct"/>
            <w:vAlign w:val="top"/>
          </w:tcPr>
          <w:p w14:paraId="035DC79F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本次询价项目采用线下开标的方式，报价人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按照要求准备报价文件并加盖公章法人章，由报价单位法人（负责人）或委托代理人将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密封情况良好的纸质版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报价资料盖章原件在截止日期前送至我处。</w:t>
            </w:r>
          </w:p>
          <w:p w14:paraId="5C9567A3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开标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地点：天津市南开区凌宾路凌庄子水厂南侧天津管道集团第三分公司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招投标室</w:t>
            </w:r>
          </w:p>
        </w:tc>
      </w:tr>
      <w:tr w14:paraId="4CFE6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05591548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九、报价文件的组成</w:t>
            </w:r>
          </w:p>
        </w:tc>
      </w:tr>
      <w:tr w14:paraId="4FED7D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37049DD4"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1、基本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组成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要求</w:t>
            </w:r>
          </w:p>
        </w:tc>
        <w:tc>
          <w:tcPr>
            <w:tcW w:w="4009" w:type="pct"/>
          </w:tcPr>
          <w:p w14:paraId="7D28F620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1.1：法定代表人（负责人）资格证明书（见附件1）；1.2：报价单位法定代表人授权委托书（如有委托人时提供，见附件2）；</w:t>
            </w:r>
          </w:p>
          <w:p w14:paraId="78E88784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1.3：报价清单（见附件3）；</w:t>
            </w:r>
          </w:p>
          <w:p w14:paraId="47D1F2DE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1.4：廉政承诺书（见附件4）；</w:t>
            </w:r>
          </w:p>
          <w:p w14:paraId="36732B3C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1.5：营业执照及相关资质文件副本；</w:t>
            </w:r>
          </w:p>
          <w:p w14:paraId="06DB5225"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1.6：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“信用中国”网站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vertAlign w:val="baseline"/>
                <w:lang w:val="en-US" w:eastAsia="zh-CN"/>
              </w:rPr>
              <w:t>失信被执行人、重大税收违法案件当事人名单、政府采购严重违法失信行为记录名单相关网站截图；</w:t>
            </w:r>
          </w:p>
          <w:p w14:paraId="02D1E16D">
            <w:pPr>
              <w:jc w:val="both"/>
              <w:rPr>
                <w:rFonts w:hint="default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以上材料均需盖公章，法人章。</w:t>
            </w:r>
          </w:p>
        </w:tc>
      </w:tr>
      <w:tr w14:paraId="550E2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990" w:type="pct"/>
            <w:shd w:val="clear" w:color="auto" w:fill="auto"/>
            <w:vAlign w:val="center"/>
          </w:tcPr>
          <w:p w14:paraId="2FC78C3D"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2、其他组成要求</w:t>
            </w:r>
          </w:p>
        </w:tc>
        <w:tc>
          <w:tcPr>
            <w:tcW w:w="4009" w:type="pct"/>
            <w:shd w:val="clear" w:color="auto" w:fill="auto"/>
            <w:vAlign w:val="center"/>
          </w:tcPr>
          <w:p w14:paraId="50CA404E">
            <w:pPr>
              <w:jc w:val="left"/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2.1计划工期：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begin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instrText xml:space="preserve"> MERGEFIELD "计划工期天数：" </w:instrTex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separate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17</w:t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fldChar w:fldCharType="end"/>
            </w: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天</w:t>
            </w:r>
          </w:p>
          <w:p w14:paraId="07FA0D44">
            <w:pPr>
              <w:jc w:val="left"/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2.2报价单位应打印设备租赁服务承诺书（附件6）</w:t>
            </w:r>
          </w:p>
          <w:p w14:paraId="17CBD913">
            <w:pPr>
              <w:jc w:val="left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vertAlign w:val="baseline"/>
                <w:lang w:val="en-US" w:eastAsia="zh-CN"/>
              </w:rPr>
              <w:t>2.3报价单位文件均应加盖单位公章、法人章</w:t>
            </w:r>
          </w:p>
        </w:tc>
      </w:tr>
      <w:tr w14:paraId="7CA8D4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42E4AAAF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十、中标单位的确定：</w:t>
            </w:r>
          </w:p>
        </w:tc>
      </w:tr>
      <w:tr w14:paraId="55940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0" w:type="pct"/>
            <w:vAlign w:val="center"/>
          </w:tcPr>
          <w:p w14:paraId="677B0ED7">
            <w:pPr>
              <w:jc w:val="center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1、声明</w:t>
            </w:r>
          </w:p>
        </w:tc>
        <w:tc>
          <w:tcPr>
            <w:tcW w:w="4009" w:type="pct"/>
          </w:tcPr>
          <w:p w14:paraId="2292CC00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default"/>
                <w:color w:val="auto"/>
                <w:vertAlign w:val="baseline"/>
                <w:lang w:val="en-US" w:eastAsia="zh-CN"/>
              </w:rPr>
              <w:t>中标单位一经确定，由询价单位进行中标结果公示，公示期满后向中标单位发放中标通知书。</w:t>
            </w:r>
          </w:p>
        </w:tc>
      </w:tr>
      <w:tr w14:paraId="6B475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0" w:type="pct"/>
            <w:gridSpan w:val="2"/>
          </w:tcPr>
          <w:p w14:paraId="19878FE7">
            <w:pPr>
              <w:jc w:val="both"/>
              <w:rPr>
                <w:rFonts w:hint="default"/>
                <w:color w:val="auto"/>
                <w:vertAlign w:val="baseline"/>
                <w:lang w:val="en-US" w:eastAsia="zh-CN"/>
              </w:rPr>
            </w:pPr>
            <w:r>
              <w:rPr>
                <w:rFonts w:hint="eastAsia"/>
                <w:color w:val="auto"/>
                <w:vertAlign w:val="baseline"/>
                <w:lang w:val="en-US" w:eastAsia="zh-CN"/>
              </w:rPr>
              <w:t>十一、联系人：</w:t>
            </w:r>
            <w:r>
              <w:rPr>
                <w:rFonts w:hint="eastAsia"/>
                <w:color w:val="auto"/>
                <w:vertAlign w:val="baseline"/>
                <w:lang w:val="en-US" w:eastAsia="zh-CN"/>
              </w:rPr>
              <w:t>刘工        联系电话：13752026088</w:t>
            </w:r>
          </w:p>
        </w:tc>
      </w:tr>
    </w:tbl>
    <w:p w14:paraId="1EA80F94">
      <w:pPr>
        <w:jc w:val="both"/>
        <w:rPr>
          <w:rFonts w:hint="default"/>
          <w:color w:val="auto"/>
          <w:lang w:val="en-US" w:eastAsia="zh-CN"/>
        </w:rPr>
      </w:pPr>
    </w:p>
    <w:p w14:paraId="328569D0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  <w:t>天津市管道工程集团有限公司第三分公司</w:t>
      </w:r>
    </w:p>
    <w:p w14:paraId="284AF9EB">
      <w:pPr>
        <w:jc w:val="right"/>
        <w:rPr>
          <w:rFonts w:hint="eastAsia" w:asciiTheme="minorEastAsia" w:hAnsiTheme="minorEastAsia" w:eastAsiaTheme="minorEastAsia" w:cstheme="minorEastAsia"/>
          <w:color w:val="auto"/>
          <w:lang w:val="en-US" w:eastAsia="zh-CN"/>
        </w:rPr>
      </w:pP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begin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instrText xml:space="preserve"> MERGEFIELD "开始时间" </w:instrTex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separate"/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t>2025年10月17日</w:t>
      </w:r>
      <w:r>
        <w:rPr>
          <w:rFonts w:hint="eastAsia" w:asciiTheme="minorEastAsia" w:hAnsiTheme="minorEastAsia" w:cstheme="minorEastAsia"/>
          <w:color w:val="auto"/>
          <w:lang w:val="en-US" w:eastAsia="zh-CN"/>
        </w:rPr>
        <w:fldChar w:fldCharType="end"/>
      </w:r>
    </w:p>
    <w:p w14:paraId="23F4819E">
      <w:pPr>
        <w:rPr>
          <w:color w:val="auto"/>
        </w:rPr>
      </w:pPr>
    </w:p>
    <w:p w14:paraId="73E19B50">
      <w:pPr>
        <w:rPr>
          <w:color w:val="auto"/>
        </w:rPr>
      </w:pPr>
    </w:p>
    <w:p w14:paraId="39FCAAB7">
      <w:pPr>
        <w:rPr>
          <w:color w:val="auto"/>
        </w:rPr>
      </w:pPr>
    </w:p>
    <w:p w14:paraId="0D1D9EE9">
      <w:pPr>
        <w:rPr>
          <w:color w:val="auto"/>
        </w:rPr>
      </w:pPr>
    </w:p>
    <w:p w14:paraId="63E2A89D">
      <w:pPr>
        <w:rPr>
          <w:color w:val="auto"/>
        </w:rPr>
      </w:pPr>
    </w:p>
    <w:p w14:paraId="183653E6">
      <w:pPr>
        <w:rPr>
          <w:color w:val="auto"/>
        </w:rPr>
      </w:pPr>
    </w:p>
    <w:p w14:paraId="56B3877D">
      <w:pPr>
        <w:rPr>
          <w:color w:val="auto"/>
        </w:rPr>
      </w:pPr>
    </w:p>
    <w:p w14:paraId="02EEEA9F">
      <w:pPr>
        <w:rPr>
          <w:color w:val="auto"/>
        </w:rPr>
      </w:pPr>
    </w:p>
    <w:p w14:paraId="1F45038D">
      <w:pPr>
        <w:rPr>
          <w:color w:val="auto"/>
        </w:rPr>
      </w:pPr>
    </w:p>
    <w:p w14:paraId="6B626532">
      <w:pPr>
        <w:rPr>
          <w:color w:val="auto"/>
        </w:rPr>
      </w:pPr>
    </w:p>
    <w:p w14:paraId="7DC924EB">
      <w:pPr>
        <w:rPr>
          <w:color w:val="auto"/>
        </w:rPr>
      </w:pPr>
    </w:p>
    <w:p w14:paraId="31D56CE9">
      <w:pPr>
        <w:rPr>
          <w:color w:val="auto"/>
        </w:rPr>
      </w:pPr>
    </w:p>
    <w:p w14:paraId="7124B4BC">
      <w:pPr>
        <w:rPr>
          <w:color w:val="auto"/>
        </w:rPr>
      </w:pPr>
    </w:p>
    <w:p w14:paraId="254C83BC">
      <w:pPr>
        <w:rPr>
          <w:color w:val="auto"/>
        </w:rPr>
      </w:pPr>
    </w:p>
    <w:p w14:paraId="55751EF7">
      <w:pPr>
        <w:rPr>
          <w:color w:val="auto"/>
        </w:rPr>
      </w:pPr>
    </w:p>
    <w:p w14:paraId="0BECAE02">
      <w:pPr>
        <w:rPr>
          <w:color w:val="auto"/>
        </w:rPr>
      </w:pPr>
    </w:p>
    <w:p w14:paraId="2FD0A2C6">
      <w:pPr>
        <w:rPr>
          <w:color w:val="auto"/>
        </w:rPr>
      </w:pPr>
    </w:p>
    <w:p w14:paraId="0E196C56">
      <w:pPr>
        <w:rPr>
          <w:color w:val="auto"/>
        </w:rPr>
      </w:pPr>
    </w:p>
    <w:p w14:paraId="4C7F7113">
      <w:pPr>
        <w:rPr>
          <w:color w:val="auto"/>
        </w:rPr>
      </w:pPr>
    </w:p>
    <w:p w14:paraId="33901707">
      <w:pPr>
        <w:rPr>
          <w:color w:val="auto"/>
        </w:rPr>
      </w:pPr>
    </w:p>
    <w:p w14:paraId="10B5CCE9">
      <w:pPr>
        <w:rPr>
          <w:color w:val="auto"/>
        </w:rPr>
      </w:pPr>
    </w:p>
    <w:p w14:paraId="2D5B5F0F">
      <w:pPr>
        <w:rPr>
          <w:color w:val="auto"/>
        </w:rPr>
      </w:pPr>
    </w:p>
    <w:p w14:paraId="206D5027">
      <w:pPr>
        <w:rPr>
          <w:color w:val="auto"/>
        </w:rPr>
      </w:pPr>
    </w:p>
    <w:p w14:paraId="690F47CA">
      <w:pPr>
        <w:rPr>
          <w:color w:val="auto"/>
        </w:rPr>
      </w:pPr>
    </w:p>
    <w:p w14:paraId="478C125B">
      <w:pPr>
        <w:spacing w:line="360" w:lineRule="auto"/>
        <w:jc w:val="left"/>
        <w:rPr>
          <w:rFonts w:hint="default" w:ascii="宋体" w:hAnsi="宋体" w:eastAsiaTheme="minorEastAsia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1：</w:t>
      </w:r>
    </w:p>
    <w:p w14:paraId="54934BEE">
      <w:pPr>
        <w:pStyle w:val="2"/>
        <w:jc w:val="center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  <w:t>法定代表人身份证明书</w:t>
      </w:r>
    </w:p>
    <w:p w14:paraId="27033564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</w:p>
    <w:p w14:paraId="79E45D91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单位名称：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2AF56165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单位地址：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41CB6912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法定代表人姓名：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</w:t>
      </w:r>
    </w:p>
    <w:p w14:paraId="4AEF08CC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none"/>
          <w:lang w:val="en-US" w:eastAsia="zh-CN"/>
        </w:rPr>
        <w:t>联系电话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47A73819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身份证号码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</w:rPr>
        <w:t>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                </w:t>
      </w:r>
    </w:p>
    <w:p w14:paraId="0E75DD3C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性别：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年龄：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职务：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</w:p>
    <w:p w14:paraId="099F8959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系我单位的法定代表人。</w:t>
      </w:r>
    </w:p>
    <w:p w14:paraId="1E93C892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特此证明。</w:t>
      </w:r>
    </w:p>
    <w:p w14:paraId="578AE167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</w:p>
    <w:p w14:paraId="4FFF48C0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  </w:t>
      </w:r>
    </w:p>
    <w:p w14:paraId="67E97C51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                               法定代表人签字样式如下：</w:t>
      </w:r>
    </w:p>
    <w:p w14:paraId="64131D5A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         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u w:val="single"/>
        </w:rPr>
        <w:t xml:space="preserve">                             </w:t>
      </w:r>
    </w:p>
    <w:p w14:paraId="56E89F57">
      <w:pPr>
        <w:spacing w:line="360" w:lineRule="auto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</w:p>
    <w:p w14:paraId="196183E2">
      <w:pPr>
        <w:spacing w:line="360" w:lineRule="auto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</w:p>
    <w:p w14:paraId="5B684461">
      <w:pPr>
        <w:spacing w:line="360" w:lineRule="auto"/>
        <w:jc w:val="right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</w:p>
    <w:p w14:paraId="4B0AC05D">
      <w:pPr>
        <w:spacing w:line="360" w:lineRule="auto"/>
        <w:ind w:right="560" w:firstLine="3131" w:firstLineChars="1490"/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</w:pPr>
    </w:p>
    <w:p w14:paraId="03F16A85">
      <w:pPr>
        <w:spacing w:line="360" w:lineRule="auto"/>
        <w:ind w:right="560" w:firstLine="3131" w:firstLineChars="1490"/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</w:pP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  <w:highlight w:val="non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投标人：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 xml:space="preserve"> （盖公章）</w:t>
      </w:r>
    </w:p>
    <w:p w14:paraId="6C04A43F">
      <w:pPr>
        <w:spacing w:line="360" w:lineRule="auto"/>
        <w:ind w:firstLine="3990" w:firstLineChars="1900"/>
        <w:jc w:val="left"/>
        <w:rPr>
          <w:rFonts w:ascii="宋体" w:hAnsi="宋体"/>
          <w:color w:val="auto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年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highlight w:val="none"/>
        </w:rPr>
        <w:t>月   日</w:t>
      </w:r>
    </w:p>
    <w:p w14:paraId="0665309D">
      <w:pPr>
        <w:rPr>
          <w:rFonts w:hint="eastAsia" w:ascii="宋体" w:hAnsi="宋体"/>
          <w:color w:val="auto"/>
          <w:sz w:val="28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9820980">
      <w:pPr>
        <w:spacing w:line="360" w:lineRule="auto"/>
        <w:jc w:val="left"/>
        <w:rPr>
          <w:rFonts w:hint="default" w:ascii="宋体" w:hAnsi="宋体" w:eastAsiaTheme="minorEastAsia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2：</w:t>
      </w:r>
    </w:p>
    <w:p w14:paraId="6D40FED1">
      <w:pPr>
        <w:spacing w:line="360" w:lineRule="auto"/>
        <w:jc w:val="center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auto"/>
          <w:sz w:val="21"/>
          <w:szCs w:val="21"/>
        </w:rPr>
        <w:t>授权委托书</w:t>
      </w:r>
    </w:p>
    <w:p w14:paraId="7DD5DD0F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本人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（姓名）系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（投标单位名称）的法定代表人，现委托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（姓名）为我方代理人。代理人根据授权，以我方名义签署、澄清、说明、补正、递交、撤回、修改</w:t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instrText xml:space="preserve"> MERGEFIELD "项目名称" </w:instrText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fldChar w:fldCharType="separate"/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t>静海新城北海片区西边庄市政基础设施配套三期给水工程分包工程（设备租赁）</w:t>
      </w:r>
      <w:r>
        <w:rPr>
          <w:rFonts w:hint="eastAsia" w:ascii="微软雅黑" w:hAnsi="微软雅黑" w:eastAsia="微软雅黑" w:cs="微软雅黑"/>
          <w:color w:val="auto"/>
          <w:spacing w:val="3"/>
          <w:sz w:val="21"/>
          <w:szCs w:val="21"/>
          <w:u w:val="single" w:color="auto"/>
          <w:lang w:eastAsia="zh-CN"/>
        </w:rPr>
        <w:fldChar w:fldCharType="end"/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施工投标文件、签订合同和处理有关事宜，其法律后果由我方承担。</w:t>
      </w:r>
    </w:p>
    <w:p w14:paraId="6FEB1CA9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委托期限：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>至本工程结束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  </w:t>
      </w:r>
    </w:p>
    <w:p w14:paraId="705E1F97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代理人无转委托权。</w:t>
      </w:r>
    </w:p>
    <w:p w14:paraId="40AA334B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附：法定代表人及代理人的身份证复印件</w:t>
      </w:r>
    </w:p>
    <w:p w14:paraId="6DEFC94B">
      <w:pPr>
        <w:rPr>
          <w:rFonts w:hint="eastAsia" w:ascii="微软雅黑" w:hAnsi="微软雅黑" w:eastAsia="微软雅黑" w:cs="微软雅黑"/>
          <w:color w:val="auto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</w:p>
    <w:p w14:paraId="012FE9F4">
      <w:pP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</w:t>
      </w:r>
    </w:p>
    <w:p w14:paraId="49381B4F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投标单位：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（盖单位章）</w:t>
      </w:r>
    </w:p>
    <w:p w14:paraId="5F1FD66D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6E07B1CF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法定代表人：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（签字）</w:t>
      </w:r>
    </w:p>
    <w:p w14:paraId="3DA3A47A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D4A0C9C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身份证号码：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             </w:t>
      </w:r>
    </w:p>
    <w:p w14:paraId="2E22E9AF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351E3E5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委托代理人：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</w:rPr>
        <w:t xml:space="preserve">                 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（签字）</w:t>
      </w:r>
    </w:p>
    <w:p w14:paraId="7F5E41F1">
      <w:pPr>
        <w:spacing w:line="40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40A3002D">
      <w:pPr>
        <w:spacing w:line="400" w:lineRule="exact"/>
        <w:rPr>
          <w:rFonts w:hint="eastAsia" w:ascii="微软雅黑" w:hAnsi="微软雅黑" w:eastAsia="微软雅黑" w:cs="微软雅黑"/>
          <w:color w:val="auto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>身份证号码：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                 </w:t>
      </w:r>
    </w:p>
    <w:p w14:paraId="1EAAC4DF">
      <w:pPr>
        <w:spacing w:line="540" w:lineRule="exact"/>
        <w:ind w:firstLine="420" w:firstLineChars="200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</w:p>
    <w:p w14:paraId="7D1ACC0D">
      <w:pPr>
        <w:spacing w:line="299" w:lineRule="auto"/>
        <w:jc w:val="right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月</w:t>
      </w: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u w:val="single"/>
        </w:rPr>
        <w:t xml:space="preserve">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日</w:t>
      </w:r>
    </w:p>
    <w:p w14:paraId="22F6A169">
      <w:pPr>
        <w:spacing w:line="360" w:lineRule="auto"/>
        <w:jc w:val="left"/>
        <w:rPr>
          <w:rFonts w:hint="eastAsia" w:ascii="宋体" w:hAnsi="宋体"/>
          <w:color w:val="auto"/>
          <w:sz w:val="28"/>
          <w:szCs w:val="24"/>
        </w:rPr>
      </w:pPr>
    </w:p>
    <w:p w14:paraId="4CB6D6D2">
      <w:pPr>
        <w:spacing w:line="360" w:lineRule="auto"/>
        <w:jc w:val="left"/>
        <w:rPr>
          <w:rFonts w:hint="eastAsia" w:ascii="宋体" w:hAnsi="宋体"/>
          <w:color w:val="auto"/>
          <w:szCs w:val="21"/>
        </w:rPr>
      </w:pPr>
    </w:p>
    <w:p w14:paraId="19B7030D">
      <w:pPr>
        <w:spacing w:line="360" w:lineRule="auto"/>
        <w:jc w:val="left"/>
        <w:rPr>
          <w:rFonts w:hint="eastAsia" w:ascii="宋体" w:hAnsi="宋体"/>
          <w:color w:val="auto"/>
          <w:szCs w:val="21"/>
        </w:rPr>
      </w:pPr>
    </w:p>
    <w:p w14:paraId="3FAF3542">
      <w:pPr>
        <w:spacing w:line="360" w:lineRule="auto"/>
        <w:jc w:val="left"/>
        <w:rPr>
          <w:rFonts w:hint="eastAsia" w:ascii="宋体" w:hAnsi="宋体"/>
          <w:color w:val="auto"/>
          <w:szCs w:val="21"/>
        </w:rPr>
      </w:pPr>
    </w:p>
    <w:p w14:paraId="20EAAEDF">
      <w:pPr>
        <w:rPr>
          <w:rFonts w:hint="eastAsia" w:ascii="宋体" w:hAnsi="宋体"/>
          <w:color w:val="auto"/>
          <w:szCs w:val="21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auto"/>
          <w:szCs w:val="21"/>
        </w:rPr>
        <w:br w:type="page"/>
      </w:r>
    </w:p>
    <w:p w14:paraId="62E8E5C7">
      <w:pPr>
        <w:pStyle w:val="3"/>
        <w:spacing w:before="169" w:line="222" w:lineRule="auto"/>
        <w:jc w:val="left"/>
        <w:rPr>
          <w:rFonts w:hint="eastAsia" w:ascii="宋体" w:hAnsi="宋体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3：</w:t>
      </w:r>
    </w:p>
    <w:p w14:paraId="56DC74C6">
      <w:pPr>
        <w:pStyle w:val="3"/>
        <w:spacing w:before="169" w:line="222" w:lineRule="auto"/>
        <w:ind w:left="4297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color w:val="auto"/>
          <w:kern w:val="2"/>
          <w:sz w:val="21"/>
          <w:szCs w:val="21"/>
          <w:lang w:val="en-US" w:eastAsia="zh-CN" w:bidi="ar-SA"/>
        </w:rPr>
        <w:t>答 复 函</w:t>
      </w:r>
    </w:p>
    <w:p w14:paraId="5AEA98C5">
      <w:pPr>
        <w:pStyle w:val="3"/>
        <w:spacing w:before="69" w:line="221" w:lineRule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</w:rPr>
        <w:t>工程项目名称：</w: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fldChar w:fldCharType="begin"/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instrText xml:space="preserve"> MERGEFIELD "项目名称" </w:instrTex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fldChar w:fldCharType="separate"/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t>静海新城北海片区西边庄市政基础设施配套三期给水工程分包工程（设备租赁）</w: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eastAsia="zh-CN"/>
        </w:rPr>
        <w:fldChar w:fldCharType="end"/>
      </w:r>
    </w:p>
    <w:p w14:paraId="441F7451">
      <w:pPr>
        <w:pStyle w:val="3"/>
        <w:spacing w:before="69" w:line="221" w:lineRule="auto"/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</w:rPr>
        <w:t>询价单位：</w:t>
      </w:r>
      <w:r>
        <w:rPr>
          <w:rFonts w:hint="eastAsia" w:ascii="微软雅黑" w:hAnsi="微软雅黑" w:eastAsia="微软雅黑" w:cs="微软雅黑"/>
          <w:color w:val="auto"/>
          <w:spacing w:val="25"/>
          <w:sz w:val="21"/>
          <w:szCs w:val="21"/>
          <w:lang w:val="en-US" w:eastAsia="zh-CN"/>
        </w:rPr>
        <w:t>天津市管道工程集团有限公司第三分公司</w:t>
      </w:r>
    </w:p>
    <w:p w14:paraId="60F35068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8" w:line="320" w:lineRule="exact"/>
        <w:ind w:right="4564"/>
        <w:textAlignment w:val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-8"/>
          <w:sz w:val="21"/>
          <w:szCs w:val="21"/>
        </w:rPr>
        <w:t>报价清单：</w:t>
      </w:r>
    </w:p>
    <w:p w14:paraId="661B64C1">
      <w:pPr>
        <w:adjustRightInd w:val="0"/>
        <w:snapToGrid w:val="0"/>
        <w:spacing w:line="360" w:lineRule="auto"/>
        <w:rPr>
          <w:rFonts w:hint="eastAsia" w:ascii="宋体" w:hAnsi="宋体"/>
          <w:b/>
          <w:color w:val="auto"/>
          <w:szCs w:val="21"/>
        </w:rPr>
      </w:pPr>
    </w:p>
    <w:tbl>
      <w:tblPr>
        <w:tblStyle w:val="5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549"/>
        <w:gridCol w:w="549"/>
        <w:gridCol w:w="465"/>
        <w:gridCol w:w="465"/>
        <w:gridCol w:w="4338"/>
        <w:gridCol w:w="465"/>
        <w:gridCol w:w="750"/>
        <w:gridCol w:w="476"/>
      </w:tblGrid>
      <w:tr w14:paraId="49602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AE57E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序号</w:t>
            </w:r>
          </w:p>
        </w:tc>
        <w:tc>
          <w:tcPr>
            <w:tcW w:w="32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CE2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设备名称</w:t>
            </w:r>
          </w:p>
        </w:tc>
        <w:tc>
          <w:tcPr>
            <w:tcW w:w="322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FE897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规格型号</w:t>
            </w:r>
          </w:p>
        </w:tc>
        <w:tc>
          <w:tcPr>
            <w:tcW w:w="27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8D635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数量</w:t>
            </w:r>
          </w:p>
        </w:tc>
        <w:tc>
          <w:tcPr>
            <w:tcW w:w="27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6FD10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台数</w:t>
            </w:r>
          </w:p>
        </w:tc>
        <w:tc>
          <w:tcPr>
            <w:tcW w:w="2545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CFF8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使用地点</w:t>
            </w:r>
          </w:p>
        </w:tc>
        <w:tc>
          <w:tcPr>
            <w:tcW w:w="273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6F19B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用途</w:t>
            </w:r>
          </w:p>
        </w:tc>
        <w:tc>
          <w:tcPr>
            <w:tcW w:w="71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BD789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租金</w:t>
            </w:r>
          </w:p>
        </w:tc>
      </w:tr>
      <w:tr w14:paraId="151511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7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6594B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32897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22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97FF8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694B3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BFA70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545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EF5B74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3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EEB86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E893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租金标准</w:t>
            </w:r>
          </w:p>
          <w:p w14:paraId="7955F94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(台班/元）</w:t>
            </w:r>
          </w:p>
        </w:tc>
        <w:tc>
          <w:tcPr>
            <w:tcW w:w="2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BC69C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合计</w:t>
            </w:r>
          </w:p>
        </w:tc>
      </w:tr>
      <w:tr w14:paraId="4AA3D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A1F6A1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D2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D90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A563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345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0B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instrText xml:space="preserve"> MERGEFIELD "项目名称" </w:instrText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t>静海新城北海片区西边庄市政基础设施配套三期给水工程分包工程（设备租赁）</w:t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val="en-US" w:eastAsia="zh-CN"/>
              </w:rPr>
              <w:t>现场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8D2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25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7CB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10461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27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DAFD29"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A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9F2A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A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225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eastAsia="zh-CN"/>
              </w:rPr>
            </w:pPr>
          </w:p>
        </w:tc>
        <w:tc>
          <w:tcPr>
            <w:tcW w:w="254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E368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instrText xml:space="preserve"> MERGEFIELD "项目名称" </w:instrText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t>静海新城北海片区西边庄市政基础设施配套三期给水工程分包工程（设备租赁）</w:t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eastAsia="zh-CN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auto"/>
                <w:spacing w:val="25"/>
                <w:sz w:val="21"/>
                <w:szCs w:val="21"/>
                <w:lang w:val="en-US" w:eastAsia="zh-CN"/>
              </w:rPr>
              <w:t>现场</w:t>
            </w:r>
          </w:p>
        </w:tc>
        <w:tc>
          <w:tcPr>
            <w:tcW w:w="27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BFB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B96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/>
              </w:rPr>
            </w:pPr>
          </w:p>
        </w:tc>
        <w:tc>
          <w:tcPr>
            <w:tcW w:w="27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C6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Cs/>
                <w:color w:val="auto"/>
                <w:kern w:val="0"/>
                <w:sz w:val="21"/>
                <w:szCs w:val="21"/>
                <w:lang w:val="en-US" w:eastAsia="zh-CN"/>
              </w:rPr>
            </w:pPr>
          </w:p>
        </w:tc>
      </w:tr>
      <w:tr w14:paraId="6FD022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5000" w:type="pct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4165F"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default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val="en-US" w:eastAsia="zh-CN"/>
              </w:rPr>
              <w:t>含税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</w:rPr>
              <w:t>总金额</w:t>
            </w: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¥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（大写）：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XXX</w:t>
            </w:r>
          </w:p>
        </w:tc>
      </w:tr>
    </w:tbl>
    <w:p w14:paraId="334A7A97">
      <w:pPr>
        <w:adjustRightInd w:val="0"/>
        <w:snapToGrid w:val="0"/>
        <w:spacing w:line="360" w:lineRule="auto"/>
        <w:rPr>
          <w:rFonts w:hint="eastAsia" w:ascii="宋体" w:hAnsi="宋体"/>
          <w:b/>
          <w:color w:val="auto"/>
          <w:szCs w:val="21"/>
        </w:rPr>
      </w:pPr>
    </w:p>
    <w:p w14:paraId="49E1DF61">
      <w:pPr>
        <w:adjustRightInd w:val="0"/>
        <w:snapToGrid w:val="0"/>
        <w:spacing w:line="360" w:lineRule="auto"/>
        <w:rPr>
          <w:rFonts w:ascii="宋体" w:hAnsi="宋体"/>
          <w:b/>
          <w:color w:val="auto"/>
          <w:szCs w:val="21"/>
        </w:rPr>
      </w:pPr>
    </w:p>
    <w:p w14:paraId="6428E4A8">
      <w:pPr>
        <w:pStyle w:val="3"/>
        <w:spacing w:before="68" w:line="222" w:lineRule="auto"/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报价单位：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  <w:lang w:val="en-US" w:eastAsia="zh-CN"/>
        </w:rPr>
        <w:t xml:space="preserve">                         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(公章)</w:t>
      </w:r>
    </w:p>
    <w:p w14:paraId="51644C6C">
      <w:pPr>
        <w:pStyle w:val="3"/>
        <w:spacing w:before="68" w:line="222" w:lineRule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报</w:t>
      </w:r>
      <w:r>
        <w:rPr>
          <w:rFonts w:hint="eastAsia" w:ascii="微软雅黑" w:hAnsi="微软雅黑" w:eastAsia="微软雅黑" w:cs="微软雅黑"/>
          <w:color w:val="auto"/>
          <w:spacing w:val="-14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价 人</w:t>
      </w:r>
      <w:r>
        <w:rPr>
          <w:rFonts w:hint="eastAsia" w:ascii="微软雅黑" w:hAnsi="微软雅黑" w:eastAsia="微软雅黑" w:cs="微软雅黑"/>
          <w:color w:val="auto"/>
          <w:spacing w:val="-25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spacing w:val="-6"/>
          <w:sz w:val="21"/>
          <w:szCs w:val="21"/>
        </w:rPr>
        <w:t>：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</w:rPr>
        <w:t xml:space="preserve">                      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6"/>
          <w:sz w:val="21"/>
          <w:szCs w:val="21"/>
        </w:rPr>
        <w:t>(法人章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6"/>
          <w:sz w:val="21"/>
          <w:szCs w:val="21"/>
          <w:lang w:val="en-US" w:eastAsia="zh-CN"/>
        </w:rPr>
        <w:t>并签字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pacing w:val="-6"/>
          <w:sz w:val="21"/>
          <w:szCs w:val="21"/>
        </w:rPr>
        <w:t>)</w:t>
      </w:r>
    </w:p>
    <w:p w14:paraId="6FEF79A8">
      <w:pPr>
        <w:pStyle w:val="3"/>
        <w:spacing w:before="69" w:line="222" w:lineRule="auto"/>
        <w:rPr>
          <w:rFonts w:hint="eastAsia" w:ascii="微软雅黑" w:hAnsi="微软雅黑" w:eastAsia="微软雅黑" w:cs="微软雅黑"/>
          <w:color w:val="auto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报价时间：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>年</w:t>
      </w:r>
      <w:r>
        <w:rPr>
          <w:rFonts w:hint="eastAsia" w:ascii="微软雅黑" w:hAnsi="微软雅黑" w:eastAsia="微软雅黑" w:cs="微软雅黑"/>
          <w:color w:val="auto"/>
          <w:spacing w:val="39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 xml:space="preserve">   月  </w:t>
      </w:r>
      <w:r>
        <w:rPr>
          <w:rFonts w:hint="eastAsia" w:ascii="微软雅黑" w:hAnsi="微软雅黑" w:eastAsia="微软雅黑" w:cs="微软雅黑"/>
          <w:color w:val="auto"/>
          <w:sz w:val="21"/>
          <w:szCs w:val="21"/>
          <w:lang w:val="en-US" w:eastAsia="zh-CN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pacing w:val="26"/>
          <w:sz w:val="21"/>
          <w:szCs w:val="21"/>
        </w:rPr>
        <w:t xml:space="preserve">   日</w:t>
      </w:r>
    </w:p>
    <w:p w14:paraId="64F24FAD">
      <w:pPr>
        <w:spacing w:line="360" w:lineRule="auto"/>
        <w:jc w:val="left"/>
        <w:rPr>
          <w:rFonts w:hint="eastAsia" w:ascii="宋体" w:hAnsi="宋体"/>
          <w:color w:val="auto"/>
          <w:sz w:val="28"/>
          <w:szCs w:val="24"/>
          <w:lang w:eastAsia="zh-CN"/>
        </w:rPr>
      </w:pPr>
    </w:p>
    <w:p w14:paraId="3BEDD3DA">
      <w:pPr>
        <w:rPr>
          <w:rFonts w:hint="eastAsia" w:ascii="宋体" w:hAnsi="宋体"/>
          <w:color w:val="auto"/>
          <w:sz w:val="28"/>
          <w:szCs w:val="24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br w:type="page"/>
      </w:r>
    </w:p>
    <w:p w14:paraId="000FCA8D">
      <w:pPr>
        <w:spacing w:line="360" w:lineRule="auto"/>
        <w:jc w:val="left"/>
        <w:rPr>
          <w:rFonts w:hint="eastAsia" w:ascii="仿宋" w:hAnsi="仿宋" w:eastAsia="仿宋" w:cs="仿宋"/>
          <w:b/>
          <w:color w:val="auto"/>
          <w:sz w:val="36"/>
          <w:szCs w:val="36"/>
          <w:highlight w:val="yellow"/>
        </w:rPr>
      </w:pPr>
      <w:r>
        <w:rPr>
          <w:rFonts w:hint="eastAsia" w:ascii="宋体" w:hAnsi="宋体"/>
          <w:color w:val="auto"/>
          <w:sz w:val="28"/>
          <w:szCs w:val="24"/>
          <w:lang w:eastAsia="zh-CN"/>
        </w:rPr>
        <w:t>附件</w:t>
      </w: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4：</w:t>
      </w:r>
    </w:p>
    <w:p w14:paraId="305A46BE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</w:rPr>
        <w:t>廉政</w:t>
      </w:r>
      <w:r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  <w:t>承诺书</w:t>
      </w:r>
    </w:p>
    <w:p w14:paraId="0B433124">
      <w:pPr>
        <w:snapToGrid w:val="0"/>
        <w:spacing w:line="240" w:lineRule="auto"/>
        <w:jc w:val="center"/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</w:pPr>
    </w:p>
    <w:p w14:paraId="4210F7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：天津市管道工程集团有限公司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第三分公司</w:t>
      </w:r>
    </w:p>
    <w:p w14:paraId="2EEE8E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报价方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公司</w:t>
      </w:r>
    </w:p>
    <w:p w14:paraId="57D4E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我方根据已收到的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instrText xml:space="preserve"> MERGEFIELD "项目名称" </w:instrTex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静海新城北海片区西边庄市政基础设施配套三期给水工程分包工程（设备租赁）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文件，为加强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廉政建设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经研究决定就以下内容分别做出承诺：</w:t>
      </w:r>
    </w:p>
    <w:p w14:paraId="73B399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应严格遵守国家关于招标采购的有关法律、法规，相关政策，以及廉政建设的各项规定。</w:t>
      </w:r>
    </w:p>
    <w:p w14:paraId="661372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严格执行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采购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采购合同文件，自觉按合同办事。</w:t>
      </w:r>
    </w:p>
    <w:p w14:paraId="597C43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各项活动必须坚持公开、公平、公正、诚信、透明的原则（除法律法规另有规定者外），不得为获取不正当的利益，损害国家、集体和对方利益，不得违反招标采购管理的规章制度。</w:t>
      </w:r>
    </w:p>
    <w:p w14:paraId="31034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发现对方在业务活动中有违规、违纪、违法行为的，应及时提醒对方，情节严重的，应向其上级主管部门或纪检监察、司法等有关机关举报。</w:t>
      </w:r>
    </w:p>
    <w:p w14:paraId="3BC008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应与发包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保持正常的业务交往，按照有关法律法规和程序开展业务工作，严格执行招标采购的有关方针、政策，执行工程建设强制性标准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 w14:paraId="35B612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6、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不得以任何理由向发包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及其工作人员赠送礼金、有价证券、贵重物品及回扣、好处费、感谢费等。</w:t>
      </w:r>
    </w:p>
    <w:p w14:paraId="1706F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7、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和相关单位报销应由对方或个人支付的费用。</w:t>
      </w:r>
    </w:p>
    <w:p w14:paraId="53D555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8、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不得接受或暗示为发包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、相关单位或个人装修住房、婚丧嫁娶、配偶子女的工作安排以及出国（境）、旅游等提供方便。</w:t>
      </w:r>
    </w:p>
    <w:p w14:paraId="39E2F3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640" w:firstLineChars="200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9、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不得以任何理由为发包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、相关单位或个人组织有可能影响公正执行公务的宴请、健身、娱乐等活动。</w:t>
      </w:r>
    </w:p>
    <w:p w14:paraId="70DD116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10、禁止报价方间串通投标，影响公平竞争，损害发包方或者其他报价方的合法权益。</w:t>
      </w:r>
    </w:p>
    <w:p w14:paraId="14569C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报价方应公平竞争，维护市场秩序。报价方间的下列行为应受禁止：</w:t>
      </w:r>
    </w:p>
    <w:p w14:paraId="4351908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（1）报价方之间协商投标报价等报价文件的实质性内容；</w:t>
      </w:r>
    </w:p>
    <w:p w14:paraId="3A4C3C8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（2）报价方之间约定中标人；</w:t>
      </w:r>
    </w:p>
    <w:p w14:paraId="14FA400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（3）报价方之间约定部分报价方放弃报价或者中标；</w:t>
      </w:r>
    </w:p>
    <w:p w14:paraId="0826B5CD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（4）属于同一集团、协会、商会等组织成员的报价方按照该组织要求协同投标；</w:t>
      </w:r>
    </w:p>
    <w:p w14:paraId="56945D9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（5）报价方之间为谋取中标或者排斥特定报价方而采取的其他联合行动；</w:t>
      </w:r>
    </w:p>
    <w:p w14:paraId="189A56DF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（6）不同报价方的报价文件由同一单位或者个人编制；</w:t>
      </w:r>
    </w:p>
    <w:p w14:paraId="58A8A581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（7）不同报价方委托同一单位或者个人办理投标事宜；</w:t>
      </w:r>
    </w:p>
    <w:p w14:paraId="765C232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（8）不同报价方的报价文件载明的项目管理成员为同一人；</w:t>
      </w:r>
    </w:p>
    <w:p w14:paraId="4B40A914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（9）不同报价方的报价文件异常一致或者报价呈规律性差异；</w:t>
      </w:r>
    </w:p>
    <w:p w14:paraId="7D75C98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（10）不同报价方的报价文件相互混装；</w:t>
      </w:r>
    </w:p>
    <w:p w14:paraId="30E5B9B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lang w:val="en-US" w:eastAsia="zh-CN" w:bidi="ar"/>
        </w:rPr>
        <w:t>（11）不同报价方的报价保证金从同一单位或者个人的账户转出。</w:t>
      </w:r>
    </w:p>
    <w:p w14:paraId="5ADA90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 w14:paraId="07B1FE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人：（公章）</w:t>
      </w:r>
    </w:p>
    <w:p w14:paraId="73BE97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5280" w:hanging="5280" w:hangingChars="1650"/>
        <w:jc w:val="lef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法定地址：</w:t>
      </w:r>
    </w:p>
    <w:p w14:paraId="74EDD7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法定代表人或其</w:t>
      </w:r>
    </w:p>
    <w:p w14:paraId="228FEF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 xml:space="preserve">         委托代理人：（签字）</w:t>
      </w:r>
    </w:p>
    <w:p w14:paraId="06A1494B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br w:type="page"/>
      </w:r>
    </w:p>
    <w:p w14:paraId="663F3A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5D9738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eastAsia" w:ascii="宋体" w:hAnsi="宋体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附件5：预算工程量清单</w:t>
      </w:r>
    </w:p>
    <w:tbl>
      <w:tblPr>
        <w:tblW w:w="622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985"/>
        <w:gridCol w:w="1080"/>
        <w:gridCol w:w="1080"/>
      </w:tblGrid>
      <w:tr w14:paraId="72979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152D6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98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2D403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项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  目   名   称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9E43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计量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单位</w:t>
            </w:r>
          </w:p>
        </w:tc>
        <w:tc>
          <w:tcPr>
            <w:tcW w:w="108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5ADF9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工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程 量</w:t>
            </w:r>
          </w:p>
        </w:tc>
      </w:tr>
      <w:tr w14:paraId="7D2475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343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98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8610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DN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>400钢套管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37D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47B7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</w:tr>
      <w:tr w14:paraId="6173D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60D7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1D7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垫层、基础材质及厚度2. 材质及规格3 . 接口方式4. 铺设深度5. 管道检验及试验 要求6. 集中防腐运距</w:t>
            </w: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A668A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B48A3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6CB804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F3CF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985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0A43F0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弯管底座基础400*400*100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AC71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0538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0.032</w:t>
            </w:r>
          </w:p>
        </w:tc>
      </w:tr>
      <w:tr w14:paraId="357953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0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5A9E1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9EC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垫层材质、厚度2. 混凝土强度等级3. 预制混凝土构件运距</w:t>
            </w: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3C517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C0CA6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0D2D71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684B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4D77C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混凝土支墩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A3DF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945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2.4</w:t>
            </w:r>
          </w:p>
        </w:tc>
      </w:tr>
      <w:tr w14:paraId="36E96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06585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EB83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弯头、三通处应设置支墩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B120E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3E603F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46C19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3E5FE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194B1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打木桩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3C3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AED6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</w:tr>
      <w:tr w14:paraId="50E4A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696A7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0568C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木桩尺寸为小头Φ150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>mm，大头Φ200mm , 长度4米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7B841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85CFD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4CF5E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EC4F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78DF3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挖沟槽土方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2CC2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FDD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292.53</w:t>
            </w:r>
          </w:p>
        </w:tc>
      </w:tr>
      <w:tr w14:paraId="1F4ADC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20C321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6C88E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土壤类别2. 挖土深度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8337C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EA12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27013D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ACA5C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23F3FD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槽底至管顶以上20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>cm回填中砂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E771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6C4C1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77.331</w:t>
            </w:r>
          </w:p>
        </w:tc>
      </w:tr>
      <w:tr w14:paraId="4F6904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3D9AF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72B1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密实度要求2. 填方材料品种3. 填方粒 径要求4. 填方来源、运距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8C02E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52B5EC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 w14:paraId="78EF2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785D0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vAlign w:val="center"/>
          </w:tcPr>
          <w:p w14:paraId="3E4DC6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余土弃置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4793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m3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CA8C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292.53</w:t>
            </w:r>
          </w:p>
        </w:tc>
      </w:tr>
      <w:tr w14:paraId="1456AB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2D64CF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3F90EE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</w:t>
            </w:r>
            <w:r>
              <w:rPr>
                <w:rStyle w:val="10"/>
                <w:color w:val="auto"/>
                <w:bdr w:val="none" w:color="auto" w:sz="0" w:space="0"/>
                <w:lang w:val="en-US" w:eastAsia="zh-CN" w:bidi="ar"/>
              </w:rPr>
              <w:t xml:space="preserve"> 废弃料品种2. 运距</w:t>
            </w: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1BF0C3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vAlign w:val="center"/>
          </w:tcPr>
          <w:p w14:paraId="4D4EED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</w:tbl>
    <w:p w14:paraId="49919315">
      <w:pPr>
        <w:rPr>
          <w:color w:val="auto"/>
        </w:rPr>
      </w:pPr>
    </w:p>
    <w:p w14:paraId="3AABE2F5">
      <w:pPr>
        <w:rPr>
          <w:rFonts w:hint="default" w:ascii="宋体" w:hAnsi="宋体"/>
          <w:color w:val="auto"/>
          <w:sz w:val="28"/>
          <w:szCs w:val="24"/>
          <w:lang w:val="en-US" w:eastAsia="zh-CN"/>
        </w:rPr>
      </w:pPr>
      <w:r>
        <w:rPr>
          <w:rFonts w:hint="default" w:ascii="宋体" w:hAnsi="宋体"/>
          <w:color w:val="auto"/>
          <w:sz w:val="28"/>
          <w:szCs w:val="24"/>
          <w:lang w:val="en-US" w:eastAsia="zh-CN"/>
        </w:rPr>
        <w:br w:type="page"/>
      </w:r>
    </w:p>
    <w:p w14:paraId="7EA59C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default" w:ascii="宋体" w:hAnsi="宋体"/>
          <w:color w:val="auto"/>
          <w:sz w:val="28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0E6C62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240" w:lineRule="auto"/>
        <w:jc w:val="left"/>
        <w:textAlignment w:val="auto"/>
        <w:rPr>
          <w:rFonts w:hint="default" w:ascii="宋体" w:hAnsi="宋体"/>
          <w:color w:val="auto"/>
          <w:sz w:val="28"/>
          <w:szCs w:val="24"/>
          <w:lang w:val="en-US" w:eastAsia="zh-CN"/>
        </w:rPr>
      </w:pPr>
      <w:r>
        <w:rPr>
          <w:rFonts w:hint="eastAsia" w:ascii="宋体" w:hAnsi="宋体"/>
          <w:color w:val="auto"/>
          <w:sz w:val="28"/>
          <w:szCs w:val="24"/>
          <w:lang w:val="en-US" w:eastAsia="zh-CN"/>
        </w:rPr>
        <w:t>附件6、</w:t>
      </w:r>
    </w:p>
    <w:p w14:paraId="3806D6DD">
      <w:pPr>
        <w:jc w:val="center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设备租赁服务承诺书</w:t>
      </w:r>
    </w:p>
    <w:p w14:paraId="128FECB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80" w:lineRule="auto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</w:p>
    <w:p w14:paraId="04F7C385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感谢您选择我们的建筑设备出租服务。为了确保您在使用我们的服务过程中获得满意的服务体验，我们特此向您做出以下承诺：</w:t>
      </w:r>
    </w:p>
    <w:p w14:paraId="446FEB0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一、服务承诺</w:t>
      </w:r>
    </w:p>
    <w:p w14:paraId="0A6E9E6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1. 设备质量保证：我们提供的所有建筑设备均经过严格的质量检验，确保设备在出租期间能够正常运行，满足您的使用需求。</w:t>
      </w:r>
    </w:p>
    <w:p w14:paraId="09F7E15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2. 设备维护与保养：我们将定期对出租设备进行维护和保养，确保设备在出租期间保持良好的运行状态。</w:t>
      </w:r>
    </w:p>
    <w:p w14:paraId="5969B201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3. 快速响应：如果您在使用过程中遇到任何问题，我们将尽快响应并解决，确保您的施工进度不受影响。</w:t>
      </w:r>
    </w:p>
    <w:p w14:paraId="0B776659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4. 安全保障：我们提供的设备均符合国家安全标准，确保您在施工过程中的安全。</w:t>
      </w:r>
    </w:p>
    <w:p w14:paraId="0D65B51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二、服务流程</w:t>
      </w:r>
    </w:p>
    <w:p w14:paraId="58F36370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1. 需求沟通：我们将与您详细沟通，了解您的具体需求，为您提供最适合的设备和解决方案。</w:t>
      </w:r>
    </w:p>
    <w:p w14:paraId="24E5D902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2. 签订合同：双方签订租赁合同，明确双方的权利和义务。</w:t>
      </w:r>
    </w:p>
    <w:p w14:paraId="1D397FBB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3. 设备交付：我们将按照约定的时间将设备交付给您，并为您提供操作培训。</w:t>
      </w:r>
    </w:p>
    <w:p w14:paraId="1771E99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4. 售后服务：在设备使用过程中，我们将提供全程跟踪服务，确保您的施工顺利进行。</w:t>
      </w:r>
    </w:p>
    <w:p w14:paraId="5B54B98E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三、服务保障</w:t>
      </w:r>
    </w:p>
    <w:p w14:paraId="16F5D37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1. 我们承诺，在设备出租期间，如设备出现质量问题，我们将免费更换或维修，确保您的施工不受影响。</w:t>
      </w:r>
    </w:p>
    <w:p w14:paraId="2C1F0CE7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2. 我们将定期对设备进行检查和维护，确保设备始终处于良好的运行状态。</w:t>
      </w:r>
    </w:p>
    <w:p w14:paraId="79E608D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 w:firstLine="420" w:firstLineChars="200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  <w:t>3. 我们将为您提供专业的技术支持和咨询服务，帮助您解决施工过程中遇到的问题。</w:t>
      </w:r>
    </w:p>
    <w:p w14:paraId="69B3D300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400" w:lineRule="exact"/>
        <w:ind w:right="325" w:rightChars="155"/>
        <w:jc w:val="both"/>
        <w:textAlignment w:val="auto"/>
        <w:rPr>
          <w:rFonts w:hint="eastAsia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mailMerge>
    <w:mainDocumentType w:val="formLetters"/>
    <w:linkToQuery/>
    <w:dataType w:val="native"/>
    <w:connectString w:val="Provider=Microsoft.ACE.OLEDB.12.0;      Data Source=F:/数据源表20250427版.xlsx;      Extended Properties='Excel 12.0; IMEX=1'"/>
    <w:query w:val="SELECT * FROM `项目信息表$`"/>
    <w:dataSource r:id="rId1"/>
    <w:viewMergedData/>
    <w:activeRecord w:val="153"/>
    <w:odso>
      <w:table w:val="SELECT * FROM `项目信息表$`"/>
      <w:src r:id="rId1"/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  <w:fieldMapData>
        <w:column w:val="0"/>
      </w:fieldMapData>
    </w:odso>
  </w:mailMerge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8C4212"/>
    <w:rsid w:val="0055209B"/>
    <w:rsid w:val="04D93529"/>
    <w:rsid w:val="1A130B9F"/>
    <w:rsid w:val="1A9E5D4C"/>
    <w:rsid w:val="1F9F258E"/>
    <w:rsid w:val="271A656E"/>
    <w:rsid w:val="28D8189E"/>
    <w:rsid w:val="2BC62C53"/>
    <w:rsid w:val="2C9E73B0"/>
    <w:rsid w:val="337412EC"/>
    <w:rsid w:val="476B4E24"/>
    <w:rsid w:val="4DF923F4"/>
    <w:rsid w:val="6908583C"/>
    <w:rsid w:val="6E7372EE"/>
    <w:rsid w:val="6F75519E"/>
    <w:rsid w:val="7AB970E1"/>
    <w:rsid w:val="7D8C4212"/>
    <w:rsid w:val="7F083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120" w:beforeLines="0" w:after="120" w:afterLines="0" w:line="360" w:lineRule="auto"/>
      <w:jc w:val="center"/>
      <w:outlineLvl w:val="3"/>
    </w:pPr>
    <w:rPr>
      <w:rFonts w:ascii="Arial" w:hAnsi="Arial" w:eastAsia="黑体"/>
      <w:sz w:val="28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黑体" w:hAnsi="黑体" w:eastAsia="黑体" w:cs="黑体"/>
      <w:sz w:val="24"/>
      <w:szCs w:val="24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31"/>
    <w:basedOn w:val="7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0">
    <w:name w:val="font11"/>
    <w:basedOn w:val="7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mailMergeSource" Target="file:///F:/&#25968;&#25454;&#28304;&#34920;20250427&#29256;.xlsx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779</Words>
  <Characters>826</Characters>
  <Lines>0</Lines>
  <Paragraphs>0</Paragraphs>
  <TotalTime>5</TotalTime>
  <ScaleCrop>false</ScaleCrop>
  <LinksUpToDate>false</LinksUpToDate>
  <CharactersWithSpaces>860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2025-05-26T06:17:00Z</dcterms:created>
  <dc:creator>Administrator</dc:creator>
  <cp:lastModifiedBy>Administrator</cp:lastModifiedBy>
  <dcterms:modified xsi:type="dcterms:W3CDTF">2025-10-17T06:47:55Z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2BEF5A04326F4FFAAF357D65921FEECC_13</vt:lpwstr>
  </property>
  <property fmtid="{D5CDD505-2E9C-101B-9397-08002B2CF9AE}" pid="4" name="KSOTemplateDocerSaveRecord">
    <vt:lpwstr>eyJoZGlkIjoiOWY0MWY4Yzc5YjI0MjMxNjBkNDM5NzY4MzAxNTI3ODUiLCJ1c2VySWQiOiIxNjc1MzY4MzU3In0=</vt:lpwstr>
  </property>
</Properties>
</file>