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09149A">
      <w:pPr>
        <w:jc w:val="center"/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t>天津市管道工程集团有限公司第三分公司</w:t>
      </w:r>
    </w:p>
    <w:p w14:paraId="78B6B8D4">
      <w:pPr>
        <w:jc w:val="center"/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fldChar w:fldCharType="begin"/>
      </w: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instrText xml:space="preserve"> MERGEFIELD "项目名称" </w:instrText>
      </w: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fldChar w:fldCharType="separate"/>
      </w: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t>天津港泰成东凯大厦管网及加压管网项目（设备租赁）</w:t>
      </w: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fldChar w:fldCharType="end"/>
      </w: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t>询价</w:t>
      </w:r>
      <w:r>
        <w:rPr>
          <w:rFonts w:hint="eastAsia" w:asciiTheme="minorEastAsia" w:hAnsiTheme="minorEastAsia" w:cstheme="minorEastAsia"/>
          <w:color w:val="auto"/>
          <w:lang w:val="en-US" w:eastAsia="zh-CN"/>
        </w:rPr>
        <w:t>公告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7"/>
        <w:gridCol w:w="6835"/>
      </w:tblGrid>
      <w:tr w14:paraId="3E1C0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5000" w:type="pct"/>
            <w:gridSpan w:val="2"/>
          </w:tcPr>
          <w:p w14:paraId="024D51F7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一、项目需求及概况：</w:t>
            </w:r>
          </w:p>
        </w:tc>
      </w:tr>
      <w:tr w14:paraId="1C4C8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pct"/>
            <w:shd w:val="clear" w:color="auto" w:fill="auto"/>
            <w:vAlign w:val="center"/>
          </w:tcPr>
          <w:p w14:paraId="2C1EF86E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1、询价需求概况</w:t>
            </w:r>
          </w:p>
        </w:tc>
        <w:tc>
          <w:tcPr>
            <w:tcW w:w="4009" w:type="pct"/>
            <w:shd w:val="clear" w:color="auto" w:fill="auto"/>
            <w:vAlign w:val="top"/>
          </w:tcPr>
          <w:p w14:paraId="1334BF35"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1.1：本次询价范围为2025年天津市管道工程集团有限公司第三分公司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"项目名称"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天津港泰成东凯大厦管网及加压管网项目（设备租赁）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。</w:t>
            </w:r>
          </w:p>
          <w:p w14:paraId="371763C5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"工程概况(地点必填）："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本项目位于天津市临港工业区，本项目主要内容为：天津港泰成东凯大厦管网及加压管网项目工程；本次采购内容详见报价清单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</w:p>
        </w:tc>
      </w:tr>
      <w:tr w14:paraId="3F9E8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6B61455C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二、报价人资质要求：</w:t>
            </w:r>
          </w:p>
        </w:tc>
      </w:tr>
      <w:tr w14:paraId="19BCE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990" w:type="pct"/>
            <w:vMerge w:val="restart"/>
            <w:shd w:val="clear" w:color="auto" w:fill="auto"/>
            <w:vAlign w:val="center"/>
          </w:tcPr>
          <w:p w14:paraId="557FE749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1、基本资质要求</w:t>
            </w:r>
          </w:p>
        </w:tc>
        <w:tc>
          <w:tcPr>
            <w:tcW w:w="4009" w:type="pct"/>
            <w:vMerge w:val="restart"/>
            <w:shd w:val="clear" w:color="auto" w:fill="auto"/>
          </w:tcPr>
          <w:p w14:paraId="14980186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1.1：应具有在中华人民共和国境内注册的具有独立法人资格的营业执照，且在有效期内，具有良好的商业信誉；</w:t>
            </w:r>
          </w:p>
          <w:p w14:paraId="55D0B8E7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1.2：报价人应为水务集团合格供应商（“津水云采”平台注册审核通过并购买CA证书且为激活状态的供应商）（合格供应商注册网址：http://www.jinshuiyuncai.com/）</w:t>
            </w:r>
          </w:p>
          <w:p w14:paraId="72045734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1.3：未被列入“信用中国”网站(www.creditchina.gov.cn)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中国执行信息公开网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https://zxgk.court.gov.cn/shixin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等渠道查询信用记录失信被执行人、重大税收违法案件当事人名单、政府采购严重违法失信行为记录名单。</w:t>
            </w:r>
          </w:p>
        </w:tc>
      </w:tr>
      <w:tr w14:paraId="4FE51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990" w:type="pct"/>
            <w:vMerge w:val="continue"/>
            <w:shd w:val="clear" w:color="auto" w:fill="auto"/>
            <w:vAlign w:val="center"/>
          </w:tcPr>
          <w:p w14:paraId="5E7C1144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4009" w:type="pct"/>
            <w:vMerge w:val="continue"/>
            <w:shd w:val="clear" w:color="auto" w:fill="auto"/>
          </w:tcPr>
          <w:p w14:paraId="22F625EB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</w:p>
        </w:tc>
      </w:tr>
      <w:tr w14:paraId="3E56C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90" w:type="pct"/>
            <w:vMerge w:val="continue"/>
            <w:shd w:val="clear" w:color="auto" w:fill="auto"/>
            <w:vAlign w:val="center"/>
          </w:tcPr>
          <w:p w14:paraId="66E74F8B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4009" w:type="pct"/>
            <w:vMerge w:val="continue"/>
            <w:shd w:val="clear" w:color="auto" w:fill="auto"/>
          </w:tcPr>
          <w:p w14:paraId="770C55D2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</w:p>
        </w:tc>
      </w:tr>
      <w:tr w14:paraId="11A86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990" w:type="pct"/>
            <w:shd w:val="clear" w:color="auto" w:fill="auto"/>
            <w:vAlign w:val="center"/>
          </w:tcPr>
          <w:p w14:paraId="6E96128A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2、其他资质要求</w:t>
            </w:r>
          </w:p>
        </w:tc>
        <w:tc>
          <w:tcPr>
            <w:tcW w:w="4009" w:type="pct"/>
            <w:shd w:val="clear" w:color="auto" w:fill="auto"/>
            <w:vAlign w:val="center"/>
          </w:tcPr>
          <w:p w14:paraId="2121F7CE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2.1：具有营业执照副本，具有良好的商业信誉，提供有效期内的资信证明文件且经营范围包含服务相关内容；</w:t>
            </w:r>
          </w:p>
          <w:p w14:paraId="3D3F3091">
            <w:pPr>
              <w:jc w:val="both"/>
              <w:rPr>
                <w:rFonts w:hint="default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2.2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：具有机械租赁相关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经营范围</w:t>
            </w:r>
          </w:p>
        </w:tc>
      </w:tr>
      <w:tr w14:paraId="68A01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5A532417"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三、公告发布时间：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"开始时间"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2025年09月28日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"开始X时" </w:instrTex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11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时至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"开标时间"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2025年10月10日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"开标X时" </w:instrTex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9时30分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（北京时间）；</w:t>
            </w:r>
          </w:p>
        </w:tc>
      </w:tr>
      <w:tr w14:paraId="2F488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2"/>
            <w:shd w:val="clear" w:color="auto" w:fill="auto"/>
          </w:tcPr>
          <w:p w14:paraId="3C5238B2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四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、项目控制价：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"控制价（万元）"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1.754796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万元（含税价）。</w:t>
            </w:r>
          </w:p>
        </w:tc>
      </w:tr>
      <w:tr w14:paraId="34708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2"/>
            <w:shd w:val="clear" w:color="auto" w:fill="auto"/>
          </w:tcPr>
          <w:p w14:paraId="48D883C3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五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、评审方式：合理低价法</w:t>
            </w:r>
          </w:p>
        </w:tc>
      </w:tr>
      <w:tr w14:paraId="4053E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pct"/>
            <w:shd w:val="clear" w:color="auto" w:fill="auto"/>
            <w:vAlign w:val="center"/>
          </w:tcPr>
          <w:p w14:paraId="2CF0CBB1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1、声明</w:t>
            </w:r>
          </w:p>
        </w:tc>
        <w:tc>
          <w:tcPr>
            <w:tcW w:w="4009" w:type="pct"/>
            <w:shd w:val="clear" w:color="auto" w:fill="auto"/>
          </w:tcPr>
          <w:p w14:paraId="34D1E0A2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对于可能影响履约的异常低价，供应商应进行澄清，对于不能出具报价合理性说明或保证履约承诺的，采购单位有权否决供应商报价。</w:t>
            </w:r>
          </w:p>
        </w:tc>
      </w:tr>
      <w:tr w14:paraId="1650F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2"/>
            <w:shd w:val="clear" w:color="auto" w:fill="auto"/>
          </w:tcPr>
          <w:p w14:paraId="152152A0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六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、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询价文件获取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方式：</w:t>
            </w:r>
          </w:p>
        </w:tc>
      </w:tr>
      <w:tr w14:paraId="29DB0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pct"/>
            <w:shd w:val="clear" w:color="auto" w:fill="auto"/>
            <w:vAlign w:val="center"/>
          </w:tcPr>
          <w:p w14:paraId="38A7565B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1、线上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领取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方式</w:t>
            </w:r>
          </w:p>
        </w:tc>
        <w:tc>
          <w:tcPr>
            <w:tcW w:w="4009" w:type="pct"/>
            <w:shd w:val="clear" w:color="auto" w:fill="auto"/>
          </w:tcPr>
          <w:p w14:paraId="56A0DD24"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有报名意向的供应商请在询价文件领取时间内自行登录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津水云采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进行询价文件的下载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。（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津水云采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网址：http://www.jinshuiyuncai.com/）</w:t>
            </w:r>
          </w:p>
          <w:p w14:paraId="3E288A8B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领取时间：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"开始时间"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2025年09月28日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"开始X时" </w:instrTex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11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时至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"开标时间"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2025年10月10日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"开标X时" </w:instrTex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9时30分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（北京时间）；</w:t>
            </w:r>
          </w:p>
        </w:tc>
      </w:tr>
      <w:tr w14:paraId="6C620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2"/>
          </w:tcPr>
          <w:p w14:paraId="3252EE67">
            <w:pPr>
              <w:jc w:val="both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七、联系人：刘工        联系电话：13752026088</w:t>
            </w:r>
          </w:p>
        </w:tc>
      </w:tr>
    </w:tbl>
    <w:p w14:paraId="03FA06F5">
      <w:pPr>
        <w:jc w:val="both"/>
        <w:rPr>
          <w:rFonts w:hint="default"/>
          <w:color w:val="auto"/>
          <w:lang w:val="en-US" w:eastAsia="zh-CN"/>
        </w:rPr>
      </w:pPr>
    </w:p>
    <w:p w14:paraId="2F94C094">
      <w:pPr>
        <w:jc w:val="right"/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t>天津市管道工程集团有限公司第三分公司</w:t>
      </w:r>
    </w:p>
    <w:p w14:paraId="6099193A">
      <w:pPr>
        <w:jc w:val="right"/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lang w:val="en-US" w:eastAsia="zh-CN"/>
        </w:rPr>
        <w:fldChar w:fldCharType="begin"/>
      </w:r>
      <w:r>
        <w:rPr>
          <w:rFonts w:hint="eastAsia" w:asciiTheme="minorEastAsia" w:hAnsiTheme="minorEastAsia" w:cstheme="minorEastAsia"/>
          <w:color w:val="auto"/>
          <w:lang w:val="en-US" w:eastAsia="zh-CN"/>
        </w:rPr>
        <w:instrText xml:space="preserve"> MERGEFIELD "开始时间" </w:instrText>
      </w:r>
      <w:r>
        <w:rPr>
          <w:rFonts w:hint="eastAsia" w:asciiTheme="minorEastAsia" w:hAnsiTheme="minorEastAsia" w:cstheme="minorEastAsia"/>
          <w:color w:val="auto"/>
          <w:lang w:val="en-US" w:eastAsia="zh-CN"/>
        </w:rPr>
        <w:fldChar w:fldCharType="separate"/>
      </w:r>
      <w:r>
        <w:rPr>
          <w:rFonts w:hint="eastAsia" w:asciiTheme="minorEastAsia" w:hAnsiTheme="minorEastAsia" w:cstheme="minorEastAsia"/>
          <w:color w:val="auto"/>
          <w:lang w:val="en-US" w:eastAsia="zh-CN"/>
        </w:rPr>
        <w:t>2025年09月28日</w:t>
      </w:r>
      <w:r>
        <w:rPr>
          <w:rFonts w:hint="eastAsia" w:asciiTheme="minorEastAsia" w:hAnsiTheme="minorEastAsia" w:cstheme="minorEastAsia"/>
          <w:color w:val="auto"/>
          <w:lang w:val="en-US" w:eastAsia="zh-CN"/>
        </w:rPr>
        <w:fldChar w:fldCharType="end"/>
      </w:r>
    </w:p>
    <w:p w14:paraId="564E46ED">
      <w:pPr>
        <w:rPr>
          <w:color w:val="auto"/>
        </w:rPr>
      </w:pPr>
    </w:p>
    <w:p w14:paraId="642CF7A9">
      <w:pPr>
        <w:rPr>
          <w:color w:val="auto"/>
        </w:rPr>
      </w:pPr>
    </w:p>
    <w:p w14:paraId="3BB2955D">
      <w:pPr>
        <w:rPr>
          <w:color w:val="auto"/>
        </w:rPr>
      </w:pPr>
    </w:p>
    <w:p w14:paraId="4B6CB603">
      <w:pPr>
        <w:rPr>
          <w:color w:val="auto"/>
        </w:rPr>
      </w:pPr>
    </w:p>
    <w:p w14:paraId="3D8DEA28">
      <w:pPr>
        <w:rPr>
          <w:color w:val="auto"/>
        </w:rPr>
      </w:pPr>
    </w:p>
    <w:p w14:paraId="24B448F8">
      <w:pPr>
        <w:rPr>
          <w:color w:val="auto"/>
        </w:rPr>
      </w:pPr>
    </w:p>
    <w:p w14:paraId="26D7EE85">
      <w:pPr>
        <w:rPr>
          <w:color w:val="auto"/>
        </w:rPr>
      </w:pPr>
    </w:p>
    <w:p w14:paraId="0C31FC7F">
      <w:pPr>
        <w:rPr>
          <w:color w:val="auto"/>
        </w:rPr>
      </w:pPr>
    </w:p>
    <w:p w14:paraId="6017897A">
      <w:pPr>
        <w:rPr>
          <w:color w:val="auto"/>
        </w:rPr>
      </w:pPr>
    </w:p>
    <w:p w14:paraId="3C4C3B3D">
      <w:pPr>
        <w:jc w:val="center"/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t>天津市管道工程集团有限公司第三分公司</w:t>
      </w:r>
    </w:p>
    <w:p w14:paraId="7881C67D">
      <w:pPr>
        <w:jc w:val="center"/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fldChar w:fldCharType="begin"/>
      </w: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instrText xml:space="preserve"> MERGEFIELD "项目名称" </w:instrText>
      </w: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fldChar w:fldCharType="separate"/>
      </w: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t>天津港泰成东凯大厦管网及加压管网项目（设备租赁）</w:t>
      </w: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fldChar w:fldCharType="end"/>
      </w: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t>询价文件</w:t>
      </w:r>
    </w:p>
    <w:p w14:paraId="1F80C9E0">
      <w:pPr>
        <w:jc w:val="center"/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</w:pP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7"/>
        <w:gridCol w:w="6835"/>
      </w:tblGrid>
      <w:tr w14:paraId="75BFD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5000" w:type="pct"/>
            <w:gridSpan w:val="2"/>
          </w:tcPr>
          <w:p w14:paraId="58A8CFB3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一、项目需求及概况：</w:t>
            </w:r>
          </w:p>
        </w:tc>
      </w:tr>
      <w:tr w14:paraId="72B8E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pct"/>
            <w:shd w:val="clear" w:color="auto" w:fill="auto"/>
            <w:vAlign w:val="center"/>
          </w:tcPr>
          <w:p w14:paraId="0D03EA9D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1、询价需求概况</w:t>
            </w:r>
          </w:p>
        </w:tc>
        <w:tc>
          <w:tcPr>
            <w:tcW w:w="4009" w:type="pct"/>
            <w:shd w:val="clear" w:color="auto" w:fill="auto"/>
            <w:vAlign w:val="top"/>
          </w:tcPr>
          <w:p w14:paraId="21B7F572"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1.1：本次询价范围为2025年天津市管道工程集团有限公司第三分公司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"项目名称"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天津港泰成东凯大厦管网及加压管网项目（设备租赁）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。</w:t>
            </w:r>
          </w:p>
          <w:p w14:paraId="0B57D81B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"工程概况(地点必填）："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本项目位于天津市临港工业区，本项目主要内容为：天津港泰成东凯大厦管网及加压管网项目工程；本次采购内容详见报价清单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</w:p>
        </w:tc>
      </w:tr>
      <w:tr w14:paraId="581F6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5000" w:type="pct"/>
            <w:gridSpan w:val="2"/>
            <w:vAlign w:val="center"/>
          </w:tcPr>
          <w:p w14:paraId="20E4544E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二、报价人资质要求：</w:t>
            </w:r>
          </w:p>
        </w:tc>
      </w:tr>
      <w:tr w14:paraId="16BEA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990" w:type="pct"/>
            <w:vMerge w:val="restart"/>
            <w:vAlign w:val="center"/>
          </w:tcPr>
          <w:p w14:paraId="4B4CD527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1、基本资质要求</w:t>
            </w:r>
          </w:p>
        </w:tc>
        <w:tc>
          <w:tcPr>
            <w:tcW w:w="4009" w:type="pct"/>
            <w:vMerge w:val="restart"/>
          </w:tcPr>
          <w:p w14:paraId="49BF9B09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1.1：应具有在中华人民共和国境内注册的具有独立法人资格的营业执照，且在有效期内，具有良好的商业信誉；</w:t>
            </w:r>
          </w:p>
          <w:p w14:paraId="0E990ABB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1.2：报价人应为水务集团合格供应商（“津水云采”平台注册审核通过并购买CA证书且为激活状态的供应商）（合格供应商注册网址：http://www.jinshuiyuncai.com/）</w:t>
            </w:r>
          </w:p>
          <w:p w14:paraId="44FA939A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1.3：未被列入“信用中国”网站(www.creditchina.gov.cn)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中国执行信息公开网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https://zxgk.court.gov.cn/shixin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等渠道查询信用记录失信被执行人、重大税收违法案件当事人名单、政府采购严重违法失信行为记录名单。</w:t>
            </w:r>
          </w:p>
        </w:tc>
      </w:tr>
      <w:tr w14:paraId="7E128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990" w:type="pct"/>
            <w:vMerge w:val="continue"/>
            <w:vAlign w:val="center"/>
          </w:tcPr>
          <w:p w14:paraId="4FFAA9D8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4009" w:type="pct"/>
            <w:vMerge w:val="continue"/>
          </w:tcPr>
          <w:p w14:paraId="56618E93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</w:p>
        </w:tc>
      </w:tr>
      <w:tr w14:paraId="45311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90" w:type="pct"/>
            <w:vMerge w:val="continue"/>
            <w:vAlign w:val="center"/>
          </w:tcPr>
          <w:p w14:paraId="5D37C3F2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4009" w:type="pct"/>
            <w:vMerge w:val="continue"/>
          </w:tcPr>
          <w:p w14:paraId="03971130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</w:p>
        </w:tc>
      </w:tr>
      <w:tr w14:paraId="446FD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  <w:jc w:val="center"/>
        </w:trPr>
        <w:tc>
          <w:tcPr>
            <w:tcW w:w="990" w:type="pct"/>
            <w:shd w:val="clear" w:color="auto" w:fill="auto"/>
            <w:vAlign w:val="center"/>
          </w:tcPr>
          <w:p w14:paraId="5A092F8E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2、其他资质要求</w:t>
            </w:r>
          </w:p>
        </w:tc>
        <w:tc>
          <w:tcPr>
            <w:tcW w:w="4009" w:type="pct"/>
            <w:shd w:val="clear" w:color="auto" w:fill="auto"/>
            <w:vAlign w:val="center"/>
          </w:tcPr>
          <w:p w14:paraId="315D51EC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2.1：具有营业执照副本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具有良好的商业信誉，提供有效期内的资信证明文件且经营范围包含服务相关内容；</w:t>
            </w:r>
          </w:p>
          <w:p w14:paraId="7436D288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2.2：具有机械租赁相关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经营范围</w:t>
            </w:r>
          </w:p>
        </w:tc>
      </w:tr>
      <w:tr w14:paraId="7DE6E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2"/>
          </w:tcPr>
          <w:p w14:paraId="0FA8F911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三、项目控制价：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"控制价（万元）"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1.754796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万元（含税价）。</w:t>
            </w:r>
          </w:p>
        </w:tc>
      </w:tr>
      <w:tr w14:paraId="6C418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2"/>
          </w:tcPr>
          <w:p w14:paraId="185A099B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四、评审方式：合理低价法</w:t>
            </w:r>
          </w:p>
        </w:tc>
      </w:tr>
      <w:tr w14:paraId="3A9C3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pct"/>
            <w:vAlign w:val="center"/>
          </w:tcPr>
          <w:p w14:paraId="4501E386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1、声明</w:t>
            </w:r>
          </w:p>
        </w:tc>
        <w:tc>
          <w:tcPr>
            <w:tcW w:w="4009" w:type="pct"/>
          </w:tcPr>
          <w:p w14:paraId="2C2070BA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对于可能影响履约的异常低价，供应商应进行澄清，对于不能出具报价合理性说明或保证履约承诺的，采购单位有权否决供应商报价。</w:t>
            </w:r>
          </w:p>
        </w:tc>
      </w:tr>
      <w:tr w14:paraId="22D69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2"/>
          </w:tcPr>
          <w:p w14:paraId="0374AAF7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五、服务期限：具体服务期限最终以合同签订为准。</w:t>
            </w:r>
          </w:p>
        </w:tc>
      </w:tr>
      <w:tr w14:paraId="66E76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2"/>
          </w:tcPr>
          <w:p w14:paraId="07E3C8E1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六、付款方式：付款方式最终以合同签订为准。</w:t>
            </w:r>
          </w:p>
        </w:tc>
      </w:tr>
      <w:tr w14:paraId="500C7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2"/>
          </w:tcPr>
          <w:p w14:paraId="09594E39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七、时间要求：</w:t>
            </w:r>
          </w:p>
        </w:tc>
      </w:tr>
      <w:tr w14:paraId="352BC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pct"/>
            <w:vAlign w:val="center"/>
          </w:tcPr>
          <w:p w14:paraId="4EADA85F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1、报价起止时间</w:t>
            </w:r>
          </w:p>
        </w:tc>
        <w:tc>
          <w:tcPr>
            <w:tcW w:w="4009" w:type="pct"/>
          </w:tcPr>
          <w:p w14:paraId="4ACF6E08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"开始时间"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2025年09月28日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"开始X时" </w:instrTex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11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时至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"开标时间"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2025年10月10日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"开标X时" </w:instrTex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9时30分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</w:p>
        </w:tc>
      </w:tr>
      <w:tr w14:paraId="0BBA0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pct"/>
            <w:vAlign w:val="center"/>
          </w:tcPr>
          <w:p w14:paraId="57BD26A3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2、开标时间</w:t>
            </w:r>
          </w:p>
        </w:tc>
        <w:tc>
          <w:tcPr>
            <w:tcW w:w="4009" w:type="pct"/>
          </w:tcPr>
          <w:p w14:paraId="71233D8A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"开标时间"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2025年10月10日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"开标X时" </w:instrTex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9时30分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（北京时间）</w:t>
            </w:r>
          </w:p>
        </w:tc>
      </w:tr>
      <w:tr w14:paraId="0B882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pct"/>
            <w:vAlign w:val="center"/>
          </w:tcPr>
          <w:p w14:paraId="5BA9B956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3、询价文件领取时间</w:t>
            </w:r>
          </w:p>
        </w:tc>
        <w:tc>
          <w:tcPr>
            <w:tcW w:w="4009" w:type="pct"/>
          </w:tcPr>
          <w:p w14:paraId="5AC55BE9"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"开始时间"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2025年09月28日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"开始X时" </w:instrTex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11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时至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"开标时间"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2025年10月10日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"开标X时" </w:instrTex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9时30分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</w:p>
          <w:p w14:paraId="2D4C7913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有报名意向的供应商请在询价文件领取时间内自行登录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津水云采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进行询价文件的下载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。（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津水云采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网址：http://www.jinshuiyuncai.com/）</w:t>
            </w:r>
          </w:p>
        </w:tc>
      </w:tr>
      <w:tr w14:paraId="0EB87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2"/>
          </w:tcPr>
          <w:p w14:paraId="5A6FD447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八、报价方式：</w:t>
            </w:r>
          </w:p>
        </w:tc>
      </w:tr>
      <w:tr w14:paraId="581C9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pct"/>
            <w:vAlign w:val="center"/>
          </w:tcPr>
          <w:p w14:paraId="51E4F735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、线下报价方式</w:t>
            </w:r>
          </w:p>
        </w:tc>
        <w:tc>
          <w:tcPr>
            <w:tcW w:w="4009" w:type="pct"/>
            <w:vAlign w:val="top"/>
          </w:tcPr>
          <w:p w14:paraId="035DC79F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本次询价项目采用线下开标的方式，报价人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按照要求准备报价文件并加盖公章法人章，由报价单位法人（负责人）或委托代理人将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密封情况良好的纸质版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报价资料盖章原件在截止日期前送至我处。</w:t>
            </w:r>
          </w:p>
          <w:p w14:paraId="5C9567A3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开标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地点：天津市南开区凌宾路凌庄子水厂南侧天津管道集团第三分公司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招投标室</w:t>
            </w:r>
          </w:p>
        </w:tc>
      </w:tr>
      <w:tr w14:paraId="4CFE6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2"/>
          </w:tcPr>
          <w:p w14:paraId="05591548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九、报价文件的组成</w:t>
            </w:r>
          </w:p>
        </w:tc>
      </w:tr>
      <w:tr w14:paraId="4FED7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pct"/>
            <w:vAlign w:val="center"/>
          </w:tcPr>
          <w:p w14:paraId="37049DD4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1、基本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组成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要求</w:t>
            </w:r>
          </w:p>
        </w:tc>
        <w:tc>
          <w:tcPr>
            <w:tcW w:w="4009" w:type="pct"/>
          </w:tcPr>
          <w:p w14:paraId="7D28F620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1.1：法定代表人（负责人）资格证明书（见附件1）；1.2：报价单位法定代表人授权委托书（如有委托人时提供，见附件2）；</w:t>
            </w:r>
          </w:p>
          <w:p w14:paraId="78E88784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1.3：报价清单（见附件3）；</w:t>
            </w:r>
          </w:p>
          <w:p w14:paraId="47D1F2DE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1.4：廉政承诺书（见附件4）；</w:t>
            </w:r>
          </w:p>
          <w:p w14:paraId="36732B3C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1.5：营业执照及相关资质文件副本；</w:t>
            </w:r>
          </w:p>
          <w:p w14:paraId="06DB5225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1.6：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“信用中国”网站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失信被执行人、重大税收违法案件当事人名单、政府采购严重违法失信行为记录名单相关网站截图；</w:t>
            </w:r>
          </w:p>
          <w:p w14:paraId="02D1E16D">
            <w:pPr>
              <w:jc w:val="both"/>
              <w:rPr>
                <w:rFonts w:hint="default" w:asciiTheme="minorEastAsia" w:hAnsi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以上材料均需盖公章，法人章。</w:t>
            </w:r>
          </w:p>
        </w:tc>
      </w:tr>
      <w:tr w14:paraId="550E2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990" w:type="pct"/>
            <w:shd w:val="clear" w:color="auto" w:fill="auto"/>
            <w:vAlign w:val="center"/>
          </w:tcPr>
          <w:p w14:paraId="2FC78C3D">
            <w:pPr>
              <w:jc w:val="center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2、其他组成要求</w:t>
            </w:r>
          </w:p>
        </w:tc>
        <w:tc>
          <w:tcPr>
            <w:tcW w:w="4009" w:type="pct"/>
            <w:shd w:val="clear" w:color="auto" w:fill="auto"/>
            <w:vAlign w:val="center"/>
          </w:tcPr>
          <w:p w14:paraId="50CA404E">
            <w:pPr>
              <w:jc w:val="left"/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2.1计划工期：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"计划工期天数：" </w:instrTex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30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天</w:t>
            </w:r>
          </w:p>
          <w:p w14:paraId="07FA0D44">
            <w:pPr>
              <w:jc w:val="left"/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2.2报价单位应打印设备租赁服务承诺书（附件6）</w:t>
            </w:r>
          </w:p>
          <w:p w14:paraId="17CBD913"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2.3报价单位文件均应加盖单位公章、法人章</w:t>
            </w:r>
          </w:p>
        </w:tc>
      </w:tr>
      <w:tr w14:paraId="7CA8D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2"/>
          </w:tcPr>
          <w:p w14:paraId="42E4AAAF">
            <w:pPr>
              <w:jc w:val="both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十、中标单位的确定：</w:t>
            </w:r>
          </w:p>
        </w:tc>
      </w:tr>
      <w:tr w14:paraId="55940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pct"/>
            <w:vAlign w:val="center"/>
          </w:tcPr>
          <w:p w14:paraId="677B0ED7">
            <w:pPr>
              <w:jc w:val="center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1、声明</w:t>
            </w:r>
          </w:p>
        </w:tc>
        <w:tc>
          <w:tcPr>
            <w:tcW w:w="4009" w:type="pct"/>
          </w:tcPr>
          <w:p w14:paraId="2292CC00">
            <w:pPr>
              <w:jc w:val="both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default"/>
                <w:color w:val="auto"/>
                <w:vertAlign w:val="baseline"/>
                <w:lang w:val="en-US" w:eastAsia="zh-CN"/>
              </w:rPr>
              <w:t>中标单位一经确定，由询价单位进行中标结果公示，公示期满后向中标单位发放中标通知书。</w:t>
            </w:r>
          </w:p>
        </w:tc>
      </w:tr>
      <w:tr w14:paraId="6B475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2"/>
          </w:tcPr>
          <w:p w14:paraId="19878FE7">
            <w:pPr>
              <w:jc w:val="both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十一、联系人：刘工        联系电话：13752026088</w:t>
            </w:r>
          </w:p>
        </w:tc>
      </w:tr>
    </w:tbl>
    <w:p w14:paraId="1EA80F94">
      <w:pPr>
        <w:jc w:val="both"/>
        <w:rPr>
          <w:rFonts w:hint="default"/>
          <w:color w:val="auto"/>
          <w:lang w:val="en-US" w:eastAsia="zh-CN"/>
        </w:rPr>
      </w:pPr>
    </w:p>
    <w:p w14:paraId="328569D0">
      <w:pPr>
        <w:jc w:val="right"/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t>天津市管道工程集团有限公司第三分公司</w:t>
      </w:r>
    </w:p>
    <w:p w14:paraId="284AF9EB">
      <w:pPr>
        <w:jc w:val="right"/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lang w:val="en-US" w:eastAsia="zh-CN"/>
        </w:rPr>
        <w:fldChar w:fldCharType="begin"/>
      </w:r>
      <w:r>
        <w:rPr>
          <w:rFonts w:hint="eastAsia" w:asciiTheme="minorEastAsia" w:hAnsiTheme="minorEastAsia" w:cstheme="minorEastAsia"/>
          <w:color w:val="auto"/>
          <w:lang w:val="en-US" w:eastAsia="zh-CN"/>
        </w:rPr>
        <w:instrText xml:space="preserve"> MERGEFIELD "开始时间" </w:instrText>
      </w:r>
      <w:r>
        <w:rPr>
          <w:rFonts w:hint="eastAsia" w:asciiTheme="minorEastAsia" w:hAnsiTheme="minorEastAsia" w:cstheme="minorEastAsia"/>
          <w:color w:val="auto"/>
          <w:lang w:val="en-US" w:eastAsia="zh-CN"/>
        </w:rPr>
        <w:fldChar w:fldCharType="separate"/>
      </w:r>
      <w:r>
        <w:rPr>
          <w:rFonts w:hint="eastAsia" w:asciiTheme="minorEastAsia" w:hAnsiTheme="minorEastAsia" w:cstheme="minorEastAsia"/>
          <w:color w:val="auto"/>
          <w:lang w:val="en-US" w:eastAsia="zh-CN"/>
        </w:rPr>
        <w:t>2025年09月28日</w:t>
      </w:r>
      <w:r>
        <w:rPr>
          <w:rFonts w:hint="eastAsia" w:asciiTheme="minorEastAsia" w:hAnsiTheme="minorEastAsia" w:cstheme="minorEastAsia"/>
          <w:color w:val="auto"/>
          <w:lang w:val="en-US" w:eastAsia="zh-CN"/>
        </w:rPr>
        <w:fldChar w:fldCharType="end"/>
      </w:r>
    </w:p>
    <w:p w14:paraId="23F4819E">
      <w:pPr>
        <w:rPr>
          <w:color w:val="auto"/>
        </w:rPr>
      </w:pPr>
    </w:p>
    <w:p w14:paraId="73E19B50">
      <w:pPr>
        <w:rPr>
          <w:color w:val="auto"/>
        </w:rPr>
      </w:pPr>
    </w:p>
    <w:p w14:paraId="39FCAAB7">
      <w:pPr>
        <w:rPr>
          <w:color w:val="auto"/>
        </w:rPr>
      </w:pPr>
    </w:p>
    <w:p w14:paraId="0D1D9EE9">
      <w:pPr>
        <w:rPr>
          <w:color w:val="auto"/>
        </w:rPr>
      </w:pPr>
    </w:p>
    <w:p w14:paraId="63E2A89D">
      <w:pPr>
        <w:rPr>
          <w:color w:val="auto"/>
        </w:rPr>
      </w:pPr>
    </w:p>
    <w:p w14:paraId="183653E6">
      <w:pPr>
        <w:rPr>
          <w:color w:val="auto"/>
        </w:rPr>
      </w:pPr>
    </w:p>
    <w:p w14:paraId="56B3877D">
      <w:pPr>
        <w:rPr>
          <w:color w:val="auto"/>
        </w:rPr>
      </w:pPr>
    </w:p>
    <w:p w14:paraId="02EEEA9F">
      <w:pPr>
        <w:rPr>
          <w:color w:val="auto"/>
        </w:rPr>
      </w:pPr>
    </w:p>
    <w:p w14:paraId="1F45038D">
      <w:pPr>
        <w:rPr>
          <w:color w:val="auto"/>
        </w:rPr>
      </w:pPr>
    </w:p>
    <w:p w14:paraId="6B626532">
      <w:pPr>
        <w:rPr>
          <w:color w:val="auto"/>
        </w:rPr>
      </w:pPr>
    </w:p>
    <w:p w14:paraId="7DC924EB">
      <w:pPr>
        <w:rPr>
          <w:color w:val="auto"/>
        </w:rPr>
      </w:pPr>
    </w:p>
    <w:p w14:paraId="31D56CE9">
      <w:pPr>
        <w:rPr>
          <w:color w:val="auto"/>
        </w:rPr>
      </w:pPr>
    </w:p>
    <w:p w14:paraId="7124B4BC">
      <w:pPr>
        <w:rPr>
          <w:color w:val="auto"/>
        </w:rPr>
      </w:pPr>
    </w:p>
    <w:p w14:paraId="254C83BC">
      <w:pPr>
        <w:rPr>
          <w:color w:val="auto"/>
        </w:rPr>
      </w:pPr>
    </w:p>
    <w:p w14:paraId="55751EF7">
      <w:pPr>
        <w:rPr>
          <w:color w:val="auto"/>
        </w:rPr>
      </w:pPr>
    </w:p>
    <w:p w14:paraId="0BECAE02">
      <w:pPr>
        <w:rPr>
          <w:color w:val="auto"/>
        </w:rPr>
      </w:pPr>
    </w:p>
    <w:p w14:paraId="2FD0A2C6">
      <w:pPr>
        <w:rPr>
          <w:color w:val="auto"/>
        </w:rPr>
      </w:pPr>
    </w:p>
    <w:p w14:paraId="0E196C56">
      <w:pPr>
        <w:rPr>
          <w:color w:val="auto"/>
        </w:rPr>
      </w:pPr>
    </w:p>
    <w:p w14:paraId="4C7F7113">
      <w:pPr>
        <w:rPr>
          <w:color w:val="auto"/>
        </w:rPr>
      </w:pPr>
    </w:p>
    <w:p w14:paraId="33901707">
      <w:pPr>
        <w:rPr>
          <w:color w:val="auto"/>
        </w:rPr>
      </w:pPr>
    </w:p>
    <w:p w14:paraId="10B5CCE9">
      <w:pPr>
        <w:rPr>
          <w:color w:val="auto"/>
        </w:rPr>
      </w:pPr>
    </w:p>
    <w:p w14:paraId="2D5B5F0F">
      <w:pPr>
        <w:rPr>
          <w:color w:val="auto"/>
        </w:rPr>
      </w:pPr>
    </w:p>
    <w:p w14:paraId="206D5027">
      <w:pPr>
        <w:rPr>
          <w:color w:val="auto"/>
        </w:rPr>
      </w:pPr>
    </w:p>
    <w:p w14:paraId="690F47CA">
      <w:pPr>
        <w:rPr>
          <w:color w:val="auto"/>
        </w:rPr>
      </w:pPr>
    </w:p>
    <w:p w14:paraId="2DD27B3A">
      <w:pPr>
        <w:rPr>
          <w:color w:val="auto"/>
        </w:rPr>
      </w:pPr>
    </w:p>
    <w:p w14:paraId="01E8A00B">
      <w:pPr>
        <w:rPr>
          <w:color w:val="auto"/>
        </w:rPr>
      </w:pPr>
    </w:p>
    <w:p w14:paraId="5FD35118">
      <w:pPr>
        <w:rPr>
          <w:color w:val="auto"/>
        </w:rPr>
      </w:pPr>
    </w:p>
    <w:p w14:paraId="478C125B">
      <w:pPr>
        <w:spacing w:line="360" w:lineRule="auto"/>
        <w:jc w:val="left"/>
        <w:rPr>
          <w:rFonts w:hint="default" w:ascii="宋体" w:hAnsi="宋体" w:eastAsiaTheme="minorEastAsia"/>
          <w:color w:val="auto"/>
          <w:sz w:val="28"/>
          <w:szCs w:val="24"/>
          <w:lang w:val="en-US" w:eastAsia="zh-CN"/>
        </w:rPr>
      </w:pPr>
      <w:r>
        <w:rPr>
          <w:rFonts w:hint="eastAsia" w:ascii="宋体" w:hAnsi="宋体"/>
          <w:color w:val="auto"/>
          <w:sz w:val="28"/>
          <w:szCs w:val="24"/>
          <w:lang w:eastAsia="zh-CN"/>
        </w:rPr>
        <w:t>附件</w:t>
      </w:r>
      <w:r>
        <w:rPr>
          <w:rFonts w:hint="eastAsia" w:ascii="宋体" w:hAnsi="宋体"/>
          <w:color w:val="auto"/>
          <w:sz w:val="28"/>
          <w:szCs w:val="24"/>
          <w:lang w:val="en-US" w:eastAsia="zh-CN"/>
        </w:rPr>
        <w:t>1：</w:t>
      </w:r>
    </w:p>
    <w:p w14:paraId="54934BEE">
      <w:pPr>
        <w:pStyle w:val="2"/>
        <w:jc w:val="center"/>
        <w:rPr>
          <w:rFonts w:hint="eastAsia" w:ascii="微软雅黑" w:hAnsi="微软雅黑" w:eastAsia="微软雅黑" w:cs="微软雅黑"/>
          <w:b/>
          <w:color w:val="auto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b/>
          <w:color w:val="auto"/>
          <w:sz w:val="21"/>
          <w:szCs w:val="21"/>
          <w:highlight w:val="none"/>
        </w:rPr>
        <w:t>法定代表人身份证明书</w:t>
      </w:r>
    </w:p>
    <w:p w14:paraId="27033564">
      <w:pPr>
        <w:spacing w:line="360" w:lineRule="auto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</w:pPr>
    </w:p>
    <w:p w14:paraId="79E45D91">
      <w:pPr>
        <w:spacing w:line="360" w:lineRule="auto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single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单位名称：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         </w:t>
      </w:r>
    </w:p>
    <w:p w14:paraId="2AF56165">
      <w:pPr>
        <w:spacing w:line="360" w:lineRule="auto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单位地址：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         </w:t>
      </w:r>
    </w:p>
    <w:p w14:paraId="41CB6912">
      <w:pPr>
        <w:spacing w:line="360" w:lineRule="auto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法定代表人姓名：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   </w:t>
      </w:r>
    </w:p>
    <w:p w14:paraId="4AEF08CC">
      <w:pPr>
        <w:spacing w:line="360" w:lineRule="auto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none"/>
          <w:lang w:val="en-US" w:eastAsia="zh-CN"/>
        </w:rPr>
        <w:t>联系电话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         </w:t>
      </w:r>
    </w:p>
    <w:p w14:paraId="47A73819">
      <w:pPr>
        <w:spacing w:line="360" w:lineRule="auto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身份证号码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single"/>
        </w:rPr>
        <w:t>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         </w:t>
      </w:r>
    </w:p>
    <w:p w14:paraId="0E75DD3C">
      <w:pPr>
        <w:spacing w:line="360" w:lineRule="auto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性别：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年龄：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职务：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</w:t>
      </w:r>
    </w:p>
    <w:p w14:paraId="099F8959">
      <w:pPr>
        <w:spacing w:line="360" w:lineRule="auto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系我单位的法定代表人。</w:t>
      </w:r>
    </w:p>
    <w:p w14:paraId="1E93C892">
      <w:pPr>
        <w:spacing w:line="360" w:lineRule="auto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特此证明。</w:t>
      </w:r>
    </w:p>
    <w:p w14:paraId="578AE167">
      <w:pPr>
        <w:spacing w:line="360" w:lineRule="auto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</w:pPr>
    </w:p>
    <w:p w14:paraId="4FFF48C0">
      <w:pPr>
        <w:spacing w:line="360" w:lineRule="auto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 xml:space="preserve">   </w:t>
      </w:r>
    </w:p>
    <w:p w14:paraId="67E97C51">
      <w:pPr>
        <w:spacing w:line="360" w:lineRule="auto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 xml:space="preserve">                                法定代表人签字样式如下：</w:t>
      </w:r>
    </w:p>
    <w:p w14:paraId="64131D5A">
      <w:pPr>
        <w:spacing w:line="360" w:lineRule="auto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 xml:space="preserve">                     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single"/>
        </w:rPr>
        <w:t xml:space="preserve">                             </w:t>
      </w:r>
    </w:p>
    <w:p w14:paraId="56E89F57">
      <w:pPr>
        <w:spacing w:line="360" w:lineRule="auto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</w:pPr>
    </w:p>
    <w:p w14:paraId="196183E2">
      <w:pPr>
        <w:spacing w:line="360" w:lineRule="auto"/>
        <w:rPr>
          <w:rFonts w:hint="eastAsia" w:ascii="微软雅黑" w:hAnsi="微软雅黑" w:eastAsia="微软雅黑" w:cs="微软雅黑"/>
          <w:b/>
          <w:color w:val="auto"/>
          <w:sz w:val="21"/>
          <w:szCs w:val="21"/>
          <w:highlight w:val="none"/>
        </w:rPr>
      </w:pPr>
    </w:p>
    <w:p w14:paraId="5B684461">
      <w:pPr>
        <w:spacing w:line="360" w:lineRule="auto"/>
        <w:jc w:val="right"/>
        <w:rPr>
          <w:rFonts w:hint="eastAsia" w:ascii="微软雅黑" w:hAnsi="微软雅黑" w:eastAsia="微软雅黑" w:cs="微软雅黑"/>
          <w:b/>
          <w:color w:val="auto"/>
          <w:sz w:val="21"/>
          <w:szCs w:val="21"/>
          <w:highlight w:val="none"/>
        </w:rPr>
      </w:pPr>
    </w:p>
    <w:p w14:paraId="4B0AC05D">
      <w:pPr>
        <w:spacing w:line="360" w:lineRule="auto"/>
        <w:ind w:right="560" w:firstLine="3131" w:firstLineChars="1490"/>
        <w:rPr>
          <w:rFonts w:hint="eastAsia" w:ascii="微软雅黑" w:hAnsi="微软雅黑" w:eastAsia="微软雅黑" w:cs="微软雅黑"/>
          <w:b/>
          <w:color w:val="auto"/>
          <w:sz w:val="21"/>
          <w:szCs w:val="21"/>
          <w:highlight w:val="none"/>
        </w:rPr>
      </w:pPr>
    </w:p>
    <w:p w14:paraId="03F16A85">
      <w:pPr>
        <w:spacing w:line="360" w:lineRule="auto"/>
        <w:ind w:right="560" w:firstLine="3131" w:firstLineChars="1490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b/>
          <w:color w:val="auto"/>
          <w:sz w:val="21"/>
          <w:szCs w:val="21"/>
          <w:highlight w:val="none"/>
        </w:rPr>
        <w:t xml:space="preserve">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 xml:space="preserve">投标人：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 xml:space="preserve"> （盖公章）</w:t>
      </w:r>
    </w:p>
    <w:p w14:paraId="6C04A43F">
      <w:pPr>
        <w:spacing w:line="360" w:lineRule="auto"/>
        <w:ind w:firstLine="3990" w:firstLineChars="1900"/>
        <w:jc w:val="left"/>
        <w:rPr>
          <w:rFonts w:ascii="宋体" w:hAnsi="宋体"/>
          <w:color w:val="auto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年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月   日</w:t>
      </w:r>
    </w:p>
    <w:p w14:paraId="3441BA9A">
      <w:pPr>
        <w:rPr>
          <w:rFonts w:hint="eastAsia" w:ascii="宋体" w:hAnsi="宋体"/>
          <w:color w:val="auto"/>
          <w:sz w:val="28"/>
          <w:szCs w:val="24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9820980">
      <w:pPr>
        <w:spacing w:line="360" w:lineRule="auto"/>
        <w:jc w:val="left"/>
        <w:rPr>
          <w:rFonts w:hint="default" w:ascii="宋体" w:hAnsi="宋体" w:eastAsiaTheme="minorEastAsia"/>
          <w:color w:val="auto"/>
          <w:sz w:val="28"/>
          <w:szCs w:val="24"/>
          <w:lang w:val="en-US" w:eastAsia="zh-CN"/>
        </w:rPr>
      </w:pPr>
      <w:r>
        <w:rPr>
          <w:rFonts w:hint="eastAsia" w:ascii="宋体" w:hAnsi="宋体"/>
          <w:color w:val="auto"/>
          <w:sz w:val="28"/>
          <w:szCs w:val="24"/>
          <w:lang w:eastAsia="zh-CN"/>
        </w:rPr>
        <w:t>附件</w:t>
      </w:r>
      <w:r>
        <w:rPr>
          <w:rFonts w:hint="eastAsia" w:ascii="宋体" w:hAnsi="宋体"/>
          <w:color w:val="auto"/>
          <w:sz w:val="28"/>
          <w:szCs w:val="24"/>
          <w:lang w:val="en-US" w:eastAsia="zh-CN"/>
        </w:rPr>
        <w:t>2：</w:t>
      </w:r>
    </w:p>
    <w:p w14:paraId="6D40FED1">
      <w:pPr>
        <w:spacing w:line="360" w:lineRule="auto"/>
        <w:jc w:val="center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color w:val="auto"/>
          <w:sz w:val="21"/>
          <w:szCs w:val="21"/>
        </w:rPr>
        <w:t>授权委托书</w:t>
      </w:r>
    </w:p>
    <w:p w14:paraId="7DD5DD0F">
      <w:pPr>
        <w:spacing w:line="540" w:lineRule="exact"/>
        <w:ind w:firstLine="420" w:firstLineChars="200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本人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（姓名）系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u w:val="single"/>
          <w:lang w:val="en-US" w:eastAsia="zh-CN"/>
        </w:rPr>
        <w:t xml:space="preserve">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（投标单位名称）的法定代表人，现委托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（姓名）为我方代理人。代理人根据授权，以我方名义签署、澄清、说明、补正、递交、撤回、修改</w:t>
      </w:r>
      <w:r>
        <w:rPr>
          <w:rFonts w:hint="eastAsia" w:ascii="微软雅黑" w:hAnsi="微软雅黑" w:eastAsia="微软雅黑" w:cs="微软雅黑"/>
          <w:color w:val="auto"/>
          <w:spacing w:val="3"/>
          <w:sz w:val="21"/>
          <w:szCs w:val="21"/>
          <w:u w:val="single" w:color="auto"/>
          <w:lang w:eastAsia="zh-CN"/>
        </w:rPr>
        <w:fldChar w:fldCharType="begin"/>
      </w:r>
      <w:r>
        <w:rPr>
          <w:rFonts w:hint="eastAsia" w:ascii="微软雅黑" w:hAnsi="微软雅黑" w:eastAsia="微软雅黑" w:cs="微软雅黑"/>
          <w:color w:val="auto"/>
          <w:spacing w:val="3"/>
          <w:sz w:val="21"/>
          <w:szCs w:val="21"/>
          <w:u w:val="single" w:color="auto"/>
          <w:lang w:eastAsia="zh-CN"/>
        </w:rPr>
        <w:instrText xml:space="preserve"> MERGEFIELD "项目名称" </w:instrText>
      </w:r>
      <w:r>
        <w:rPr>
          <w:rFonts w:hint="eastAsia" w:ascii="微软雅黑" w:hAnsi="微软雅黑" w:eastAsia="微软雅黑" w:cs="微软雅黑"/>
          <w:color w:val="auto"/>
          <w:spacing w:val="3"/>
          <w:sz w:val="21"/>
          <w:szCs w:val="21"/>
          <w:u w:val="single" w:color="auto"/>
          <w:lang w:eastAsia="zh-CN"/>
        </w:rPr>
        <w:fldChar w:fldCharType="separate"/>
      </w:r>
      <w:r>
        <w:rPr>
          <w:rFonts w:hint="eastAsia" w:ascii="微软雅黑" w:hAnsi="微软雅黑" w:eastAsia="微软雅黑" w:cs="微软雅黑"/>
          <w:color w:val="auto"/>
          <w:spacing w:val="3"/>
          <w:sz w:val="21"/>
          <w:szCs w:val="21"/>
          <w:u w:val="single" w:color="auto"/>
          <w:lang w:eastAsia="zh-CN"/>
        </w:rPr>
        <w:t>天津港泰成东凯大厦管网及加压管网项目（设备租赁）</w:t>
      </w:r>
      <w:r>
        <w:rPr>
          <w:rFonts w:hint="eastAsia" w:ascii="微软雅黑" w:hAnsi="微软雅黑" w:eastAsia="微软雅黑" w:cs="微软雅黑"/>
          <w:color w:val="auto"/>
          <w:spacing w:val="3"/>
          <w:sz w:val="21"/>
          <w:szCs w:val="21"/>
          <w:u w:val="single" w:color="auto"/>
          <w:lang w:eastAsia="zh-CN"/>
        </w:rPr>
        <w:fldChar w:fldCharType="end"/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施工投标文件、签订合同和处理有关事宜，其法律后果由我方承担。</w:t>
      </w:r>
    </w:p>
    <w:p w14:paraId="6FEB1CA9">
      <w:pPr>
        <w:spacing w:line="540" w:lineRule="exact"/>
        <w:ind w:firstLine="420" w:firstLineChars="200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委托期限：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u w:val="single"/>
        </w:rPr>
        <w:t xml:space="preserve">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u w:val="single"/>
          <w:lang w:val="en-US" w:eastAsia="zh-CN"/>
        </w:rPr>
        <w:t>至本工程结束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u w:val="single"/>
        </w:rPr>
        <w:t xml:space="preserve">     </w:t>
      </w:r>
    </w:p>
    <w:p w14:paraId="705E1F97">
      <w:pPr>
        <w:spacing w:line="540" w:lineRule="exact"/>
        <w:ind w:firstLine="420" w:firstLineChars="200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代理人无转委托权。</w:t>
      </w:r>
    </w:p>
    <w:p w14:paraId="40AA334B">
      <w:pPr>
        <w:spacing w:line="540" w:lineRule="exact"/>
        <w:ind w:firstLine="420" w:firstLineChars="200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附：法定代表人及代理人的身份证复印件</w:t>
      </w:r>
    </w:p>
    <w:p w14:paraId="6DEFC94B">
      <w:pP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 </w:t>
      </w:r>
    </w:p>
    <w:p w14:paraId="012FE9F4">
      <w:pP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 </w:t>
      </w:r>
    </w:p>
    <w:p w14:paraId="49381B4F">
      <w:pPr>
        <w:spacing w:line="400" w:lineRule="exact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投标单位：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u w:val="single"/>
          <w:lang w:val="en-US" w:eastAsia="zh-CN"/>
        </w:rPr>
        <w:t xml:space="preserve">             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（盖单位章）</w:t>
      </w:r>
    </w:p>
    <w:p w14:paraId="5F1FD66D">
      <w:pPr>
        <w:spacing w:line="400" w:lineRule="exact"/>
        <w:ind w:firstLine="420" w:firstLineChars="200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</w:p>
    <w:p w14:paraId="6E07B1CF">
      <w:pPr>
        <w:spacing w:line="400" w:lineRule="exact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法定代表人：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u w:val="single"/>
        </w:rPr>
        <w:t xml:space="preserve">           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（签字）</w:t>
      </w:r>
    </w:p>
    <w:p w14:paraId="3DA3A47A">
      <w:pPr>
        <w:spacing w:line="400" w:lineRule="exact"/>
        <w:ind w:firstLine="420" w:firstLineChars="200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</w:p>
    <w:p w14:paraId="4D4A0C9C">
      <w:pPr>
        <w:spacing w:line="400" w:lineRule="exact"/>
        <w:rPr>
          <w:rFonts w:hint="eastAsia" w:ascii="微软雅黑" w:hAnsi="微软雅黑" w:eastAsia="微软雅黑" w:cs="微软雅黑"/>
          <w:color w:val="auto"/>
          <w:sz w:val="21"/>
          <w:szCs w:val="21"/>
          <w:u w:val="singl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身份证号码：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u w:val="single"/>
          <w:lang w:val="en-US" w:eastAsia="zh-CN"/>
        </w:rPr>
        <w:t xml:space="preserve">                   </w:t>
      </w:r>
    </w:p>
    <w:p w14:paraId="2E22E9AF">
      <w:pPr>
        <w:spacing w:line="400" w:lineRule="exact"/>
        <w:ind w:firstLine="420" w:firstLineChars="200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</w:p>
    <w:p w14:paraId="4351E3E5">
      <w:pPr>
        <w:spacing w:line="400" w:lineRule="exact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委托代理人：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u w:val="single"/>
        </w:rPr>
        <w:t xml:space="preserve">           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（签字）</w:t>
      </w:r>
    </w:p>
    <w:p w14:paraId="7F5E41F1">
      <w:pPr>
        <w:spacing w:line="400" w:lineRule="exact"/>
        <w:ind w:firstLine="420" w:firstLineChars="200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</w:p>
    <w:p w14:paraId="40A3002D">
      <w:pPr>
        <w:spacing w:line="400" w:lineRule="exact"/>
        <w:rPr>
          <w:rFonts w:hint="eastAsia" w:ascii="微软雅黑" w:hAnsi="微软雅黑" w:eastAsia="微软雅黑" w:cs="微软雅黑"/>
          <w:color w:val="auto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身份证号码：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u w:val="single"/>
          <w:lang w:val="en-US" w:eastAsia="zh-CN"/>
        </w:rPr>
        <w:t xml:space="preserve">                   </w:t>
      </w:r>
    </w:p>
    <w:p w14:paraId="1EAAC4DF">
      <w:pPr>
        <w:spacing w:line="540" w:lineRule="exact"/>
        <w:ind w:firstLine="420" w:firstLineChars="200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</w:p>
    <w:p w14:paraId="7D1ACC0D">
      <w:pPr>
        <w:spacing w:line="299" w:lineRule="auto"/>
        <w:jc w:val="right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pacing w:val="39"/>
          <w:sz w:val="21"/>
          <w:szCs w:val="21"/>
          <w:u w:val="single"/>
        </w:rPr>
        <w:t xml:space="preserve">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color w:val="auto"/>
          <w:spacing w:val="26"/>
          <w:sz w:val="21"/>
          <w:szCs w:val="21"/>
          <w:u w:val="single"/>
        </w:rPr>
        <w:t xml:space="preserve">   </w:t>
      </w:r>
      <w:r>
        <w:rPr>
          <w:rFonts w:hint="eastAsia" w:ascii="微软雅黑" w:hAnsi="微软雅黑" w:eastAsia="微软雅黑" w:cs="微软雅黑"/>
          <w:color w:val="auto"/>
          <w:spacing w:val="26"/>
          <w:sz w:val="21"/>
          <w:szCs w:val="21"/>
        </w:rPr>
        <w:t>年</w:t>
      </w:r>
      <w:r>
        <w:rPr>
          <w:rFonts w:hint="eastAsia" w:ascii="微软雅黑" w:hAnsi="微软雅黑" w:eastAsia="微软雅黑" w:cs="微软雅黑"/>
          <w:color w:val="auto"/>
          <w:spacing w:val="39"/>
          <w:sz w:val="21"/>
          <w:szCs w:val="21"/>
          <w:u w:val="single"/>
        </w:rPr>
        <w:t xml:space="preserve">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color w:val="auto"/>
          <w:spacing w:val="26"/>
          <w:sz w:val="21"/>
          <w:szCs w:val="21"/>
          <w:u w:val="single"/>
        </w:rPr>
        <w:t xml:space="preserve">   </w:t>
      </w:r>
      <w:r>
        <w:rPr>
          <w:rFonts w:hint="eastAsia" w:ascii="微软雅黑" w:hAnsi="微软雅黑" w:eastAsia="微软雅黑" w:cs="微软雅黑"/>
          <w:color w:val="auto"/>
          <w:spacing w:val="26"/>
          <w:sz w:val="21"/>
          <w:szCs w:val="21"/>
        </w:rPr>
        <w:t>月</w:t>
      </w:r>
      <w:r>
        <w:rPr>
          <w:rFonts w:hint="eastAsia" w:ascii="微软雅黑" w:hAnsi="微软雅黑" w:eastAsia="微软雅黑" w:cs="微软雅黑"/>
          <w:color w:val="auto"/>
          <w:spacing w:val="39"/>
          <w:sz w:val="21"/>
          <w:szCs w:val="21"/>
          <w:u w:val="single"/>
        </w:rPr>
        <w:t xml:space="preserve">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color w:val="auto"/>
          <w:spacing w:val="26"/>
          <w:sz w:val="21"/>
          <w:szCs w:val="21"/>
          <w:u w:val="single"/>
        </w:rPr>
        <w:t xml:space="preserve">   </w:t>
      </w:r>
      <w:r>
        <w:rPr>
          <w:rFonts w:hint="eastAsia" w:ascii="微软雅黑" w:hAnsi="微软雅黑" w:eastAsia="微软雅黑" w:cs="微软雅黑"/>
          <w:color w:val="auto"/>
          <w:spacing w:val="26"/>
          <w:sz w:val="21"/>
          <w:szCs w:val="21"/>
        </w:rPr>
        <w:t>日</w:t>
      </w:r>
    </w:p>
    <w:p w14:paraId="22F6A169">
      <w:pPr>
        <w:spacing w:line="360" w:lineRule="auto"/>
        <w:jc w:val="left"/>
        <w:rPr>
          <w:rFonts w:hint="eastAsia" w:ascii="宋体" w:hAnsi="宋体"/>
          <w:color w:val="auto"/>
          <w:sz w:val="28"/>
          <w:szCs w:val="24"/>
        </w:rPr>
      </w:pPr>
    </w:p>
    <w:p w14:paraId="4CB6D6D2">
      <w:pPr>
        <w:spacing w:line="360" w:lineRule="auto"/>
        <w:jc w:val="left"/>
        <w:rPr>
          <w:rFonts w:hint="eastAsia" w:ascii="宋体" w:hAnsi="宋体"/>
          <w:color w:val="auto"/>
          <w:szCs w:val="21"/>
        </w:rPr>
      </w:pPr>
    </w:p>
    <w:p w14:paraId="19B7030D">
      <w:pPr>
        <w:spacing w:line="360" w:lineRule="auto"/>
        <w:jc w:val="left"/>
        <w:rPr>
          <w:rFonts w:hint="eastAsia" w:ascii="宋体" w:hAnsi="宋体"/>
          <w:color w:val="auto"/>
          <w:szCs w:val="21"/>
        </w:rPr>
      </w:pPr>
    </w:p>
    <w:p w14:paraId="3FAF3542">
      <w:pPr>
        <w:spacing w:line="360" w:lineRule="auto"/>
        <w:jc w:val="left"/>
        <w:rPr>
          <w:rFonts w:hint="eastAsia" w:ascii="宋体" w:hAnsi="宋体"/>
          <w:color w:val="auto"/>
          <w:szCs w:val="21"/>
        </w:rPr>
      </w:pPr>
    </w:p>
    <w:p w14:paraId="31F80F55">
      <w:pPr>
        <w:rPr>
          <w:rFonts w:hint="eastAsia" w:ascii="宋体" w:hAnsi="宋体"/>
          <w:color w:val="auto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/>
          <w:color w:val="auto"/>
          <w:szCs w:val="21"/>
        </w:rPr>
        <w:br w:type="page"/>
      </w:r>
    </w:p>
    <w:p w14:paraId="62E8E5C7">
      <w:pPr>
        <w:pStyle w:val="3"/>
        <w:spacing w:before="169" w:line="222" w:lineRule="auto"/>
        <w:jc w:val="left"/>
        <w:rPr>
          <w:rFonts w:hint="eastAsia" w:ascii="宋体" w:hAnsi="宋体"/>
          <w:color w:val="auto"/>
          <w:sz w:val="28"/>
          <w:szCs w:val="24"/>
          <w:lang w:val="en-US" w:eastAsia="zh-CN"/>
        </w:rPr>
      </w:pPr>
      <w:r>
        <w:rPr>
          <w:rFonts w:hint="eastAsia" w:ascii="宋体" w:hAnsi="宋体"/>
          <w:color w:val="auto"/>
          <w:sz w:val="28"/>
          <w:szCs w:val="24"/>
          <w:lang w:eastAsia="zh-CN"/>
        </w:rPr>
        <w:t>附件</w:t>
      </w:r>
      <w:r>
        <w:rPr>
          <w:rFonts w:hint="eastAsia" w:ascii="宋体" w:hAnsi="宋体"/>
          <w:color w:val="auto"/>
          <w:sz w:val="28"/>
          <w:szCs w:val="24"/>
          <w:lang w:val="en-US" w:eastAsia="zh-CN"/>
        </w:rPr>
        <w:t>3：</w:t>
      </w:r>
    </w:p>
    <w:p w14:paraId="56DC74C6">
      <w:pPr>
        <w:pStyle w:val="3"/>
        <w:spacing w:before="169" w:line="222" w:lineRule="auto"/>
        <w:ind w:left="4297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color w:val="auto"/>
          <w:kern w:val="2"/>
          <w:sz w:val="21"/>
          <w:szCs w:val="21"/>
          <w:lang w:val="en-US" w:eastAsia="zh-CN" w:bidi="ar-SA"/>
        </w:rPr>
        <w:t>答 复 函</w:t>
      </w:r>
    </w:p>
    <w:p w14:paraId="5AEA98C5">
      <w:pPr>
        <w:pStyle w:val="3"/>
        <w:spacing w:before="69" w:line="221" w:lineRule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pacing w:val="25"/>
          <w:sz w:val="21"/>
          <w:szCs w:val="21"/>
        </w:rPr>
        <w:t>工程项目名称：</w:t>
      </w:r>
      <w:r>
        <w:rPr>
          <w:rFonts w:hint="eastAsia" w:ascii="微软雅黑" w:hAnsi="微软雅黑" w:eastAsia="微软雅黑" w:cs="微软雅黑"/>
          <w:color w:val="auto"/>
          <w:spacing w:val="25"/>
          <w:sz w:val="21"/>
          <w:szCs w:val="21"/>
          <w:lang w:eastAsia="zh-CN"/>
        </w:rPr>
        <w:fldChar w:fldCharType="begin"/>
      </w:r>
      <w:r>
        <w:rPr>
          <w:rFonts w:hint="eastAsia" w:ascii="微软雅黑" w:hAnsi="微软雅黑" w:eastAsia="微软雅黑" w:cs="微软雅黑"/>
          <w:color w:val="auto"/>
          <w:spacing w:val="25"/>
          <w:sz w:val="21"/>
          <w:szCs w:val="21"/>
          <w:lang w:eastAsia="zh-CN"/>
        </w:rPr>
        <w:instrText xml:space="preserve"> MERGEFIELD "项目名称" </w:instrText>
      </w:r>
      <w:r>
        <w:rPr>
          <w:rFonts w:hint="eastAsia" w:ascii="微软雅黑" w:hAnsi="微软雅黑" w:eastAsia="微软雅黑" w:cs="微软雅黑"/>
          <w:color w:val="auto"/>
          <w:spacing w:val="25"/>
          <w:sz w:val="21"/>
          <w:szCs w:val="21"/>
          <w:lang w:eastAsia="zh-CN"/>
        </w:rPr>
        <w:fldChar w:fldCharType="separate"/>
      </w:r>
      <w:r>
        <w:rPr>
          <w:rFonts w:hint="eastAsia" w:ascii="微软雅黑" w:hAnsi="微软雅黑" w:eastAsia="微软雅黑" w:cs="微软雅黑"/>
          <w:color w:val="auto"/>
          <w:spacing w:val="25"/>
          <w:sz w:val="21"/>
          <w:szCs w:val="21"/>
          <w:lang w:eastAsia="zh-CN"/>
        </w:rPr>
        <w:t>天津港泰成东凯大厦管网及加压管网项目（设备租赁）</w:t>
      </w:r>
      <w:r>
        <w:rPr>
          <w:rFonts w:hint="eastAsia" w:ascii="微软雅黑" w:hAnsi="微软雅黑" w:eastAsia="微软雅黑" w:cs="微软雅黑"/>
          <w:color w:val="auto"/>
          <w:spacing w:val="25"/>
          <w:sz w:val="21"/>
          <w:szCs w:val="21"/>
          <w:lang w:eastAsia="zh-CN"/>
        </w:rPr>
        <w:fldChar w:fldCharType="end"/>
      </w:r>
    </w:p>
    <w:p w14:paraId="441F7451">
      <w:pPr>
        <w:pStyle w:val="3"/>
        <w:spacing w:before="69" w:line="221" w:lineRule="auto"/>
        <w:rPr>
          <w:rFonts w:hint="eastAsia" w:ascii="微软雅黑" w:hAnsi="微软雅黑" w:eastAsia="微软雅黑" w:cs="微软雅黑"/>
          <w:color w:val="auto"/>
          <w:spacing w:val="25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pacing w:val="25"/>
          <w:sz w:val="21"/>
          <w:szCs w:val="21"/>
        </w:rPr>
        <w:t>询价单位：</w:t>
      </w:r>
      <w:r>
        <w:rPr>
          <w:rFonts w:hint="eastAsia" w:ascii="微软雅黑" w:hAnsi="微软雅黑" w:eastAsia="微软雅黑" w:cs="微软雅黑"/>
          <w:color w:val="auto"/>
          <w:spacing w:val="25"/>
          <w:sz w:val="21"/>
          <w:szCs w:val="21"/>
          <w:lang w:val="en-US" w:eastAsia="zh-CN"/>
        </w:rPr>
        <w:t>天津市管道工程集团有限公司第三分公司</w:t>
      </w:r>
    </w:p>
    <w:p w14:paraId="60F3506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8" w:line="320" w:lineRule="exact"/>
        <w:ind w:right="4564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pacing w:val="-8"/>
          <w:sz w:val="21"/>
          <w:szCs w:val="21"/>
        </w:rPr>
        <w:t>报价清单：</w:t>
      </w:r>
    </w:p>
    <w:p w14:paraId="661B64C1">
      <w:pPr>
        <w:adjustRightInd w:val="0"/>
        <w:snapToGrid w:val="0"/>
        <w:spacing w:line="360" w:lineRule="auto"/>
        <w:rPr>
          <w:rFonts w:hint="eastAsia" w:ascii="宋体" w:hAnsi="宋体"/>
          <w:b/>
          <w:color w:val="auto"/>
          <w:szCs w:val="21"/>
        </w:rPr>
      </w:pPr>
    </w:p>
    <w:tbl>
      <w:tblPr>
        <w:tblStyle w:val="5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1056"/>
        <w:gridCol w:w="1056"/>
        <w:gridCol w:w="636"/>
        <w:gridCol w:w="636"/>
        <w:gridCol w:w="1056"/>
        <w:gridCol w:w="636"/>
        <w:gridCol w:w="1216"/>
        <w:gridCol w:w="636"/>
      </w:tblGrid>
      <w:tr w14:paraId="496020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E57E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CE25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设备名称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FE89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规格型号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F8D63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数量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6FD10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台数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FCFF8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使用地点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6F19B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用途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BD789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租金</w:t>
            </w:r>
          </w:p>
        </w:tc>
      </w:tr>
      <w:tr w14:paraId="151511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A6594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32897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297FF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8694B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6BFA7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EF5B7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EEB8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BE893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租金标准</w:t>
            </w:r>
          </w:p>
          <w:p w14:paraId="7955F94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  <w:t>(台班/元）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BC69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合计</w:t>
            </w:r>
          </w:p>
        </w:tc>
      </w:tr>
      <w:tr w14:paraId="4AA3D4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A1F6A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6D2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FD9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A56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345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Cs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0BD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18D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55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Cs/>
                <w:color w:val="auto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37C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610461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DAFD2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FAD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9F2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A6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225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Cs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E36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FB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B96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Cs/>
                <w:color w:val="auto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EC6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6FD022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0" w:type="auto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4165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  <w:t>含税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总金额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¥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XXX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（大写）：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XXX</w:t>
            </w:r>
          </w:p>
        </w:tc>
      </w:tr>
    </w:tbl>
    <w:p w14:paraId="334A7A97">
      <w:pPr>
        <w:adjustRightInd w:val="0"/>
        <w:snapToGrid w:val="0"/>
        <w:spacing w:line="360" w:lineRule="auto"/>
        <w:rPr>
          <w:rFonts w:hint="eastAsia" w:ascii="宋体" w:hAnsi="宋体"/>
          <w:b/>
          <w:color w:val="auto"/>
          <w:szCs w:val="21"/>
        </w:rPr>
      </w:pPr>
    </w:p>
    <w:p w14:paraId="49E1DF61">
      <w:pPr>
        <w:adjustRightInd w:val="0"/>
        <w:snapToGrid w:val="0"/>
        <w:spacing w:line="360" w:lineRule="auto"/>
        <w:rPr>
          <w:rFonts w:ascii="宋体" w:hAnsi="宋体"/>
          <w:b/>
          <w:color w:val="auto"/>
          <w:szCs w:val="21"/>
        </w:rPr>
      </w:pPr>
    </w:p>
    <w:p w14:paraId="6428E4A8">
      <w:pPr>
        <w:pStyle w:val="3"/>
        <w:spacing w:before="68" w:line="222" w:lineRule="auto"/>
        <w:rPr>
          <w:rFonts w:hint="eastAsia" w:ascii="微软雅黑" w:hAnsi="微软雅黑" w:eastAsia="微软雅黑" w:cs="微软雅黑"/>
          <w:color w:val="auto"/>
          <w:spacing w:val="-6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pacing w:val="-6"/>
          <w:sz w:val="21"/>
          <w:szCs w:val="21"/>
        </w:rPr>
        <w:t>报价单位：</w:t>
      </w:r>
      <w:r>
        <w:rPr>
          <w:rFonts w:hint="eastAsia" w:ascii="微软雅黑" w:hAnsi="微软雅黑" w:eastAsia="微软雅黑" w:cs="微软雅黑"/>
          <w:color w:val="auto"/>
          <w:spacing w:val="-6"/>
          <w:sz w:val="21"/>
          <w:szCs w:val="21"/>
          <w:lang w:val="en-US" w:eastAsia="zh-CN"/>
        </w:rPr>
        <w:t xml:space="preserve">                         </w:t>
      </w:r>
      <w:r>
        <w:rPr>
          <w:rFonts w:hint="eastAsia" w:ascii="微软雅黑" w:hAnsi="微软雅黑" w:eastAsia="微软雅黑" w:cs="微软雅黑"/>
          <w:color w:val="auto"/>
          <w:spacing w:val="-6"/>
          <w:sz w:val="21"/>
          <w:szCs w:val="21"/>
        </w:rPr>
        <w:t>(公章)</w:t>
      </w:r>
    </w:p>
    <w:p w14:paraId="51644C6C">
      <w:pPr>
        <w:pStyle w:val="3"/>
        <w:spacing w:before="68" w:line="222" w:lineRule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pacing w:val="-6"/>
          <w:sz w:val="21"/>
          <w:szCs w:val="21"/>
        </w:rPr>
        <w:t>报</w:t>
      </w:r>
      <w:r>
        <w:rPr>
          <w:rFonts w:hint="eastAsia" w:ascii="微软雅黑" w:hAnsi="微软雅黑" w:eastAsia="微软雅黑" w:cs="微软雅黑"/>
          <w:color w:val="auto"/>
          <w:spacing w:val="-14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spacing w:val="-6"/>
          <w:sz w:val="21"/>
          <w:szCs w:val="21"/>
        </w:rPr>
        <w:t>价 人</w:t>
      </w:r>
      <w:r>
        <w:rPr>
          <w:rFonts w:hint="eastAsia" w:ascii="微软雅黑" w:hAnsi="微软雅黑" w:eastAsia="微软雅黑" w:cs="微软雅黑"/>
          <w:color w:val="auto"/>
          <w:spacing w:val="-25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spacing w:val="-6"/>
          <w:sz w:val="21"/>
          <w:szCs w:val="21"/>
        </w:rPr>
        <w:t>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 xml:space="preserve">                     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pacing w:val="-6"/>
          <w:sz w:val="21"/>
          <w:szCs w:val="21"/>
        </w:rPr>
        <w:t>(法人章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pacing w:val="-6"/>
          <w:sz w:val="21"/>
          <w:szCs w:val="21"/>
          <w:lang w:val="en-US" w:eastAsia="zh-CN"/>
        </w:rPr>
        <w:t>并签字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pacing w:val="-6"/>
          <w:sz w:val="21"/>
          <w:szCs w:val="21"/>
        </w:rPr>
        <w:t>)</w:t>
      </w:r>
    </w:p>
    <w:p w14:paraId="6FEF79A8">
      <w:pPr>
        <w:pStyle w:val="3"/>
        <w:spacing w:before="69" w:line="222" w:lineRule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pacing w:val="26"/>
          <w:sz w:val="21"/>
          <w:szCs w:val="21"/>
        </w:rPr>
        <w:t>报价时间：</w:t>
      </w:r>
      <w:r>
        <w:rPr>
          <w:rFonts w:hint="eastAsia" w:ascii="微软雅黑" w:hAnsi="微软雅黑" w:eastAsia="微软雅黑" w:cs="微软雅黑"/>
          <w:color w:val="auto"/>
          <w:spacing w:val="26"/>
          <w:sz w:val="21"/>
          <w:szCs w:val="21"/>
          <w:lang w:val="en-US" w:eastAsia="zh-CN"/>
        </w:rPr>
        <w:t xml:space="preserve">     </w:t>
      </w:r>
      <w:r>
        <w:rPr>
          <w:rFonts w:hint="eastAsia" w:ascii="微软雅黑" w:hAnsi="微软雅黑" w:eastAsia="微软雅黑" w:cs="微软雅黑"/>
          <w:color w:val="auto"/>
          <w:spacing w:val="26"/>
          <w:sz w:val="21"/>
          <w:szCs w:val="21"/>
        </w:rPr>
        <w:t>年</w:t>
      </w:r>
      <w:r>
        <w:rPr>
          <w:rFonts w:hint="eastAsia" w:ascii="微软雅黑" w:hAnsi="微软雅黑" w:eastAsia="微软雅黑" w:cs="微软雅黑"/>
          <w:color w:val="auto"/>
          <w:spacing w:val="39"/>
          <w:sz w:val="21"/>
          <w:szCs w:val="21"/>
        </w:rPr>
        <w:t xml:space="preserve">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color w:val="auto"/>
          <w:spacing w:val="26"/>
          <w:sz w:val="21"/>
          <w:szCs w:val="21"/>
        </w:rPr>
        <w:t xml:space="preserve">   月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color w:val="auto"/>
          <w:spacing w:val="26"/>
          <w:sz w:val="21"/>
          <w:szCs w:val="21"/>
        </w:rPr>
        <w:t xml:space="preserve">   日</w:t>
      </w:r>
    </w:p>
    <w:p w14:paraId="64F24FAD">
      <w:pPr>
        <w:spacing w:line="360" w:lineRule="auto"/>
        <w:jc w:val="left"/>
        <w:rPr>
          <w:rFonts w:hint="eastAsia" w:ascii="宋体" w:hAnsi="宋体"/>
          <w:color w:val="auto"/>
          <w:sz w:val="28"/>
          <w:szCs w:val="24"/>
          <w:lang w:eastAsia="zh-CN"/>
        </w:rPr>
      </w:pPr>
    </w:p>
    <w:p w14:paraId="71BBEEA8">
      <w:pPr>
        <w:rPr>
          <w:rFonts w:hint="eastAsia" w:ascii="宋体" w:hAnsi="宋体"/>
          <w:color w:val="auto"/>
          <w:sz w:val="28"/>
          <w:szCs w:val="24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/>
          <w:color w:val="auto"/>
          <w:sz w:val="28"/>
          <w:szCs w:val="24"/>
          <w:lang w:eastAsia="zh-CN"/>
        </w:rPr>
        <w:br w:type="page"/>
      </w:r>
    </w:p>
    <w:p w14:paraId="000FCA8D">
      <w:pPr>
        <w:spacing w:line="360" w:lineRule="auto"/>
        <w:jc w:val="left"/>
        <w:rPr>
          <w:rFonts w:hint="eastAsia" w:ascii="仿宋" w:hAnsi="仿宋" w:eastAsia="仿宋" w:cs="仿宋"/>
          <w:b/>
          <w:color w:val="auto"/>
          <w:sz w:val="36"/>
          <w:szCs w:val="36"/>
          <w:highlight w:val="yellow"/>
        </w:rPr>
      </w:pPr>
      <w:r>
        <w:rPr>
          <w:rFonts w:hint="eastAsia" w:ascii="宋体" w:hAnsi="宋体"/>
          <w:color w:val="auto"/>
          <w:sz w:val="28"/>
          <w:szCs w:val="24"/>
          <w:lang w:eastAsia="zh-CN"/>
        </w:rPr>
        <w:t>附件</w:t>
      </w:r>
      <w:r>
        <w:rPr>
          <w:rFonts w:hint="eastAsia" w:ascii="宋体" w:hAnsi="宋体"/>
          <w:color w:val="auto"/>
          <w:sz w:val="28"/>
          <w:szCs w:val="24"/>
          <w:lang w:val="en-US" w:eastAsia="zh-CN"/>
        </w:rPr>
        <w:t>4：</w:t>
      </w:r>
    </w:p>
    <w:p w14:paraId="305A46BE">
      <w:pPr>
        <w:snapToGrid w:val="0"/>
        <w:spacing w:line="240" w:lineRule="auto"/>
        <w:jc w:val="center"/>
        <w:rPr>
          <w:rFonts w:hint="eastAsia" w:ascii="仿宋" w:hAnsi="仿宋" w:eastAsia="仿宋" w:cs="仿宋"/>
          <w:b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sz w:val="36"/>
          <w:szCs w:val="36"/>
          <w:highlight w:val="none"/>
        </w:rPr>
        <w:t>廉政</w:t>
      </w:r>
      <w:r>
        <w:rPr>
          <w:rFonts w:hint="eastAsia" w:ascii="仿宋" w:hAnsi="仿宋" w:eastAsia="仿宋" w:cs="仿宋"/>
          <w:b/>
          <w:color w:val="auto"/>
          <w:sz w:val="36"/>
          <w:szCs w:val="36"/>
          <w:highlight w:val="none"/>
          <w:lang w:val="en-US" w:eastAsia="zh-CN"/>
        </w:rPr>
        <w:t>承诺书</w:t>
      </w:r>
    </w:p>
    <w:p w14:paraId="0B433124">
      <w:pPr>
        <w:snapToGrid w:val="0"/>
        <w:spacing w:line="240" w:lineRule="auto"/>
        <w:jc w:val="center"/>
        <w:rPr>
          <w:rFonts w:hint="eastAsia" w:ascii="仿宋" w:hAnsi="仿宋" w:eastAsia="仿宋" w:cs="仿宋"/>
          <w:b/>
          <w:color w:val="auto"/>
          <w:sz w:val="36"/>
          <w:szCs w:val="36"/>
          <w:highlight w:val="none"/>
          <w:lang w:val="en-US" w:eastAsia="zh-CN"/>
        </w:rPr>
      </w:pPr>
    </w:p>
    <w:p w14:paraId="4210F7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发包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：天津市管道工程集团有限公司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第三分公司</w:t>
      </w:r>
    </w:p>
    <w:p w14:paraId="2EEE8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报价方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公司</w:t>
      </w:r>
    </w:p>
    <w:p w14:paraId="57D4E4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我方根据已收到的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instrText xml:space="preserve"> MERGEFIELD "项目名称" </w:instrTex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>天津港泰成东凯大厦管网及加压管网项目（设备租赁）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采购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文件，为加强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投标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廉政建设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经研究决定就以下内容分别做出承诺：</w:t>
      </w:r>
    </w:p>
    <w:p w14:paraId="73B399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应严格遵守国家关于招标采购的有关法律、法规，相关政策，以及廉政建设的各项规定。</w:t>
      </w:r>
    </w:p>
    <w:p w14:paraId="661372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严格执行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采购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采购合同文件，自觉按合同办事。</w:t>
      </w:r>
    </w:p>
    <w:p w14:paraId="597C43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各项活动必须坚持公开、公平、公正、诚信、透明的原则（除法律法规另有规定者外），不得为获取不正当的利益，损害国家、集体和对方利益，不得违反招标采购管理的规章制度。</w:t>
      </w:r>
    </w:p>
    <w:p w14:paraId="310349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发现对方在业务活动中有违规、违纪、违法行为的，应及时提醒对方，情节严重的，应向其上级主管部门或纪检监察、司法等有关机关举报。</w:t>
      </w:r>
    </w:p>
    <w:p w14:paraId="3BC008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应与发包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保持正常的业务交往，按照有关法律法规和程序开展业务工作，严格执行招标采购的有关方针、政策，执行工程建设强制性标准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</w:p>
    <w:p w14:paraId="35B612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6、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不得以任何理由向发包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及其工作人员赠送礼金、有价证券、贵重物品及回扣、好处费、感谢费等。</w:t>
      </w:r>
    </w:p>
    <w:p w14:paraId="1706FE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7、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不得以任何理由为发包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和相关单位报销应由对方或个人支付的费用。</w:t>
      </w:r>
    </w:p>
    <w:p w14:paraId="53D555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8、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不得接受或暗示为发包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、相关单位或个人装修住房、婚丧嫁娶、配偶子女的工作安排以及出国（境）、旅游等提供方便。</w:t>
      </w:r>
    </w:p>
    <w:p w14:paraId="39E2F3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9、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不得以任何理由为发包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、相关单位或个人组织有可能影响公正执行公务的宴请、健身、娱乐等活动。</w:t>
      </w:r>
    </w:p>
    <w:p w14:paraId="70DD116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>10、禁止报价方间串通投标，影响公平竞争，损害发包方或者其他报价方的合法权益。</w:t>
      </w:r>
    </w:p>
    <w:p w14:paraId="14569C4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>报价方应公平竞争，维护市场秩序。报价方间的下列行为应受禁止：</w:t>
      </w:r>
    </w:p>
    <w:p w14:paraId="4351908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>（1）报价方之间协商投标报价等报价文件的实质性内容；</w:t>
      </w:r>
    </w:p>
    <w:p w14:paraId="3A4C3C8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>（2）报价方之间约定中标人；</w:t>
      </w:r>
    </w:p>
    <w:p w14:paraId="14FA400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>（3）报价方之间约定部分报价方放弃报价或者中标；</w:t>
      </w:r>
    </w:p>
    <w:p w14:paraId="0826B5C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>（4）属于同一集团、协会、商会等组织成员的报价方按照该组织要求协同投标；</w:t>
      </w:r>
    </w:p>
    <w:p w14:paraId="56945D9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>（5）报价方之间为谋取中标或者排斥特定报价方而采取的其他联合行动；</w:t>
      </w:r>
    </w:p>
    <w:p w14:paraId="189A56D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>（6）不同报价方的报价文件由同一单位或者个人编制；</w:t>
      </w:r>
    </w:p>
    <w:p w14:paraId="58A8A58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>（7）不同报价方委托同一单位或者个人办理投标事宜；</w:t>
      </w:r>
    </w:p>
    <w:p w14:paraId="765C232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>（8）不同报价方的报价文件载明的项目管理成员为同一人；</w:t>
      </w:r>
    </w:p>
    <w:p w14:paraId="4B40A91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>（9）不同报价方的报价文件异常一致或者报价呈规律性差异；</w:t>
      </w:r>
    </w:p>
    <w:p w14:paraId="7D75C98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>（10）不同报价方的报价文件相互混装；</w:t>
      </w:r>
    </w:p>
    <w:p w14:paraId="30E5B9B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>（11）不同报价方的报价保证金从同一单位或者个人的账户转出。</w:t>
      </w:r>
    </w:p>
    <w:p w14:paraId="5ADA90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07B1FE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人：（公章）</w:t>
      </w:r>
    </w:p>
    <w:p w14:paraId="73BE97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5280" w:hanging="5280" w:hangingChars="165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法定地址：</w:t>
      </w:r>
    </w:p>
    <w:p w14:paraId="74EDD7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    法定代表人或其</w:t>
      </w:r>
    </w:p>
    <w:p w14:paraId="228FEF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    委托代理人：（签字）</w:t>
      </w:r>
    </w:p>
    <w:p w14:paraId="06A1494B">
      <w:pP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br w:type="page"/>
      </w:r>
    </w:p>
    <w:p w14:paraId="3D94F6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5D9738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hint="eastAsia" w:ascii="宋体" w:hAnsi="宋体"/>
          <w:color w:val="auto"/>
          <w:sz w:val="28"/>
          <w:szCs w:val="24"/>
          <w:lang w:val="en-US" w:eastAsia="zh-CN"/>
        </w:rPr>
      </w:pPr>
      <w:r>
        <w:rPr>
          <w:rFonts w:hint="eastAsia" w:ascii="宋体" w:hAnsi="宋体"/>
          <w:color w:val="auto"/>
          <w:sz w:val="28"/>
          <w:szCs w:val="24"/>
          <w:lang w:val="en-US" w:eastAsia="zh-CN"/>
        </w:rPr>
        <w:t>附件5：预算工程量清单</w:t>
      </w:r>
    </w:p>
    <w:tbl>
      <w:tblPr>
        <w:tblStyle w:val="5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2092"/>
        <w:gridCol w:w="3366"/>
        <w:gridCol w:w="1185"/>
        <w:gridCol w:w="1186"/>
      </w:tblGrid>
      <w:tr w14:paraId="3B5B1D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1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6A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25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工程名称</w:t>
            </w:r>
          </w:p>
        </w:tc>
        <w:tc>
          <w:tcPr>
            <w:tcW w:w="193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F1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工作内容</w:t>
            </w:r>
          </w:p>
        </w:tc>
        <w:tc>
          <w:tcPr>
            <w:tcW w:w="70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C3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工程量</w:t>
            </w:r>
          </w:p>
        </w:tc>
        <w:tc>
          <w:tcPr>
            <w:tcW w:w="70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9B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计量单位</w:t>
            </w:r>
          </w:p>
        </w:tc>
      </w:tr>
      <w:tr w14:paraId="460907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5C1E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A596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3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A7AD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9DE1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B064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8B425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45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56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天津港泰成东凯大厦管网及加压管网项目</w:t>
            </w: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C0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DN150球墨铸铁管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72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33.73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0D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</w:tr>
      <w:tr w14:paraId="70D1E7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40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FA5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D9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dn160聚乙烯给水管 PE100级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7A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238.87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00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</w:tr>
      <w:tr w14:paraId="225324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18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CE3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99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dn110聚乙烯给水管 PE100级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90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45.89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68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</w:tr>
      <w:tr w14:paraId="2E501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38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6B8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0A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dn90聚乙烯给水管 PE100级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EE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85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</w:tr>
      <w:tr w14:paraId="3307A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2A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B8F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D6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dn63聚乙烯给水管 PE100级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11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16.43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1A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</w:tr>
      <w:tr w14:paraId="57A490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2B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FC0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FB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DN150防险表（机械远传表）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EB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70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7BEC3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2E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FE1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3A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DN40公建表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35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89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3FAA65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19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DEB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88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球墨铸铁SS100地上式消火栓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BD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30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5F8B9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DA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240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55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DN150直埋闸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7F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A8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3A9CAC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7B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483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06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DN100直埋闸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25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AE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1995F2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67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472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1E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DN80直埋闸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BB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14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0162F7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C9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EBD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94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DN50直埋闸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CD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8C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0A6A4E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29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33B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D2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DN150橡胶瓣止回阀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BF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8E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2C7F31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7F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463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A2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DN50截止阀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2E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65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07037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2E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3B0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38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DN50钢塑转换件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11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C6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4ED8E9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71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8AC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F2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DN400*DN150卡子三通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1B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0D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0088F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9C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F6A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92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DN300*DN150卡子三通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E9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E0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7E7EE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E0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4F7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DF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DN150*DN50三通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74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1B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1E9D8D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48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1B7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3F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dn160*dn160三通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BF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A9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61977E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4B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264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F3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dn160*dn110三通（后背支墩加固）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B7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1A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24113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85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3A4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A6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dn160*dn90三通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82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8C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6D890B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1B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C4E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98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dn160*dn63三通（后背支墩加固）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E4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F6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575DA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95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661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58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dn110*dn90三通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97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8C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74A095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4D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5C3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D8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dn160*90°弯头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20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1D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139A7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2F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FB2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82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dn110*90°弯头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30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60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5312A3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99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0C4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77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DN150短管甲（球）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4A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97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68B4F0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8B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B26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9D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DN150短管乙（球）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14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B8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78A18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FB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A8B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05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dn160短管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72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B2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7701F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5B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FFC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0B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dn160短管乙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0F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27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460F5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CE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61D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2C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dn110短管乙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C7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15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424C2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B3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602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9B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dn90短管乙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EA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C3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16343B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5E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7E2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6E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dn63短管乙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3A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30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388056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7D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896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D9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DN150防险表井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51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95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座</w:t>
            </w:r>
          </w:p>
        </w:tc>
      </w:tr>
      <w:tr w14:paraId="7E65D6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3C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F41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33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DN40公建表井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2A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19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座</w:t>
            </w:r>
          </w:p>
        </w:tc>
      </w:tr>
      <w:tr w14:paraId="4FE0FA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F8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6BD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A1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DN150直埋闸井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63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E0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座</w:t>
            </w:r>
          </w:p>
        </w:tc>
      </w:tr>
      <w:tr w14:paraId="120F8A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CD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BBA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EA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DN100直埋闸井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EE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06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座</w:t>
            </w:r>
          </w:p>
        </w:tc>
      </w:tr>
      <w:tr w14:paraId="02E8C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D5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17F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24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DN80直埋闸井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49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53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座</w:t>
            </w:r>
          </w:p>
        </w:tc>
      </w:tr>
      <w:tr w14:paraId="3C6B94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3B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922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73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DN50直埋闸井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16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B1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座</w:t>
            </w:r>
          </w:p>
        </w:tc>
      </w:tr>
      <w:tr w14:paraId="101AFF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4C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BE4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0D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土方开挖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B1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651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00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m3</w:t>
            </w:r>
          </w:p>
        </w:tc>
      </w:tr>
      <w:tr w14:paraId="32956D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9E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7FC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A5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砂垫层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43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8E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m3</w:t>
            </w:r>
          </w:p>
        </w:tc>
      </w:tr>
      <w:tr w14:paraId="713B7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89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D5B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35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回填土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6F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590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30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m3</w:t>
            </w:r>
          </w:p>
        </w:tc>
      </w:tr>
      <w:tr w14:paraId="5B3E3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13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2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678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D1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余方弃置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51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B9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m3</w:t>
            </w:r>
          </w:p>
        </w:tc>
      </w:tr>
    </w:tbl>
    <w:p w14:paraId="49919315">
      <w:pPr>
        <w:rPr>
          <w:color w:val="auto"/>
        </w:rPr>
      </w:pPr>
    </w:p>
    <w:p w14:paraId="3AABE2F5">
      <w:pPr>
        <w:rPr>
          <w:rFonts w:hint="default" w:ascii="宋体" w:hAnsi="宋体"/>
          <w:color w:val="auto"/>
          <w:sz w:val="28"/>
          <w:szCs w:val="24"/>
          <w:lang w:val="en-US" w:eastAsia="zh-CN"/>
        </w:rPr>
      </w:pPr>
      <w:r>
        <w:rPr>
          <w:rFonts w:hint="default" w:ascii="宋体" w:hAnsi="宋体"/>
          <w:color w:val="auto"/>
          <w:sz w:val="28"/>
          <w:szCs w:val="24"/>
          <w:lang w:val="en-US" w:eastAsia="zh-CN"/>
        </w:rPr>
        <w:br w:type="page"/>
      </w:r>
    </w:p>
    <w:p w14:paraId="2927C4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hint="default" w:ascii="宋体" w:hAnsi="宋体"/>
          <w:color w:val="auto"/>
          <w:sz w:val="28"/>
          <w:szCs w:val="2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0E6C62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hint="default" w:ascii="宋体" w:hAnsi="宋体"/>
          <w:color w:val="auto"/>
          <w:sz w:val="28"/>
          <w:szCs w:val="24"/>
          <w:lang w:val="en-US" w:eastAsia="zh-CN"/>
        </w:rPr>
      </w:pPr>
      <w:r>
        <w:rPr>
          <w:rFonts w:hint="eastAsia" w:ascii="宋体" w:hAnsi="宋体"/>
          <w:color w:val="auto"/>
          <w:sz w:val="28"/>
          <w:szCs w:val="24"/>
          <w:lang w:val="en-US" w:eastAsia="zh-CN"/>
        </w:rPr>
        <w:t>附件6、</w:t>
      </w:r>
    </w:p>
    <w:p w14:paraId="3806D6DD">
      <w:pPr>
        <w:jc w:val="center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设备租赁服务承诺书</w:t>
      </w:r>
    </w:p>
    <w:p w14:paraId="128FECB2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325" w:rightChars="155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</w:p>
    <w:p w14:paraId="04F7C385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right="325" w:rightChars="155" w:firstLine="42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感谢您选择我们的建筑设备出租服务。为了确保您在使用我们的服务过程中获得满意的服务体验，我们特此向您做出以下承诺：</w:t>
      </w:r>
    </w:p>
    <w:p w14:paraId="446FEB04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right="325" w:rightChars="155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一、服务承诺</w:t>
      </w:r>
    </w:p>
    <w:p w14:paraId="0A6E9E64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right="325" w:rightChars="155" w:firstLine="42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1. 设备质量保证：我们提供的所有建筑设备均经过严格的质量检验，确保设备在出租期间能够正常运行，满足您的使用需求。</w:t>
      </w:r>
    </w:p>
    <w:p w14:paraId="09F7E15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right="325" w:rightChars="155" w:firstLine="42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2. 设备维护与保养：我们将定期对出租设备进行维护和保养，确保设备在出租期间保持良好的运行状态。</w:t>
      </w:r>
    </w:p>
    <w:p w14:paraId="5969B201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right="325" w:rightChars="155" w:firstLine="42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3. 快速响应：如果您在使用过程中遇到任何问题，我们将尽快响应并解决，确保您的施工进度不受影响。</w:t>
      </w:r>
    </w:p>
    <w:p w14:paraId="0B776659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right="325" w:rightChars="155" w:firstLine="42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4. 安全保障：我们提供的设备均符合国家安全标准，确保您在施工过程中的安全。</w:t>
      </w:r>
    </w:p>
    <w:p w14:paraId="0D65B51A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right="325" w:rightChars="155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二、服务流程</w:t>
      </w:r>
    </w:p>
    <w:p w14:paraId="58F36370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right="325" w:rightChars="155" w:firstLine="42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1. 需求沟通：我们将与您详细沟通，了解您的具体需求，为您提供最适合的设备和解决方案。</w:t>
      </w:r>
    </w:p>
    <w:p w14:paraId="24E5D902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right="325" w:rightChars="155" w:firstLine="42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2. 签订合同：双方签订租赁合同，明确双方的权利和义务。</w:t>
      </w:r>
    </w:p>
    <w:p w14:paraId="1D397FBB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right="325" w:rightChars="155" w:firstLine="42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3. 设备交付：我们将按照约定的时间将设备交付给您，并为您提供操作培训。</w:t>
      </w:r>
    </w:p>
    <w:p w14:paraId="1771E99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right="325" w:rightChars="155" w:firstLine="42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4. 售后服务：在设备使用过程中，我们将提供全程跟踪服务，确保您的施工顺利进行。</w:t>
      </w:r>
    </w:p>
    <w:p w14:paraId="5B54B98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right="325" w:rightChars="155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三、服务保障</w:t>
      </w:r>
    </w:p>
    <w:p w14:paraId="16F5D377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right="325" w:rightChars="155" w:firstLine="42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1. 我们承诺，在设备出租期间，如设备出现质量问题，我们将免费更换或维修，确保您的施工不受影响。</w:t>
      </w:r>
    </w:p>
    <w:p w14:paraId="2C1F0CE7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right="325" w:rightChars="155" w:firstLine="42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2. 我们将定期对设备进行检查和维护，确保设备始终处于良好的运行状态。</w:t>
      </w:r>
    </w:p>
    <w:p w14:paraId="79E608D4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right="325" w:rightChars="155" w:firstLine="42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3. 我们将为您提供专业的技术支持和咨询服务，帮助您解决施工过程中遇到的问题。</w:t>
      </w:r>
    </w:p>
    <w:p w14:paraId="69B3D300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right="325" w:rightChars="155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mailMerge>
    <w:mainDocumentType w:val="formLetters"/>
    <w:linkToQuery/>
    <w:dataType w:val="native"/>
    <w:connectString w:val="Provider=Microsoft.ACE.OLEDB.12.0;      Data Source=F:/数据源表20250427版.xlsx;      Extended Properties='Excel 12.0; IMEX=1'"/>
    <w:query w:val="SELECT * FROM `项目信息表$`"/>
    <w:dataSource r:id="rId1"/>
    <w:viewMergedData/>
    <w:activeRecord w:val="138"/>
    <w:odso>
      <w:table w:val="SELECT * FROM `项目信息表$`"/>
      <w:src r:id="rId1"/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</w:odso>
  </w:mailMerge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8C4212"/>
    <w:rsid w:val="04D93529"/>
    <w:rsid w:val="10B52583"/>
    <w:rsid w:val="1A130B9F"/>
    <w:rsid w:val="2322752F"/>
    <w:rsid w:val="28D8189E"/>
    <w:rsid w:val="2BC62C53"/>
    <w:rsid w:val="2C9E73B0"/>
    <w:rsid w:val="337412EC"/>
    <w:rsid w:val="466F5018"/>
    <w:rsid w:val="4DF923F4"/>
    <w:rsid w:val="6908583C"/>
    <w:rsid w:val="6F75519E"/>
    <w:rsid w:val="7AB970E1"/>
    <w:rsid w:val="7D8C4212"/>
    <w:rsid w:val="7F083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before="120" w:beforeLines="0" w:after="120" w:afterLines="0" w:line="360" w:lineRule="auto"/>
      <w:jc w:val="center"/>
      <w:outlineLvl w:val="3"/>
    </w:pPr>
    <w:rPr>
      <w:rFonts w:ascii="Arial" w:hAnsi="Arial" w:eastAsia="黑体"/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黑体" w:hAnsi="黑体" w:eastAsia="黑体" w:cs="黑体"/>
      <w:sz w:val="24"/>
      <w:szCs w:val="24"/>
      <w:lang w:val="en-US" w:eastAsia="en-US" w:bidi="ar-SA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4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31"/>
    <w:basedOn w:val="7"/>
    <w:qFormat/>
    <w:uiPriority w:val="0"/>
    <w:rPr>
      <w:rFonts w:hint="default"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mailMergeSource" Target="file:///F:/&#25968;&#25454;&#28304;&#34920;20250427&#29256;.xlsx" TargetMode="Externa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647</Words>
  <Characters>690</Characters>
  <Lines>0</Lines>
  <Paragraphs>0</Paragraphs>
  <TotalTime>6</TotalTime>
  <ScaleCrop>false</ScaleCrop>
  <LinksUpToDate>false</LinksUpToDate>
  <CharactersWithSpaces>715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2025-05-26T06:17:00Z</dcterms:created>
  <dc:creator>Administrator</dc:creator>
  <cp:lastModifiedBy>Administrator</cp:lastModifiedBy>
  <dcterms:modified xsi:type="dcterms:W3CDTF">2025-09-28T05:57:25Z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F4E6A76AE89D4858938A3D2E63B4D648_13</vt:lpwstr>
  </property>
  <property fmtid="{D5CDD505-2E9C-101B-9397-08002B2CF9AE}" pid="4" name="KSOTemplateDocerSaveRecord">
    <vt:lpwstr>eyJoZGlkIjoiOWY0MWY4Yzc5YjI0MjMxNjBkNDM5NzY4MzAxNTI3ODUiLCJ1c2VySWQiOiIxNjc1MzY4MzU3In0=</vt:lpwstr>
  </property>
</Properties>
</file>