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7412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招标公告</w:t>
      </w:r>
    </w:p>
    <w:p w14:paraId="2D96341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一、招标单位：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  <w:shd w:val="clear" w:fill="FFFFFF"/>
        </w:rPr>
        <w:t>天津市管道工程集团有限公司机电安装分公司</w:t>
      </w:r>
    </w:p>
    <w:p w14:paraId="1ED951D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二、项目名称：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赣县区城北片区雨污分流主干管网建设项目一标段-机械设备租赁</w:t>
      </w:r>
    </w:p>
    <w:p w14:paraId="659ADC4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三、项目地点：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江西省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赣县区</w:t>
      </w:r>
    </w:p>
    <w:p w14:paraId="322DB9C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四、项目概况：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  <w:shd w:val="clear" w:fill="FFFFFF"/>
        </w:rPr>
        <w:t>主要工作内容为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  <w:shd w:val="clear" w:fill="FFFFFF"/>
          <w:lang w:val="en-US" w:eastAsia="zh-CN"/>
        </w:rPr>
        <w:t>设备机械租赁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  <w:shd w:val="clear" w:fill="FFFFFF"/>
        </w:rPr>
        <w:t>。</w:t>
      </w:r>
    </w:p>
    <w:p w14:paraId="0B93C0B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五、招标范围：本次招标为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机械租赁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，具体内容详见招标文件。</w:t>
      </w:r>
    </w:p>
    <w:p w14:paraId="7477311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六、投标单位资格要求：</w:t>
      </w:r>
    </w:p>
    <w:p w14:paraId="3F5B0E7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1、必须具有独立法人资格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，提供有效期内的营业执照（经营范围包含：机械设备租赁或建筑工程机械与设备租赁等相类似经营范围）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；</w:t>
      </w:r>
    </w:p>
    <w:p w14:paraId="180ECEE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2、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投标单位须为天津水务集团“津水云采”平台入库合格供应商并已办理CA证书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；</w:t>
      </w:r>
    </w:p>
    <w:p w14:paraId="1B325F8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、近年来类似工程业绩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（投标方提供在2020年1月至今相关机械租赁合同复印件加盖公章）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；</w:t>
      </w:r>
    </w:p>
    <w:p w14:paraId="5FBF907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4、未被列入“信用中国”网站(www.creditchina.gov.cn)等渠道查询信用记录失信被执行人、重大税收违法案件当事人名单、政府采购严重违法失信行为记录名单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；</w:t>
      </w:r>
      <w:bookmarkStart w:id="0" w:name="_GoBack"/>
      <w:bookmarkEnd w:id="0"/>
    </w:p>
    <w:p w14:paraId="1914725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本次招标实行资格后审，资格审查的具体要求详见招标文件。资格后审不合格的投标人投标文件将被否决。</w:t>
      </w:r>
    </w:p>
    <w:p w14:paraId="4327CF5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七、投标报名及招标文件领取方式：</w:t>
      </w:r>
    </w:p>
    <w:p w14:paraId="54E2CE4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1、投标报名招标文件领取时间：202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日至202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18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日（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9：30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-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11：30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14：00-16：00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eastAsia="zh-CN"/>
        </w:rPr>
        <w:t>工作日领取，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节假日除外）；</w:t>
      </w:r>
    </w:p>
    <w:p w14:paraId="6461869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2、地点：天津市南开区凌宾路凌庄子水厂南侧天津管道集团机电公司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424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室；</w:t>
      </w:r>
    </w:p>
    <w:p w14:paraId="4662D91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3、招标文件领取方式：现场领取。现场领取招标文件的投标单位需携带“投标单位资格要求”中的证明材料、经办人授权委托书及本人身份证，以上材料复印件加盖公章。</w:t>
      </w:r>
    </w:p>
    <w:p w14:paraId="4C9C65B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八、投标文件的递交</w:t>
      </w:r>
    </w:p>
    <w:p w14:paraId="6953D5C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递交截止时间：202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 xml:space="preserve">19 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上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eastAsia="zh-CN"/>
        </w:rPr>
        <w:t>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 xml:space="preserve">00 </w:t>
      </w:r>
    </w:p>
    <w:p w14:paraId="09F7519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递交方式：天津市南开区凌宾路凌庄子水厂南侧天津管道集团机电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分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公司招投标室纸质文件递交</w:t>
      </w:r>
    </w:p>
    <w:p w14:paraId="53CAB58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九、开标时间及地点：</w:t>
      </w:r>
    </w:p>
    <w:p w14:paraId="04B3F53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 xml:space="preserve">19 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上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eastAsia="zh-CN"/>
        </w:rPr>
        <w:t>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 xml:space="preserve">00 </w:t>
      </w:r>
    </w:p>
    <w:p w14:paraId="6C2DE0B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开标地点：天津市南开区凌宾路凌庄子水厂南侧天津管道集团机电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分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公司招投标室</w:t>
      </w:r>
    </w:p>
    <w:p w14:paraId="1834603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十、招标单位联系人、联系方式：</w:t>
      </w:r>
    </w:p>
    <w:p w14:paraId="58DAAD9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马工</w:t>
      </w:r>
    </w:p>
    <w:p w14:paraId="3E52C9F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电话：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(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022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)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23382245-84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31</w:t>
      </w:r>
    </w:p>
    <w:p w14:paraId="6059FA29">
      <w:pPr>
        <w:pStyle w:val="2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廉政监督电话：（022）27115601</w:t>
      </w:r>
    </w:p>
    <w:p w14:paraId="0C0D82D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地址：天津市南开区凌宾路凌庄子水厂南侧天津管道集团机电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分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公司</w:t>
      </w:r>
    </w:p>
    <w:p w14:paraId="1588A6D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hODE1YmQwNmI3NjYyOGY5MmFmYzZkMmQ4ODk3NDIifQ=="/>
  </w:docVars>
  <w:rsids>
    <w:rsidRoot w:val="00000000"/>
    <w:rsid w:val="03916246"/>
    <w:rsid w:val="06553E88"/>
    <w:rsid w:val="07073B09"/>
    <w:rsid w:val="079A4030"/>
    <w:rsid w:val="07C0134B"/>
    <w:rsid w:val="0882289C"/>
    <w:rsid w:val="0CC96EFC"/>
    <w:rsid w:val="0D8C3D18"/>
    <w:rsid w:val="105E5406"/>
    <w:rsid w:val="16625FEC"/>
    <w:rsid w:val="17002DF2"/>
    <w:rsid w:val="1782168C"/>
    <w:rsid w:val="19B672C0"/>
    <w:rsid w:val="1D573B3F"/>
    <w:rsid w:val="226A4C31"/>
    <w:rsid w:val="257D3228"/>
    <w:rsid w:val="30275F12"/>
    <w:rsid w:val="395A4D24"/>
    <w:rsid w:val="3B9236E6"/>
    <w:rsid w:val="3BCC1CEC"/>
    <w:rsid w:val="3BDF7FE6"/>
    <w:rsid w:val="3C055B17"/>
    <w:rsid w:val="3CDF52C8"/>
    <w:rsid w:val="416C5E78"/>
    <w:rsid w:val="41A575DC"/>
    <w:rsid w:val="423821FE"/>
    <w:rsid w:val="44C50C21"/>
    <w:rsid w:val="52181704"/>
    <w:rsid w:val="54E06BC1"/>
    <w:rsid w:val="56F05104"/>
    <w:rsid w:val="58FA001D"/>
    <w:rsid w:val="596B59C2"/>
    <w:rsid w:val="5B6339F0"/>
    <w:rsid w:val="5DAF1BEF"/>
    <w:rsid w:val="5EB62181"/>
    <w:rsid w:val="5F90079C"/>
    <w:rsid w:val="604372C4"/>
    <w:rsid w:val="61485135"/>
    <w:rsid w:val="65D06126"/>
    <w:rsid w:val="6DAC750A"/>
    <w:rsid w:val="6E2B076A"/>
    <w:rsid w:val="75897BF8"/>
    <w:rsid w:val="75CB690A"/>
    <w:rsid w:val="76674C38"/>
    <w:rsid w:val="781F77FE"/>
    <w:rsid w:val="79B842A7"/>
    <w:rsid w:val="7C855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autoRedefine/>
    <w:qFormat/>
    <w:uiPriority w:val="22"/>
    <w:rPr>
      <w:b/>
      <w:bCs/>
    </w:rPr>
  </w:style>
  <w:style w:type="character" w:customStyle="1" w:styleId="7">
    <w:name w:val="font31"/>
    <w:basedOn w:val="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707</Words>
  <Characters>766</Characters>
  <Lines>0</Lines>
  <Paragraphs>0</Paragraphs>
  <TotalTime>0</TotalTime>
  <ScaleCrop>false</ScaleCrop>
  <LinksUpToDate>false</LinksUpToDate>
  <CharactersWithSpaces>785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马博瑞</cp:lastModifiedBy>
  <dcterms:modified xsi:type="dcterms:W3CDTF">2025-09-11T01:09:45Z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C708FC691F2841F4AE7D81EA1D22CFFB</vt:lpwstr>
  </property>
  <property fmtid="{D5CDD505-2E9C-101B-9397-08002B2CF9AE}" pid="4" name="KSOTemplateDocerSaveRecord">
    <vt:lpwstr>eyJoZGlkIjoiMWNiMTc0YjJhNjdiYjkwYWE0NWY2MmE4N2MwN2M1ODgiLCJ1c2VySWQiOiIxNjkwODE2MjAzIn0=</vt:lpwstr>
  </property>
</Properties>
</file>