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130"/>
        <w:gridCol w:w="791"/>
        <w:gridCol w:w="1154"/>
        <w:gridCol w:w="1289"/>
        <w:gridCol w:w="1588"/>
      </w:tblGrid>
      <w:tr w14:paraId="4AF18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0" w:hRule="atLeast"/>
          <w:jc w:val="center"/>
        </w:trPr>
        <w:tc>
          <w:tcPr>
            <w:tcW w:w="89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6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附件1：报价清单</w:t>
            </w:r>
          </w:p>
        </w:tc>
      </w:tr>
      <w:tr w14:paraId="15E31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6C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16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4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33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4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B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小计金额</w:t>
            </w:r>
          </w:p>
        </w:tc>
      </w:tr>
      <w:tr w14:paraId="5D6B5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A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E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POS机使用及维护服务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C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D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F0B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5D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41D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3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POS机相关sim卡服务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9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2C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724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CC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B19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9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E0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金融云数据维护服务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16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3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4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10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371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BC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1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支付系统网络运维服务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B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8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5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1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7F5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B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D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抄表App收费接口服务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1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04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C0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667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9C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5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4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抄表App收费打票外接设备及相关sim卡服务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DD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08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2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56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EE0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20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63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72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6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0A8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备注：支付服务手续费另行约定，且最高不超过0.3%</w:t>
            </w:r>
          </w:p>
        </w:tc>
      </w:tr>
    </w:tbl>
    <w:p w14:paraId="31757D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FC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2025-11-28T01:39:17Z</dcterms:created>
  <dc:creator>75762</dc:creator>
  <cp:lastModifiedBy>胡婧雯</cp:lastModifiedBy>
  <dcterms:modified xsi:type="dcterms:W3CDTF">2025-11-28T01:39:49Z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eyJoZGlkIjoiOTg0OWNiZTFlYmYwMGYwOTczNTNmYmM0ZmNhZWRkZjEiLCJ1c2VySWQiOiIxNjc0MTcxMzk1In0=</vt:lpwstr>
  </property>
  <property fmtid="{D5CDD505-2E9C-101B-9397-08002B2CF9AE}" pid="4" name="ICV">
    <vt:lpwstr>5F32C4D997AC4A9486BABED838E14081_12</vt:lpwstr>
  </property>
</Properties>
</file>