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0E1D7">
      <w:pPr>
        <w:jc w:val="center"/>
        <w:rPr>
          <w:rFonts w:asciiTheme="majorEastAsia" w:hAnsiTheme="majorEastAsia" w:eastAsiaTheme="majorEastAsia" w:cstheme="minorEastAsia"/>
          <w:b/>
          <w:sz w:val="28"/>
          <w:szCs w:val="28"/>
        </w:rPr>
      </w:pPr>
      <w:r>
        <w:rPr>
          <w:rFonts w:hint="eastAsia" w:asciiTheme="majorEastAsia" w:hAnsiTheme="majorEastAsia" w:eastAsiaTheme="majorEastAsia" w:cstheme="minorEastAsia"/>
          <w:b/>
          <w:sz w:val="28"/>
          <w:szCs w:val="28"/>
        </w:rPr>
        <w:t>天津市华水自来水建设有限公司</w:t>
      </w:r>
    </w:p>
    <w:p w14:paraId="78B6B8D4">
      <w:pPr>
        <w:jc w:val="center"/>
        <w:rPr>
          <w:rFonts w:asciiTheme="majorEastAsia" w:hAnsiTheme="majorEastAsia" w:eastAsiaTheme="majorEastAsia" w:cstheme="minorEastAsia"/>
          <w:b/>
          <w:sz w:val="28"/>
          <w:szCs w:val="28"/>
        </w:rPr>
      </w:pPr>
      <w:r>
        <w:rPr>
          <w:rFonts w:hint="eastAsia" w:asciiTheme="majorEastAsia" w:hAnsiTheme="majorEastAsia" w:eastAsiaTheme="majorEastAsia" w:cstheme="minorEastAsia"/>
          <w:b/>
          <w:color w:val="FF0000"/>
          <w:sz w:val="28"/>
          <w:szCs w:val="28"/>
        </w:rPr>
        <w:t xml:space="preserve">红桥区入河雨污混接点溯源排查和管网雨污分流改造项目（TS24524CS-CL-02） </w:t>
      </w:r>
      <w:r>
        <w:rPr>
          <w:rFonts w:asciiTheme="majorEastAsia" w:hAnsiTheme="majorEastAsia" w:eastAsiaTheme="majorEastAsia" w:cstheme="minorEastAsia"/>
          <w:b/>
          <w:color w:val="FF0000"/>
          <w:sz w:val="28"/>
          <w:szCs w:val="28"/>
        </w:rPr>
        <w:t xml:space="preserve">    </w:t>
      </w:r>
      <w:r>
        <w:rPr>
          <w:rFonts w:hint="eastAsia" w:asciiTheme="majorEastAsia" w:hAnsiTheme="majorEastAsia" w:eastAsiaTheme="majorEastAsia" w:cstheme="minorEastAsia"/>
          <w:b/>
          <w:sz w:val="28"/>
          <w:szCs w:val="28"/>
        </w:rPr>
        <w:t>询价文件</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4"/>
        <w:gridCol w:w="8438"/>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000" w:type="pct"/>
            <w:gridSpan w:val="2"/>
          </w:tcPr>
          <w:p w14:paraId="024D51F7">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shd w:val="clear" w:color="auto" w:fill="auto"/>
            <w:vAlign w:val="center"/>
          </w:tcPr>
          <w:p w14:paraId="2C1EF86E">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1、询价需求概况</w:t>
            </w:r>
          </w:p>
        </w:tc>
        <w:tc>
          <w:tcPr>
            <w:tcW w:w="4235" w:type="pct"/>
            <w:shd w:val="clear" w:color="auto" w:fill="auto"/>
          </w:tcPr>
          <w:p w14:paraId="65B346C9">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1.1：本次询价范围为</w:t>
            </w:r>
            <w:r>
              <w:rPr>
                <w:rFonts w:hint="eastAsia" w:asciiTheme="majorEastAsia" w:hAnsiTheme="majorEastAsia" w:eastAsiaTheme="majorEastAsia" w:cstheme="minorEastAsia"/>
                <w:color w:val="FF0000"/>
                <w:sz w:val="28"/>
                <w:szCs w:val="28"/>
              </w:rPr>
              <w:t>红桥区入河雨污混接点溯源排查和管网雨污分流改造项目</w:t>
            </w:r>
            <w:r>
              <w:rPr>
                <w:rFonts w:hint="eastAsia" w:asciiTheme="majorEastAsia" w:hAnsiTheme="majorEastAsia" w:eastAsiaTheme="majorEastAsia" w:cstheme="minorEastAsia"/>
                <w:sz w:val="28"/>
                <w:szCs w:val="28"/>
              </w:rPr>
              <w:t>询价公告。</w:t>
            </w:r>
          </w:p>
          <w:p w14:paraId="07D3327E">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详见附件</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000" w:type="pct"/>
            <w:gridSpan w:val="2"/>
            <w:vAlign w:val="center"/>
          </w:tcPr>
          <w:p w14:paraId="6B61455C">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765" w:type="pct"/>
            <w:vMerge w:val="restart"/>
            <w:vAlign w:val="center"/>
          </w:tcPr>
          <w:p w14:paraId="557FE749">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1、基本资质要求</w:t>
            </w:r>
          </w:p>
        </w:tc>
        <w:tc>
          <w:tcPr>
            <w:tcW w:w="4235" w:type="pct"/>
            <w:vMerge w:val="restart"/>
          </w:tcPr>
          <w:p w14:paraId="14980186">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1.1：应具有在中华人民共和国境内注册的具有独立法人资格的营业执照，且在有效期内，具有良好的商业信誉；</w:t>
            </w:r>
          </w:p>
          <w:p w14:paraId="55D0B8E7">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1.2：报价人应为水务集团合格供应商（“津水云采”平台注册审核通过并购买CA证书且为激活状态的供应商）（合格供应商注册网址：http://www.jinshuiyuncai.com/）</w:t>
            </w:r>
          </w:p>
          <w:p w14:paraId="72045734">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765" w:type="pct"/>
            <w:vMerge w:val="continue"/>
            <w:vAlign w:val="center"/>
          </w:tcPr>
          <w:p w14:paraId="5E7C1144">
            <w:pPr>
              <w:jc w:val="center"/>
              <w:rPr>
                <w:rFonts w:asciiTheme="majorEastAsia" w:hAnsiTheme="majorEastAsia" w:eastAsiaTheme="majorEastAsia" w:cstheme="minorEastAsia"/>
                <w:sz w:val="28"/>
                <w:szCs w:val="28"/>
              </w:rPr>
            </w:pPr>
          </w:p>
        </w:tc>
        <w:tc>
          <w:tcPr>
            <w:tcW w:w="4235" w:type="pct"/>
            <w:vMerge w:val="continue"/>
          </w:tcPr>
          <w:p w14:paraId="22F625EB">
            <w:pPr>
              <w:rPr>
                <w:rFonts w:asciiTheme="majorEastAsia" w:hAnsiTheme="majorEastAsia" w:eastAsiaTheme="majorEastAsia" w:cstheme="minorEastAsia"/>
                <w:sz w:val="28"/>
                <w:szCs w:val="28"/>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65" w:type="pct"/>
            <w:vMerge w:val="continue"/>
            <w:vAlign w:val="center"/>
          </w:tcPr>
          <w:p w14:paraId="66E74F8B">
            <w:pPr>
              <w:jc w:val="center"/>
              <w:rPr>
                <w:rFonts w:asciiTheme="majorEastAsia" w:hAnsiTheme="majorEastAsia" w:eastAsiaTheme="majorEastAsia" w:cstheme="minorEastAsia"/>
                <w:sz w:val="28"/>
                <w:szCs w:val="28"/>
              </w:rPr>
            </w:pPr>
          </w:p>
        </w:tc>
        <w:tc>
          <w:tcPr>
            <w:tcW w:w="4235" w:type="pct"/>
            <w:vMerge w:val="continue"/>
          </w:tcPr>
          <w:p w14:paraId="770C55D2">
            <w:pPr>
              <w:rPr>
                <w:rFonts w:asciiTheme="majorEastAsia" w:hAnsiTheme="majorEastAsia" w:eastAsiaTheme="majorEastAsia" w:cstheme="minorEastAsia"/>
                <w:sz w:val="28"/>
                <w:szCs w:val="28"/>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765" w:type="pct"/>
            <w:shd w:val="clear" w:color="auto" w:fill="auto"/>
            <w:vAlign w:val="center"/>
          </w:tcPr>
          <w:p w14:paraId="6E96128A">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2、其他资质要求</w:t>
            </w:r>
          </w:p>
        </w:tc>
        <w:tc>
          <w:tcPr>
            <w:tcW w:w="4235" w:type="pct"/>
            <w:shd w:val="clear" w:color="auto" w:fill="auto"/>
          </w:tcPr>
          <w:p w14:paraId="05172083">
            <w:pPr>
              <w:rPr>
                <w:rFonts w:asciiTheme="minorEastAsia" w:hAnsiTheme="minorEastAsia" w:cstheme="minorEastAsia"/>
                <w:color w:val="FF0000"/>
                <w:sz w:val="28"/>
                <w:szCs w:val="28"/>
              </w:rPr>
            </w:pPr>
            <w:r>
              <w:rPr>
                <w:rFonts w:hint="eastAsia" w:asciiTheme="minorEastAsia" w:hAnsiTheme="minorEastAsia" w:cstheme="minorEastAsia"/>
                <w:sz w:val="28"/>
                <w:szCs w:val="28"/>
              </w:rPr>
              <w:t>2.1：报价人具有</w:t>
            </w:r>
            <w:r>
              <w:rPr>
                <w:rFonts w:hint="eastAsia" w:asciiTheme="minorEastAsia" w:hAnsiTheme="minorEastAsia" w:cstheme="minorEastAsia"/>
                <w:color w:val="FF0000"/>
                <w:sz w:val="28"/>
                <w:szCs w:val="28"/>
                <w:lang w:val="en-US" w:eastAsia="zh-CN"/>
              </w:rPr>
              <w:t>混凝土管</w:t>
            </w:r>
            <w:r>
              <w:rPr>
                <w:rFonts w:hint="eastAsia" w:asciiTheme="minorEastAsia" w:hAnsiTheme="minorEastAsia" w:cstheme="minorEastAsia"/>
                <w:color w:val="FF0000"/>
                <w:sz w:val="28"/>
                <w:szCs w:val="28"/>
              </w:rPr>
              <w:t>等</w:t>
            </w:r>
            <w:r>
              <w:rPr>
                <w:rFonts w:hint="eastAsia" w:asciiTheme="minorEastAsia" w:hAnsiTheme="minorEastAsia" w:cstheme="minorEastAsia"/>
                <w:sz w:val="28"/>
                <w:szCs w:val="28"/>
              </w:rPr>
              <w:t>材料生产或销售资质，营业执照在有效期内，具有独立订立合同的资格。如为材料代理商须提供材料生产商的授权材料，并提供生产商营业执照。</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C5238B2">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三、项目控制价：</w:t>
            </w:r>
            <w:r>
              <w:rPr>
                <w:rFonts w:hint="eastAsia" w:asciiTheme="majorEastAsia" w:hAnsiTheme="majorEastAsia" w:eastAsiaTheme="majorEastAsia" w:cstheme="minorEastAsia"/>
                <w:color w:val="FF0000"/>
                <w:sz w:val="28"/>
                <w:szCs w:val="28"/>
              </w:rPr>
              <w:t>788876.76</w:t>
            </w:r>
            <w:r>
              <w:rPr>
                <w:rFonts w:hint="eastAsia" w:asciiTheme="majorEastAsia" w:hAnsiTheme="majorEastAsia" w:eastAsiaTheme="majorEastAsia" w:cstheme="minorEastAsia"/>
                <w:sz w:val="28"/>
                <w:szCs w:val="28"/>
              </w:rPr>
              <w:t>元 （含税价）。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48D883C3">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Align w:val="center"/>
          </w:tcPr>
          <w:p w14:paraId="2CF0CBB1">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1、声明</w:t>
            </w:r>
          </w:p>
        </w:tc>
        <w:tc>
          <w:tcPr>
            <w:tcW w:w="4235" w:type="pct"/>
          </w:tcPr>
          <w:p w14:paraId="34D1E0A2">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0374AAF7">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五、服务期限：具体服务期限最终以合同签订为准。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16776B9">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六、付款方式：</w:t>
            </w:r>
            <w:r>
              <w:rPr>
                <w:rFonts w:hint="eastAsia" w:asciiTheme="majorEastAsia" w:hAnsiTheme="majorEastAsia" w:eastAsiaTheme="majorEastAsia" w:cstheme="minorEastAsia"/>
                <w:color w:val="FF0000"/>
                <w:sz w:val="28"/>
                <w:szCs w:val="28"/>
              </w:rPr>
              <w:t>货物运抵至施工现场，经现场工作人员检验合格后，乙方提交正式财务发票（1</w:t>
            </w:r>
            <w:r>
              <w:rPr>
                <w:rFonts w:asciiTheme="majorEastAsia" w:hAnsiTheme="majorEastAsia" w:eastAsiaTheme="majorEastAsia" w:cstheme="minorEastAsia"/>
                <w:color w:val="FF0000"/>
                <w:sz w:val="28"/>
                <w:szCs w:val="28"/>
              </w:rPr>
              <w:t>3</w:t>
            </w:r>
            <w:r>
              <w:rPr>
                <w:rFonts w:hint="eastAsia" w:asciiTheme="majorEastAsia" w:hAnsiTheme="majorEastAsia" w:eastAsiaTheme="majorEastAsia" w:cstheme="minorEastAsia"/>
                <w:color w:val="FF0000"/>
                <w:sz w:val="28"/>
                <w:szCs w:val="28"/>
              </w:rPr>
              <w:t>%增值税专用发票），经买受人审核无误支付到</w:t>
            </w:r>
            <w:r>
              <w:rPr>
                <w:rFonts w:hint="eastAsia" w:asciiTheme="majorEastAsia" w:hAnsiTheme="majorEastAsia" w:eastAsiaTheme="majorEastAsia" w:cstheme="minorEastAsia"/>
                <w:color w:val="FF0000"/>
                <w:sz w:val="28"/>
                <w:szCs w:val="28"/>
                <w:lang w:val="en-US" w:eastAsia="zh-CN"/>
              </w:rPr>
              <w:t>本次货物</w:t>
            </w:r>
            <w:r>
              <w:rPr>
                <w:rFonts w:hint="eastAsia" w:asciiTheme="majorEastAsia" w:hAnsiTheme="majorEastAsia" w:eastAsiaTheme="majorEastAsia" w:cstheme="minorEastAsia"/>
                <w:color w:val="FF0000"/>
                <w:sz w:val="28"/>
                <w:szCs w:val="28"/>
              </w:rPr>
              <w:t>金额的97%；余</w:t>
            </w:r>
            <w:r>
              <w:rPr>
                <w:rFonts w:hint="eastAsia" w:asciiTheme="majorEastAsia" w:hAnsiTheme="majorEastAsia" w:eastAsiaTheme="majorEastAsia" w:cstheme="minorEastAsia"/>
                <w:color w:val="FF0000"/>
                <w:sz w:val="28"/>
                <w:szCs w:val="28"/>
                <w:lang w:val="en-US" w:eastAsia="zh-CN"/>
              </w:rPr>
              <w:t>总货款的</w:t>
            </w:r>
            <w:r>
              <w:rPr>
                <w:rFonts w:hint="eastAsia" w:asciiTheme="majorEastAsia" w:hAnsiTheme="majorEastAsia" w:eastAsiaTheme="majorEastAsia" w:cstheme="minorEastAsia"/>
                <w:color w:val="FF0000"/>
                <w:sz w:val="28"/>
                <w:szCs w:val="28"/>
              </w:rPr>
              <w:t>3%作为质量保证金，待质保期届满，确认乙方产品无质量问题后内无息返还。</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09594E39">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Align w:val="center"/>
          </w:tcPr>
          <w:p w14:paraId="4EADA85F">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1、报价起止时间</w:t>
            </w:r>
          </w:p>
        </w:tc>
        <w:tc>
          <w:tcPr>
            <w:tcW w:w="4235" w:type="pct"/>
          </w:tcPr>
          <w:p w14:paraId="4ACF6E08">
            <w:pPr>
              <w:rPr>
                <w:rFonts w:asciiTheme="majorEastAsia" w:hAnsiTheme="majorEastAsia" w:eastAsiaTheme="majorEastAsia" w:cstheme="minorEastAsia"/>
                <w:sz w:val="28"/>
                <w:szCs w:val="28"/>
              </w:rPr>
            </w:pP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0</w:t>
            </w:r>
            <w:r>
              <w:rPr>
                <w:rFonts w:hint="eastAsia" w:asciiTheme="minorEastAsia" w:hAnsiTheme="minorEastAsia" w:cstheme="minorEastAsia"/>
                <w:sz w:val="28"/>
                <w:szCs w:val="28"/>
              </w:rPr>
              <w:t>日</w:t>
            </w:r>
            <w:r>
              <w:rPr>
                <w:rFonts w:hint="eastAsia" w:asciiTheme="minorEastAsia" w:hAnsiTheme="minorEastAsia" w:cstheme="minorEastAsia"/>
                <w:color w:val="FF0000"/>
                <w:sz w:val="28"/>
                <w:szCs w:val="28"/>
              </w:rPr>
              <w:t>09</w:t>
            </w:r>
            <w:r>
              <w:rPr>
                <w:rFonts w:hint="eastAsia" w:asciiTheme="minorEastAsia" w:hAnsiTheme="minorEastAsia" w:cstheme="minorEastAsia"/>
                <w:sz w:val="28"/>
                <w:szCs w:val="28"/>
              </w:rPr>
              <w:t>时</w:t>
            </w:r>
            <w:r>
              <w:rPr>
                <w:rFonts w:hint="eastAsia" w:asciiTheme="minorEastAsia" w:hAnsiTheme="minorEastAsia" w:cstheme="minorEastAsia"/>
                <w:color w:val="FF0000"/>
                <w:sz w:val="28"/>
                <w:szCs w:val="28"/>
              </w:rPr>
              <w:t>00</w:t>
            </w:r>
            <w:r>
              <w:rPr>
                <w:rFonts w:hint="eastAsia" w:asciiTheme="minorEastAsia" w:hAnsiTheme="minorEastAsia" w:cstheme="minorEastAsia"/>
                <w:sz w:val="28"/>
                <w:szCs w:val="28"/>
              </w:rPr>
              <w:t>分至</w:t>
            </w: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sz w:val="28"/>
                <w:szCs w:val="28"/>
              </w:rPr>
              <w:t>日</w:t>
            </w:r>
            <w:r>
              <w:rPr>
                <w:rFonts w:asciiTheme="minorEastAsia" w:hAnsiTheme="minorEastAsia" w:cstheme="minorEastAsia"/>
                <w:color w:val="FF0000"/>
                <w:sz w:val="28"/>
                <w:szCs w:val="28"/>
              </w:rPr>
              <w:t>10</w:t>
            </w:r>
            <w:r>
              <w:rPr>
                <w:rFonts w:hint="eastAsia" w:asciiTheme="minorEastAsia" w:hAnsiTheme="minorEastAsia" w:cstheme="minorEastAsia"/>
                <w:sz w:val="28"/>
                <w:szCs w:val="28"/>
              </w:rPr>
              <w:t>时</w:t>
            </w:r>
            <w:r>
              <w:rPr>
                <w:rFonts w:asciiTheme="minorEastAsia" w:hAnsiTheme="minorEastAsia" w:cstheme="minorEastAsia"/>
                <w:color w:val="FF0000"/>
                <w:sz w:val="28"/>
                <w:szCs w:val="28"/>
              </w:rPr>
              <w:t>0</w:t>
            </w:r>
            <w:r>
              <w:rPr>
                <w:rFonts w:hint="eastAsia" w:asciiTheme="minorEastAsia" w:hAnsiTheme="minorEastAsia" w:cstheme="minorEastAsia"/>
                <w:color w:val="FF0000"/>
                <w:sz w:val="28"/>
                <w:szCs w:val="28"/>
              </w:rPr>
              <w:t>0</w:t>
            </w:r>
            <w:r>
              <w:rPr>
                <w:rFonts w:hint="eastAsia" w:asciiTheme="minorEastAsia" w:hAnsiTheme="minorEastAsia" w:cstheme="minorEastAsia"/>
                <w:sz w:val="28"/>
                <w:szCs w:val="28"/>
              </w:rPr>
              <w:t>分</w:t>
            </w:r>
            <w:r>
              <w:rPr>
                <w:rFonts w:hint="eastAsia" w:asciiTheme="majorEastAsia" w:hAnsiTheme="majorEastAsia" w:eastAsiaTheme="majorEastAsia" w:cstheme="minorEastAsia"/>
                <w:sz w:val="28"/>
                <w:szCs w:val="28"/>
              </w:rPr>
              <w:t>（北京时间）；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Align w:val="center"/>
          </w:tcPr>
          <w:p w14:paraId="57BD26A3">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2、开标时间</w:t>
            </w:r>
          </w:p>
        </w:tc>
        <w:tc>
          <w:tcPr>
            <w:tcW w:w="4235" w:type="pct"/>
          </w:tcPr>
          <w:p w14:paraId="71233D8A">
            <w:pPr>
              <w:rPr>
                <w:rFonts w:asciiTheme="majorEastAsia" w:hAnsiTheme="majorEastAsia" w:eastAsiaTheme="majorEastAsia" w:cstheme="minorEastAsia"/>
                <w:sz w:val="28"/>
                <w:szCs w:val="28"/>
              </w:rPr>
            </w:pP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sz w:val="28"/>
                <w:szCs w:val="28"/>
              </w:rPr>
              <w:t>日</w:t>
            </w:r>
            <w:r>
              <w:rPr>
                <w:rFonts w:asciiTheme="minorEastAsia" w:hAnsiTheme="minorEastAsia" w:cstheme="minorEastAsia"/>
                <w:color w:val="FF0000"/>
                <w:sz w:val="28"/>
                <w:szCs w:val="28"/>
              </w:rPr>
              <w:t>10</w:t>
            </w:r>
            <w:r>
              <w:rPr>
                <w:rFonts w:hint="eastAsia" w:asciiTheme="minorEastAsia" w:hAnsiTheme="minorEastAsia" w:cstheme="minorEastAsia"/>
                <w:sz w:val="28"/>
                <w:szCs w:val="28"/>
              </w:rPr>
              <w:t>时</w:t>
            </w:r>
            <w:r>
              <w:rPr>
                <w:rFonts w:asciiTheme="minorEastAsia" w:hAnsiTheme="minorEastAsia" w:cstheme="minorEastAsia"/>
                <w:color w:val="FF0000"/>
                <w:sz w:val="28"/>
                <w:szCs w:val="28"/>
              </w:rPr>
              <w:t>0</w:t>
            </w:r>
            <w:r>
              <w:rPr>
                <w:rFonts w:hint="eastAsia" w:asciiTheme="minorEastAsia" w:hAnsiTheme="minorEastAsia" w:cstheme="minorEastAsia"/>
                <w:color w:val="FF0000"/>
                <w:sz w:val="28"/>
                <w:szCs w:val="28"/>
              </w:rPr>
              <w:t>0</w:t>
            </w:r>
            <w:r>
              <w:rPr>
                <w:rFonts w:hint="eastAsia" w:asciiTheme="minorEastAsia" w:hAnsiTheme="minorEastAsia" w:cstheme="minorEastAsia"/>
                <w:sz w:val="28"/>
                <w:szCs w:val="28"/>
              </w:rPr>
              <w:t>分</w:t>
            </w:r>
            <w:r>
              <w:rPr>
                <w:rFonts w:hint="eastAsia" w:asciiTheme="majorEastAsia" w:hAnsiTheme="majorEastAsia" w:eastAsiaTheme="majorEastAsia" w:cstheme="minorEastAsia"/>
                <w:sz w:val="28"/>
                <w:szCs w:val="28"/>
              </w:rPr>
              <w:t>（北京时间）；</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152152A0">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Align w:val="center"/>
          </w:tcPr>
          <w:p w14:paraId="37A9B241">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1、线下报价方式</w:t>
            </w:r>
          </w:p>
        </w:tc>
        <w:tc>
          <w:tcPr>
            <w:tcW w:w="4235" w:type="pct"/>
          </w:tcPr>
          <w:p w14:paraId="3EF24A0E">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本次</w:t>
            </w:r>
            <w:r>
              <w:rPr>
                <w:rFonts w:hint="eastAsia" w:asciiTheme="majorEastAsia" w:hAnsiTheme="majorEastAsia" w:eastAsiaTheme="majorEastAsia" w:cstheme="minorEastAsia"/>
                <w:color w:val="FF0000"/>
                <w:sz w:val="28"/>
                <w:szCs w:val="28"/>
              </w:rPr>
              <w:t>询价</w:t>
            </w:r>
            <w:r>
              <w:rPr>
                <w:rFonts w:hint="eastAsia" w:asciiTheme="majorEastAsia" w:hAnsiTheme="majorEastAsia" w:eastAsiaTheme="majorEastAsia" w:cstheme="minor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开标地点：</w:t>
            </w:r>
            <w:r>
              <w:rPr>
                <w:rFonts w:hint="eastAsia" w:asciiTheme="majorEastAsia" w:hAnsiTheme="majorEastAsia" w:eastAsiaTheme="majorEastAsia" w:cstheme="minorEastAsia"/>
                <w:color w:val="000000" w:themeColor="text1"/>
                <w:sz w:val="28"/>
                <w:szCs w:val="28"/>
                <w14:textFill>
                  <w14:solidFill>
                    <w14:schemeClr w14:val="tx1"/>
                  </w14:solidFill>
                </w14:textFill>
              </w:rPr>
              <w:t>天津市红桥区西沽街道海源道2号</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05591548">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Align w:val="center"/>
          </w:tcPr>
          <w:p w14:paraId="37049DD4">
            <w:pPr>
              <w:jc w:val="cente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1、基本组成要求</w:t>
            </w:r>
          </w:p>
        </w:tc>
        <w:tc>
          <w:tcPr>
            <w:tcW w:w="4235" w:type="pct"/>
          </w:tcPr>
          <w:p w14:paraId="6FDF9D02">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1.1：法定代表人（负责人）资格证明书（见附件1）；</w:t>
            </w:r>
          </w:p>
          <w:p w14:paraId="7D28F620">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1.2：报价单位法定代表人授权委托书（如有委托人时提供，见附件2）；</w:t>
            </w:r>
          </w:p>
          <w:p w14:paraId="78E88784">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1.3：报价清单（见附件3）；</w:t>
            </w:r>
          </w:p>
          <w:p w14:paraId="47D1F2DE">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1.4：廉政承诺书（见附件4）；</w:t>
            </w:r>
          </w:p>
          <w:p w14:paraId="36732B3C">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1.5：营业执照及相关资质文件副本；</w:t>
            </w:r>
          </w:p>
          <w:p w14:paraId="06DB5225">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1.6：“信用中国”网站失信被执行人、重大税收违法案件当事人名单、政府采购严重违法失信行为记录名单相关网站截图；</w:t>
            </w:r>
          </w:p>
          <w:p w14:paraId="29B8A262">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1.7：需要相关业绩</w:t>
            </w:r>
          </w:p>
          <w:p w14:paraId="2B3A5E7F">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1.8：售后服务承诺</w:t>
            </w:r>
          </w:p>
          <w:p w14:paraId="02D1E16D">
            <w:pPr>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以上材料均需盖。</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shd w:val="clear" w:color="auto" w:fill="auto"/>
            <w:vAlign w:val="center"/>
          </w:tcPr>
          <w:p w14:paraId="2FC78C3D">
            <w:pPr>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2、其他组成要求</w:t>
            </w:r>
          </w:p>
        </w:tc>
        <w:tc>
          <w:tcPr>
            <w:tcW w:w="4235" w:type="pct"/>
            <w:shd w:val="clear" w:color="auto" w:fill="auto"/>
          </w:tcPr>
          <w:p w14:paraId="1EFD5C6A">
            <w:pPr>
              <w:rPr>
                <w:rFonts w:asciiTheme="majorEastAsia" w:hAnsiTheme="majorEastAsia" w:eastAsiaTheme="majorEastAsia"/>
                <w:sz w:val="28"/>
                <w:szCs w:val="28"/>
              </w:rPr>
            </w:pPr>
            <w:r>
              <w:rPr>
                <w:rFonts w:hint="eastAsia" w:asciiTheme="majorEastAsia" w:hAnsiTheme="majorEastAsia" w:eastAsiaTheme="majorEastAsia" w:cstheme="minorEastAsia"/>
                <w:sz w:val="28"/>
                <w:szCs w:val="28"/>
              </w:rPr>
              <w:t>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42E4AAAF">
            <w:pPr>
              <w:rPr>
                <w:rFonts w:asciiTheme="majorEastAsia" w:hAnsiTheme="majorEastAsia" w:eastAsiaTheme="majorEastAsia"/>
                <w:sz w:val="28"/>
                <w:szCs w:val="28"/>
              </w:rPr>
            </w:pPr>
            <w:r>
              <w:rPr>
                <w:rFonts w:hint="eastAsia" w:asciiTheme="majorEastAsia" w:hAnsiTheme="majorEastAsia" w:eastAsiaTheme="majorEastAsia"/>
                <w:sz w:val="28"/>
                <w:szCs w:val="28"/>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Align w:val="center"/>
          </w:tcPr>
          <w:p w14:paraId="677B0ED7">
            <w:pPr>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1、声明</w:t>
            </w:r>
          </w:p>
        </w:tc>
        <w:tc>
          <w:tcPr>
            <w:tcW w:w="4235" w:type="pct"/>
          </w:tcPr>
          <w:p w14:paraId="2292CC00">
            <w:pPr>
              <w:rPr>
                <w:rFonts w:asciiTheme="majorEastAsia" w:hAnsiTheme="majorEastAsia" w:eastAsiaTheme="majorEastAsia"/>
                <w:sz w:val="28"/>
                <w:szCs w:val="28"/>
              </w:rPr>
            </w:pPr>
            <w:r>
              <w:rPr>
                <w:rFonts w:asciiTheme="majorEastAsia" w:hAnsiTheme="majorEastAsia" w:eastAsiaTheme="majorEastAsia"/>
                <w:sz w:val="28"/>
                <w:szCs w:val="28"/>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252EE67">
            <w:pPr>
              <w:rPr>
                <w:rFonts w:asciiTheme="majorEastAsia" w:hAnsiTheme="majorEastAsia" w:eastAsiaTheme="majorEastAsia"/>
                <w:sz w:val="28"/>
                <w:szCs w:val="28"/>
              </w:rPr>
            </w:pPr>
            <w:r>
              <w:rPr>
                <w:rFonts w:hint="eastAsia" w:asciiTheme="majorEastAsia" w:hAnsiTheme="majorEastAsia" w:eastAsiaTheme="majorEastAsia"/>
                <w:sz w:val="28"/>
                <w:szCs w:val="28"/>
              </w:rPr>
              <w:t>十一、联系人：李堃       联系电话：</w:t>
            </w:r>
            <w:r>
              <w:rPr>
                <w:rFonts w:asciiTheme="majorEastAsia" w:hAnsiTheme="majorEastAsia" w:eastAsiaTheme="majorEastAsia"/>
                <w:sz w:val="28"/>
                <w:szCs w:val="28"/>
              </w:rPr>
              <w:t>27042808</w:t>
            </w:r>
          </w:p>
        </w:tc>
      </w:tr>
      <w:tr w14:paraId="3B82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9CDF76F">
            <w:pPr>
              <w:rPr>
                <w:rFonts w:asciiTheme="majorEastAsia" w:hAnsiTheme="majorEastAsia" w:eastAsiaTheme="majorEastAsia" w:cstheme="minorEastAsia"/>
                <w:color w:val="FF0000"/>
                <w:sz w:val="28"/>
                <w:szCs w:val="28"/>
              </w:rPr>
            </w:pPr>
            <w:r>
              <w:rPr>
                <w:rFonts w:hint="eastAsia" w:asciiTheme="majorEastAsia" w:hAnsiTheme="majorEastAsia" w:eastAsiaTheme="majorEastAsia" w:cstheme="minorEastAsia"/>
                <w:color w:val="FF0000"/>
                <w:sz w:val="28"/>
                <w:szCs w:val="28"/>
              </w:rPr>
              <w:t>要符合《水及燃气用球墨铸铁管、管件和附件GB/T 13295-2019》</w:t>
            </w:r>
            <w:r>
              <w:rPr>
                <w:rFonts w:hint="eastAsia" w:asciiTheme="majorEastAsia" w:hAnsiTheme="majorEastAsia" w:eastAsiaTheme="majorEastAsia" w:cstheme="minorEastAsia"/>
                <w:color w:val="FF0000"/>
                <w:sz w:val="28"/>
                <w:szCs w:val="28"/>
                <w:lang w:eastAsia="zh-CN"/>
              </w:rPr>
              <w:t>、《混凝土和钢筋混凝土排水管GB/T 11836-2023》、《预拌砂浆GB/T 25181-2019》、《混凝土结构通用规范GB 55008-2021》</w:t>
            </w:r>
            <w:r>
              <w:rPr>
                <w:rFonts w:hint="eastAsia" w:asciiTheme="majorEastAsia" w:hAnsiTheme="majorEastAsia" w:eastAsiaTheme="majorEastAsia" w:cstheme="minorEastAsia"/>
                <w:color w:val="FF0000"/>
                <w:sz w:val="28"/>
                <w:szCs w:val="28"/>
              </w:rPr>
              <w:t xml:space="preserve">执行标准 </w:t>
            </w:r>
          </w:p>
        </w:tc>
      </w:tr>
    </w:tbl>
    <w:p w14:paraId="436C2C1E">
      <w:pPr>
        <w:jc w:val="right"/>
        <w:rPr>
          <w:rFonts w:asciiTheme="majorEastAsia" w:hAnsiTheme="majorEastAsia" w:eastAsiaTheme="majorEastAsia" w:cstheme="minorEastAsia"/>
          <w:b/>
          <w:sz w:val="28"/>
          <w:szCs w:val="28"/>
        </w:rPr>
      </w:pPr>
    </w:p>
    <w:p w14:paraId="041BD36D">
      <w:pPr>
        <w:ind w:right="1124"/>
        <w:rPr>
          <w:rFonts w:asciiTheme="majorEastAsia" w:hAnsiTheme="majorEastAsia" w:eastAsiaTheme="majorEastAsia" w:cstheme="minorEastAsia"/>
          <w:b/>
          <w:sz w:val="28"/>
          <w:szCs w:val="28"/>
        </w:rPr>
      </w:pPr>
    </w:p>
    <w:p w14:paraId="25915795">
      <w:pPr>
        <w:jc w:val="right"/>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 xml:space="preserve"> 天津市华水自来水建设有限公司</w:t>
      </w:r>
    </w:p>
    <w:p w14:paraId="44CFDE5B">
      <w:pPr>
        <w:jc w:val="right"/>
        <w:rPr>
          <w:rFonts w:asciiTheme="majorEastAsia" w:hAnsiTheme="majorEastAsia" w:eastAsiaTheme="majorEastAsia" w:cstheme="minorEastAsia"/>
          <w:color w:val="000000" w:themeColor="text1"/>
          <w:sz w:val="28"/>
          <w:szCs w:val="28"/>
          <w14:textFill>
            <w14:solidFill>
              <w14:schemeClr w14:val="tx1"/>
            </w14:solidFill>
          </w14:textFill>
        </w:rPr>
      </w:pPr>
      <w:r>
        <w:rPr>
          <w:rFonts w:hint="eastAsia" w:asciiTheme="majorEastAsia" w:hAnsiTheme="majorEastAsia" w:eastAsiaTheme="majorEastAsia" w:cstheme="minorEastAsia"/>
          <w:color w:val="FF0000"/>
          <w:sz w:val="28"/>
          <w:szCs w:val="28"/>
        </w:rPr>
        <w:t>2025</w:t>
      </w:r>
      <w:r>
        <w:rPr>
          <w:rFonts w:hint="eastAsia" w:asciiTheme="majorEastAsia" w:hAnsiTheme="majorEastAsia" w:eastAsiaTheme="majorEastAsia" w:cstheme="minorEastAsia"/>
          <w:color w:val="000000" w:themeColor="text1"/>
          <w:sz w:val="28"/>
          <w:szCs w:val="28"/>
          <w14:textFill>
            <w14:solidFill>
              <w14:schemeClr w14:val="tx1"/>
            </w14:solidFill>
          </w14:textFill>
        </w:rPr>
        <w:t>年</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FF0000"/>
          <w:sz w:val="28"/>
          <w:szCs w:val="28"/>
          <w:lang w:val="en-US" w:eastAsia="zh-CN"/>
        </w:rPr>
        <w:t>10</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000000" w:themeColor="text1"/>
          <w:sz w:val="28"/>
          <w:szCs w:val="28"/>
          <w14:textFill>
            <w14:solidFill>
              <w14:schemeClr w14:val="tx1"/>
            </w14:solidFill>
          </w14:textFill>
        </w:rPr>
        <w:t>月</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FF0000"/>
          <w:sz w:val="28"/>
          <w:szCs w:val="28"/>
          <w:lang w:val="en-US" w:eastAsia="zh-CN"/>
        </w:rPr>
        <w:t>20</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sz w:val="28"/>
          <w:szCs w:val="28"/>
        </w:rPr>
        <w:t>日</w:t>
      </w:r>
    </w:p>
    <w:p w14:paraId="150A93DE">
      <w:pPr>
        <w:rPr>
          <w:rFonts w:asciiTheme="majorEastAsia" w:hAnsiTheme="majorEastAsia" w:eastAsiaTheme="majorEastAsia" w:cstheme="minorEastAsia"/>
          <w:sz w:val="28"/>
          <w:szCs w:val="28"/>
        </w:rPr>
      </w:pPr>
    </w:p>
    <w:p w14:paraId="1309130F">
      <w:pPr>
        <w:spacing w:line="360" w:lineRule="auto"/>
        <w:jc w:val="left"/>
        <w:rPr>
          <w:rFonts w:asciiTheme="majorEastAsia" w:hAnsiTheme="majorEastAsia" w:eastAsiaTheme="majorEastAsia"/>
          <w:sz w:val="28"/>
          <w:szCs w:val="28"/>
        </w:rPr>
      </w:pPr>
    </w:p>
    <w:p w14:paraId="7DBBFC35">
      <w:pPr>
        <w:spacing w:line="360" w:lineRule="auto"/>
        <w:jc w:val="left"/>
        <w:rPr>
          <w:rFonts w:asciiTheme="majorEastAsia" w:hAnsiTheme="majorEastAsia" w:eastAsiaTheme="majorEastAsia"/>
          <w:sz w:val="28"/>
          <w:szCs w:val="28"/>
        </w:rPr>
      </w:pPr>
    </w:p>
    <w:p w14:paraId="14F66E4E">
      <w:pPr>
        <w:spacing w:line="360" w:lineRule="auto"/>
        <w:jc w:val="left"/>
        <w:rPr>
          <w:rFonts w:asciiTheme="majorEastAsia" w:hAnsiTheme="majorEastAsia" w:eastAsiaTheme="majorEastAsia"/>
          <w:sz w:val="28"/>
          <w:szCs w:val="28"/>
        </w:rPr>
      </w:pPr>
    </w:p>
    <w:p w14:paraId="478C125B">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附件1：</w:t>
      </w:r>
    </w:p>
    <w:p w14:paraId="0193ACB6">
      <w:pPr>
        <w:spacing w:line="360" w:lineRule="auto"/>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法定代表人资格证明书</w:t>
      </w:r>
    </w:p>
    <w:p w14:paraId="41C4AB9F">
      <w:pPr>
        <w:spacing w:line="360" w:lineRule="auto"/>
        <w:jc w:val="center"/>
        <w:rPr>
          <w:rFonts w:asciiTheme="majorEastAsia" w:hAnsiTheme="majorEastAsia" w:eastAsiaTheme="majorEastAsia"/>
          <w:b/>
          <w:sz w:val="28"/>
          <w:szCs w:val="28"/>
        </w:rPr>
      </w:pPr>
    </w:p>
    <w:p w14:paraId="332AF092">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报价单位名称：</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u w:val="single"/>
        </w:rPr>
        <w:t xml:space="preserve">                                     </w:t>
      </w:r>
    </w:p>
    <w:p w14:paraId="571BC90F">
      <w:pPr>
        <w:spacing w:line="360" w:lineRule="auto"/>
        <w:ind w:left="840" w:hanging="840" w:hangingChars="300"/>
        <w:jc w:val="left"/>
        <w:rPr>
          <w:rFonts w:asciiTheme="majorEastAsia" w:hAnsiTheme="majorEastAsia" w:eastAsiaTheme="majorEastAsia"/>
          <w:sz w:val="28"/>
          <w:szCs w:val="28"/>
        </w:rPr>
      </w:pPr>
      <w:r>
        <w:rPr>
          <w:rFonts w:hint="eastAsia" w:asciiTheme="majorEastAsia" w:hAnsiTheme="majorEastAsia" w:eastAsiaTheme="majorEastAsia"/>
          <w:sz w:val="28"/>
          <w:szCs w:val="28"/>
        </w:rPr>
        <w:t>地址：</w:t>
      </w:r>
      <w:r>
        <w:rPr>
          <w:rFonts w:hint="eastAsia" w:asciiTheme="majorEastAsia" w:hAnsiTheme="majorEastAsia" w:eastAsiaTheme="majorEastAsia"/>
          <w:sz w:val="28"/>
          <w:szCs w:val="28"/>
          <w:u w:val="single"/>
        </w:rPr>
        <w:t xml:space="preserve">                                               </w:t>
      </w:r>
      <w:r>
        <w:rPr>
          <w:rFonts w:asciiTheme="majorEastAsia" w:hAnsiTheme="majorEastAsia" w:eastAsiaTheme="majorEastAsia"/>
          <w:sz w:val="28"/>
          <w:szCs w:val="28"/>
        </w:rPr>
        <w:t xml:space="preserve"> </w:t>
      </w:r>
    </w:p>
    <w:p w14:paraId="4090FFBB">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法定代表人姓名：</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，性别：</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，年龄：</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，职务：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，为我公司法定代表人。</w:t>
      </w:r>
    </w:p>
    <w:p w14:paraId="347AFDA0">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特此证明。</w:t>
      </w:r>
    </w:p>
    <w:p w14:paraId="00683D74">
      <w:pPr>
        <w:spacing w:line="360" w:lineRule="auto"/>
        <w:jc w:val="left"/>
        <w:rPr>
          <w:rFonts w:asciiTheme="majorEastAsia" w:hAnsiTheme="majorEastAsia" w:eastAsiaTheme="majorEastAsia"/>
          <w:sz w:val="28"/>
          <w:szCs w:val="28"/>
        </w:rPr>
      </w:pPr>
    </w:p>
    <w:p w14:paraId="16ED2799">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报价单位（盖章）：</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w:t>
      </w:r>
    </w:p>
    <w:p w14:paraId="6D1DF23E">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法定代表人：（签字或盖章）</w:t>
      </w:r>
      <w:r>
        <w:rPr>
          <w:rFonts w:hint="eastAsia" w:asciiTheme="majorEastAsia" w:hAnsiTheme="majorEastAsia" w:eastAsiaTheme="majorEastAsia"/>
          <w:sz w:val="28"/>
          <w:szCs w:val="28"/>
          <w:u w:val="single"/>
        </w:rPr>
        <w:t xml:space="preserve">                            </w:t>
      </w:r>
    </w:p>
    <w:p w14:paraId="6E320372">
      <w:pPr>
        <w:spacing w:line="360" w:lineRule="auto"/>
        <w:jc w:val="left"/>
        <w:rPr>
          <w:rFonts w:cs="Arial" w:asciiTheme="majorEastAsia" w:hAnsiTheme="majorEastAsia" w:eastAsiaTheme="majorEastAsia"/>
          <w:sz w:val="28"/>
          <w:szCs w:val="28"/>
          <w:u w:val="single"/>
        </w:rPr>
      </w:pPr>
      <w:r>
        <w:rPr>
          <w:rFonts w:cs="Arial" w:asciiTheme="majorEastAsia" w:hAnsiTheme="majorEastAsia" w:eastAsiaTheme="majorEastAsia"/>
          <w:sz w:val="28"/>
          <w:szCs w:val="28"/>
        </w:rPr>
        <w:t>日期：</w:t>
      </w:r>
      <w:r>
        <w:rPr>
          <w:rFonts w:hint="eastAsia" w:cs="Arial" w:asciiTheme="majorEastAsia" w:hAnsiTheme="majorEastAsia" w:eastAsiaTheme="majorEastAsia"/>
          <w:sz w:val="28"/>
          <w:szCs w:val="28"/>
          <w:u w:val="single"/>
        </w:rPr>
        <w:t xml:space="preserve">                          </w:t>
      </w:r>
    </w:p>
    <w:p w14:paraId="2452077E">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附法人身份证正反面照片</w:t>
      </w:r>
    </w:p>
    <w:p w14:paraId="79B2C1EF">
      <w:pPr>
        <w:spacing w:line="360" w:lineRule="auto"/>
        <w:jc w:val="left"/>
        <w:rPr>
          <w:rFonts w:asciiTheme="majorEastAsia" w:hAnsiTheme="majorEastAsia" w:eastAsiaTheme="majorEastAsia"/>
          <w:sz w:val="28"/>
          <w:szCs w:val="28"/>
        </w:rPr>
      </w:pPr>
    </w:p>
    <w:p w14:paraId="5AF716D8">
      <w:pPr>
        <w:spacing w:line="360" w:lineRule="auto"/>
        <w:jc w:val="left"/>
        <w:rPr>
          <w:rFonts w:asciiTheme="majorEastAsia" w:hAnsiTheme="majorEastAsia" w:eastAsiaTheme="majorEastAsia"/>
          <w:sz w:val="28"/>
          <w:szCs w:val="28"/>
        </w:rPr>
      </w:pPr>
    </w:p>
    <w:p w14:paraId="53066990">
      <w:pPr>
        <w:spacing w:line="360" w:lineRule="auto"/>
        <w:jc w:val="left"/>
        <w:rPr>
          <w:rFonts w:asciiTheme="majorEastAsia" w:hAnsiTheme="majorEastAsia" w:eastAsiaTheme="majorEastAsia"/>
          <w:sz w:val="28"/>
          <w:szCs w:val="28"/>
        </w:rPr>
      </w:pPr>
    </w:p>
    <w:p w14:paraId="7446760E">
      <w:pPr>
        <w:spacing w:line="360" w:lineRule="auto"/>
        <w:jc w:val="left"/>
        <w:rPr>
          <w:rFonts w:asciiTheme="majorEastAsia" w:hAnsiTheme="majorEastAsia" w:eastAsiaTheme="majorEastAsia"/>
          <w:sz w:val="28"/>
          <w:szCs w:val="28"/>
        </w:rPr>
      </w:pPr>
    </w:p>
    <w:p w14:paraId="4BDE70F8">
      <w:pPr>
        <w:spacing w:line="360" w:lineRule="auto"/>
        <w:jc w:val="left"/>
        <w:rPr>
          <w:rFonts w:asciiTheme="majorEastAsia" w:hAnsiTheme="majorEastAsia" w:eastAsiaTheme="majorEastAsia"/>
          <w:sz w:val="28"/>
          <w:szCs w:val="28"/>
        </w:rPr>
      </w:pPr>
    </w:p>
    <w:p w14:paraId="0B32FE57">
      <w:pPr>
        <w:spacing w:line="360" w:lineRule="auto"/>
        <w:jc w:val="left"/>
        <w:rPr>
          <w:rFonts w:asciiTheme="majorEastAsia" w:hAnsiTheme="majorEastAsia" w:eastAsiaTheme="majorEastAsia"/>
          <w:sz w:val="28"/>
          <w:szCs w:val="28"/>
        </w:rPr>
      </w:pPr>
    </w:p>
    <w:p w14:paraId="2DF933C4">
      <w:pPr>
        <w:spacing w:line="360" w:lineRule="auto"/>
        <w:jc w:val="left"/>
        <w:rPr>
          <w:rFonts w:asciiTheme="majorEastAsia" w:hAnsiTheme="majorEastAsia" w:eastAsiaTheme="majorEastAsia"/>
          <w:sz w:val="28"/>
          <w:szCs w:val="28"/>
        </w:rPr>
      </w:pPr>
    </w:p>
    <w:p w14:paraId="39820980">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附件2：</w:t>
      </w:r>
    </w:p>
    <w:p w14:paraId="22B3BB16">
      <w:pPr>
        <w:spacing w:line="360" w:lineRule="auto"/>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法定代表授权委托书</w:t>
      </w:r>
    </w:p>
    <w:p w14:paraId="60059001">
      <w:pPr>
        <w:spacing w:line="360" w:lineRule="auto"/>
        <w:rPr>
          <w:rFonts w:asciiTheme="majorEastAsia" w:hAnsiTheme="majorEastAsia" w:eastAsiaTheme="majorEastAsia"/>
          <w:sz w:val="28"/>
          <w:szCs w:val="28"/>
          <w:u w:val="single"/>
        </w:rPr>
      </w:pPr>
      <w:r>
        <w:rPr>
          <w:rFonts w:hint="eastAsia" w:cs="宋体" w:asciiTheme="majorEastAsia" w:hAnsiTheme="majorEastAsia" w:eastAsiaTheme="majorEastAsia"/>
          <w:sz w:val="28"/>
          <w:szCs w:val="28"/>
        </w:rPr>
        <w:t>致：</w:t>
      </w:r>
      <w:r>
        <w:rPr>
          <w:rFonts w:hint="eastAsia" w:asciiTheme="majorEastAsia" w:hAnsiTheme="majorEastAsia" w:eastAsiaTheme="majorEastAsia"/>
          <w:sz w:val="28"/>
          <w:szCs w:val="28"/>
          <w:u w:val="single"/>
        </w:rPr>
        <w:t>天津市华水自来水建设有限公司</w:t>
      </w:r>
    </w:p>
    <w:p w14:paraId="1E46204B">
      <w:pPr>
        <w:spacing w:line="360" w:lineRule="auto"/>
        <w:ind w:firstLine="560" w:firstLineChars="200"/>
        <w:rPr>
          <w:rFonts w:cs="宋体" w:asciiTheme="majorEastAsia" w:hAnsiTheme="majorEastAsia" w:eastAsiaTheme="majorEastAsia"/>
          <w:sz w:val="28"/>
          <w:szCs w:val="28"/>
          <w:u w:val="single"/>
        </w:rPr>
      </w:pPr>
    </w:p>
    <w:p w14:paraId="5E9F36B1">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本授权书声明：注册于</w:t>
      </w:r>
      <w:r>
        <w:rPr>
          <w:rFonts w:hint="eastAsia" w:asciiTheme="majorEastAsia" w:hAnsiTheme="majorEastAsia" w:eastAsiaTheme="majorEastAsia"/>
          <w:sz w:val="28"/>
          <w:szCs w:val="28"/>
          <w:u w:val="single"/>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（国家或地区）的 </w:t>
      </w:r>
      <w:r>
        <w:rPr>
          <w:rFonts w:hint="eastAsia" w:asciiTheme="majorEastAsia" w:hAnsiTheme="majorEastAsia" w:eastAsiaTheme="majorEastAsia"/>
          <w:sz w:val="28"/>
          <w:szCs w:val="28"/>
          <w:u w:val="single"/>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（报价单位名称）的</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（法人代表姓名、职务）代表本公司授权</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（被授权人的姓名、职务）为本公司合法代表人，就</w:t>
      </w:r>
      <w:r>
        <w:rPr>
          <w:rFonts w:hint="eastAsia" w:asciiTheme="majorEastAsia" w:hAnsiTheme="majorEastAsia" w:eastAsiaTheme="majorEastAsia"/>
          <w:b/>
          <w:sz w:val="28"/>
          <w:szCs w:val="28"/>
          <w:u w:val="single"/>
        </w:rPr>
        <w:t xml:space="preserve"> </w:t>
      </w:r>
      <w:r>
        <w:rPr>
          <w:rFonts w:asciiTheme="majorEastAsia" w:hAnsiTheme="majorEastAsia" w:eastAsiaTheme="majorEastAsia"/>
          <w:b/>
          <w:sz w:val="28"/>
          <w:szCs w:val="28"/>
          <w:u w:val="single"/>
        </w:rPr>
        <w:t xml:space="preserve"> </w:t>
      </w:r>
      <w:r>
        <w:rPr>
          <w:rFonts w:hint="eastAsia" w:asciiTheme="majorEastAsia" w:hAnsiTheme="majorEastAsia" w:eastAsiaTheme="majorEastAsia" w:cstheme="minorEastAsia"/>
          <w:color w:val="FF0000"/>
          <w:sz w:val="28"/>
          <w:szCs w:val="28"/>
          <w:u w:val="single"/>
        </w:rPr>
        <w:t>红桥区入河雨污混接点溯源排查和管网雨污分流改造项目</w:t>
      </w:r>
      <w:r>
        <w:rPr>
          <w:rFonts w:asciiTheme="majorEastAsia" w:hAnsiTheme="majorEastAsia" w:eastAsiaTheme="majorEastAsia"/>
          <w:b/>
          <w:sz w:val="28"/>
          <w:szCs w:val="28"/>
          <w:u w:val="single"/>
        </w:rPr>
        <w:t xml:space="preserve">  </w:t>
      </w:r>
      <w:r>
        <w:rPr>
          <w:rFonts w:hint="eastAsia" w:asciiTheme="majorEastAsia" w:hAnsiTheme="majorEastAsia" w:eastAsiaTheme="majorEastAsia"/>
          <w:sz w:val="28"/>
          <w:szCs w:val="28"/>
        </w:rPr>
        <w:t>的报价和合同执行，以我方的名义处理一切与之有关的事宜。</w:t>
      </w:r>
    </w:p>
    <w:p w14:paraId="29F0FEA3">
      <w:pPr>
        <w:spacing w:line="360" w:lineRule="auto"/>
        <w:jc w:val="left"/>
        <w:rPr>
          <w:rFonts w:asciiTheme="majorEastAsia" w:hAnsiTheme="majorEastAsia" w:eastAsiaTheme="majorEastAsia"/>
          <w:sz w:val="28"/>
          <w:szCs w:val="28"/>
        </w:rPr>
      </w:pPr>
    </w:p>
    <w:p w14:paraId="61A5C0A4">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 xml:space="preserve">报价单位（盖章）： </w:t>
      </w:r>
      <w:r>
        <w:rPr>
          <w:rFonts w:hint="eastAsia" w:asciiTheme="majorEastAsia" w:hAnsiTheme="majorEastAsia" w:eastAsiaTheme="majorEastAsia"/>
          <w:sz w:val="28"/>
          <w:szCs w:val="28"/>
          <w:u w:val="single"/>
        </w:rPr>
        <w:t xml:space="preserve">                             </w:t>
      </w:r>
    </w:p>
    <w:p w14:paraId="4308FC8C">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法定代表人：（签字）</w:t>
      </w:r>
      <w:r>
        <w:rPr>
          <w:rFonts w:hint="eastAsia" w:asciiTheme="majorEastAsia" w:hAnsiTheme="majorEastAsia" w:eastAsiaTheme="majorEastAsia"/>
          <w:sz w:val="28"/>
          <w:szCs w:val="28"/>
          <w:u w:val="single"/>
        </w:rPr>
        <w:t xml:space="preserve">                         </w:t>
      </w:r>
    </w:p>
    <w:p w14:paraId="3CA189EF">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职务：</w:t>
      </w:r>
      <w:r>
        <w:rPr>
          <w:rFonts w:hint="eastAsia" w:asciiTheme="majorEastAsia" w:hAnsiTheme="majorEastAsia" w:eastAsiaTheme="majorEastAsia"/>
          <w:sz w:val="28"/>
          <w:szCs w:val="28"/>
          <w:u w:val="single"/>
        </w:rPr>
        <w:t xml:space="preserve">                            </w:t>
      </w:r>
    </w:p>
    <w:p w14:paraId="2599B7F8">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被授权人：（签字）</w:t>
      </w:r>
      <w:r>
        <w:rPr>
          <w:rFonts w:hint="eastAsia" w:asciiTheme="majorEastAsia" w:hAnsiTheme="majorEastAsia" w:eastAsiaTheme="majorEastAsia"/>
          <w:sz w:val="28"/>
          <w:szCs w:val="28"/>
          <w:u w:val="single"/>
        </w:rPr>
        <w:t xml:space="preserve">                             </w:t>
      </w:r>
    </w:p>
    <w:p w14:paraId="3145BC72">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职务：</w:t>
      </w:r>
      <w:r>
        <w:rPr>
          <w:rFonts w:hint="eastAsia" w:asciiTheme="majorEastAsia" w:hAnsiTheme="majorEastAsia" w:eastAsiaTheme="majorEastAsia"/>
          <w:sz w:val="28"/>
          <w:szCs w:val="28"/>
          <w:u w:val="single"/>
        </w:rPr>
        <w:t xml:space="preserve">                              </w:t>
      </w:r>
    </w:p>
    <w:p w14:paraId="5DDBA24D">
      <w:pPr>
        <w:spacing w:line="360" w:lineRule="auto"/>
        <w:jc w:val="left"/>
        <w:rPr>
          <w:rFonts w:cs="Arial" w:asciiTheme="majorEastAsia" w:hAnsiTheme="majorEastAsia" w:eastAsiaTheme="majorEastAsia"/>
          <w:sz w:val="28"/>
          <w:szCs w:val="28"/>
          <w:u w:val="single"/>
        </w:rPr>
      </w:pPr>
      <w:r>
        <w:rPr>
          <w:rFonts w:cs="Arial" w:asciiTheme="majorEastAsia" w:hAnsiTheme="majorEastAsia" w:eastAsiaTheme="majorEastAsia"/>
          <w:sz w:val="28"/>
          <w:szCs w:val="28"/>
        </w:rPr>
        <w:t>日期：</w:t>
      </w:r>
      <w:r>
        <w:rPr>
          <w:rFonts w:hint="eastAsia" w:cs="Arial" w:asciiTheme="majorEastAsia" w:hAnsiTheme="majorEastAsia" w:eastAsiaTheme="majorEastAsia"/>
          <w:sz w:val="28"/>
          <w:szCs w:val="28"/>
          <w:u w:val="single"/>
        </w:rPr>
        <w:t xml:space="preserve">                              </w:t>
      </w:r>
    </w:p>
    <w:p w14:paraId="2D4B8949">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附被授权人身份证正反面照片</w:t>
      </w:r>
    </w:p>
    <w:p w14:paraId="681657AC">
      <w:pPr>
        <w:spacing w:line="360" w:lineRule="auto"/>
        <w:jc w:val="left"/>
        <w:rPr>
          <w:rFonts w:asciiTheme="majorEastAsia" w:hAnsiTheme="majorEastAsia" w:eastAsiaTheme="majorEastAsia"/>
          <w:sz w:val="28"/>
          <w:szCs w:val="28"/>
        </w:rPr>
      </w:pPr>
    </w:p>
    <w:p w14:paraId="4CB6D6D2">
      <w:pPr>
        <w:spacing w:line="360" w:lineRule="auto"/>
        <w:jc w:val="left"/>
        <w:rPr>
          <w:rFonts w:asciiTheme="majorEastAsia" w:hAnsiTheme="majorEastAsia" w:eastAsiaTheme="majorEastAsia"/>
          <w:sz w:val="28"/>
          <w:szCs w:val="28"/>
        </w:rPr>
      </w:pPr>
    </w:p>
    <w:p w14:paraId="19B7030D">
      <w:pPr>
        <w:spacing w:line="360" w:lineRule="auto"/>
        <w:jc w:val="left"/>
        <w:rPr>
          <w:rFonts w:asciiTheme="majorEastAsia" w:hAnsiTheme="majorEastAsia" w:eastAsiaTheme="majorEastAsia"/>
          <w:sz w:val="28"/>
          <w:szCs w:val="28"/>
        </w:rPr>
      </w:pPr>
    </w:p>
    <w:p w14:paraId="2E98E67E">
      <w:pPr>
        <w:spacing w:line="360" w:lineRule="auto"/>
        <w:jc w:val="left"/>
        <w:rPr>
          <w:rFonts w:asciiTheme="majorEastAsia" w:hAnsiTheme="majorEastAsia" w:eastAsiaTheme="majorEastAsia"/>
          <w:sz w:val="28"/>
          <w:szCs w:val="28"/>
        </w:rPr>
      </w:pPr>
    </w:p>
    <w:p w14:paraId="03761EE0">
      <w:pPr>
        <w:spacing w:line="360" w:lineRule="auto"/>
        <w:jc w:val="left"/>
        <w:rPr>
          <w:rFonts w:asciiTheme="majorEastAsia" w:hAnsiTheme="majorEastAsia" w:eastAsiaTheme="majorEastAsia"/>
          <w:sz w:val="28"/>
          <w:szCs w:val="28"/>
        </w:rPr>
      </w:pPr>
      <w:bookmarkStart w:id="0" w:name="_GoBack"/>
      <w:bookmarkEnd w:id="0"/>
    </w:p>
    <w:p w14:paraId="4B4A8557">
      <w:pPr>
        <w:spacing w:line="360" w:lineRule="auto"/>
        <w:rPr>
          <w:rFonts w:asciiTheme="majorEastAsia" w:hAnsiTheme="majorEastAsia" w:eastAsiaTheme="majorEastAsia"/>
          <w:b/>
          <w:sz w:val="28"/>
          <w:szCs w:val="28"/>
        </w:rPr>
      </w:pPr>
      <w:r>
        <w:rPr>
          <w:rFonts w:hint="eastAsia" w:asciiTheme="majorEastAsia" w:hAnsiTheme="majorEastAsia" w:eastAsiaTheme="majorEastAsia"/>
          <w:sz w:val="28"/>
          <w:szCs w:val="28"/>
        </w:rPr>
        <w:t>附件3：</w:t>
      </w:r>
    </w:p>
    <w:p w14:paraId="75CBF2E8">
      <w:pPr>
        <w:spacing w:line="360" w:lineRule="auto"/>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报价清单</w:t>
      </w:r>
    </w:p>
    <w:p w14:paraId="589E0712">
      <w:pPr>
        <w:pStyle w:val="7"/>
        <w:ind w:firstLine="0"/>
        <w:rPr>
          <w:rFonts w:asciiTheme="majorEastAsia" w:hAnsiTheme="majorEastAsia" w:eastAsiaTheme="majorEastAsia" w:cstheme="minorEastAsia"/>
          <w:color w:val="FF0000"/>
          <w:sz w:val="28"/>
          <w:szCs w:val="28"/>
          <w:u w:val="single"/>
        </w:rPr>
      </w:pPr>
      <w:r>
        <w:rPr>
          <w:rFonts w:hint="eastAsia" w:asciiTheme="majorEastAsia" w:hAnsiTheme="majorEastAsia" w:eastAsiaTheme="majorEastAsia"/>
          <w:b/>
          <w:sz w:val="28"/>
          <w:szCs w:val="28"/>
        </w:rPr>
        <w:t>项目名称：</w:t>
      </w:r>
      <w:r>
        <w:rPr>
          <w:rFonts w:hint="eastAsia" w:asciiTheme="majorEastAsia" w:hAnsiTheme="majorEastAsia" w:eastAsiaTheme="majorEastAsia" w:cstheme="minorEastAsia"/>
          <w:color w:val="FF0000"/>
          <w:sz w:val="28"/>
          <w:szCs w:val="28"/>
          <w:u w:val="single"/>
        </w:rPr>
        <w:t>红桥区入河雨污混接点溯源排查和管网雨污分流改造项目</w:t>
      </w:r>
    </w:p>
    <w:p w14:paraId="571B828E">
      <w:pPr>
        <w:pStyle w:val="7"/>
        <w:ind w:firstLine="0"/>
        <w:rPr>
          <w:rFonts w:asciiTheme="majorEastAsia" w:hAnsiTheme="majorEastAsia" w:eastAsiaTheme="majorEastAsia"/>
          <w:b/>
          <w:sz w:val="28"/>
          <w:szCs w:val="28"/>
          <w:u w:val="single"/>
        </w:rPr>
      </w:pPr>
    </w:p>
    <w:tbl>
      <w:tblPr>
        <w:tblStyle w:val="4"/>
        <w:tblW w:w="9682" w:type="dxa"/>
        <w:tblInd w:w="113" w:type="dxa"/>
        <w:tblLayout w:type="autofit"/>
        <w:tblCellMar>
          <w:top w:w="0" w:type="dxa"/>
          <w:left w:w="108" w:type="dxa"/>
          <w:bottom w:w="0" w:type="dxa"/>
          <w:right w:w="108" w:type="dxa"/>
        </w:tblCellMar>
      </w:tblPr>
      <w:tblGrid>
        <w:gridCol w:w="534"/>
        <w:gridCol w:w="2989"/>
        <w:gridCol w:w="1766"/>
        <w:gridCol w:w="688"/>
        <w:gridCol w:w="1235"/>
        <w:gridCol w:w="1235"/>
        <w:gridCol w:w="1235"/>
      </w:tblGrid>
      <w:tr w14:paraId="3E49C384">
        <w:tblPrEx>
          <w:tblCellMar>
            <w:top w:w="0" w:type="dxa"/>
            <w:left w:w="108" w:type="dxa"/>
            <w:bottom w:w="0" w:type="dxa"/>
            <w:right w:w="108" w:type="dxa"/>
          </w:tblCellMar>
        </w:tblPrEx>
        <w:trPr>
          <w:trHeight w:val="646"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textDirection w:val="tbLrV"/>
            <w:vAlign w:val="center"/>
          </w:tcPr>
          <w:p w14:paraId="73D887B6">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序号</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B500B">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材料名称</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AACE">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规格型号</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A7DB">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单位</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62AF">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工程量</w:t>
            </w:r>
          </w:p>
        </w:tc>
        <w:tc>
          <w:tcPr>
            <w:tcW w:w="1235" w:type="dxa"/>
            <w:tcBorders>
              <w:top w:val="single" w:color="000000" w:sz="4" w:space="0"/>
              <w:left w:val="single" w:color="000000" w:sz="4" w:space="0"/>
              <w:bottom w:val="single" w:color="000000" w:sz="4" w:space="0"/>
              <w:right w:val="single" w:color="000000" w:sz="4" w:space="0"/>
            </w:tcBorders>
            <w:vAlign w:val="center"/>
          </w:tcPr>
          <w:p w14:paraId="6E613447">
            <w:pPr>
              <w:widowControl/>
              <w:jc w:val="center"/>
              <w:rPr>
                <w:rFonts w:ascii="宋体" w:hAnsi="宋体" w:eastAsia="宋体" w:cs="Arial"/>
                <w:color w:val="000000"/>
                <w:kern w:val="0"/>
                <w:sz w:val="22"/>
                <w:szCs w:val="22"/>
              </w:rPr>
            </w:pPr>
            <w:r>
              <w:rPr>
                <w:rFonts w:hint="eastAsia" w:ascii="宋体" w:hAnsi="宋体" w:eastAsia="宋体" w:cs="宋体"/>
                <w:b/>
                <w:bCs/>
                <w:color w:val="000000"/>
                <w:kern w:val="0"/>
                <w:sz w:val="22"/>
                <w:szCs w:val="22"/>
              </w:rPr>
              <w:t>单价（元）</w:t>
            </w:r>
          </w:p>
        </w:tc>
        <w:tc>
          <w:tcPr>
            <w:tcW w:w="1235" w:type="dxa"/>
            <w:tcBorders>
              <w:top w:val="single" w:color="000000" w:sz="4" w:space="0"/>
              <w:left w:val="single" w:color="000000" w:sz="4" w:space="0"/>
              <w:bottom w:val="single" w:color="000000" w:sz="4" w:space="0"/>
              <w:right w:val="single" w:color="000000" w:sz="4" w:space="0"/>
            </w:tcBorders>
            <w:vAlign w:val="center"/>
          </w:tcPr>
          <w:p w14:paraId="7FB1E6BB">
            <w:pPr>
              <w:widowControl/>
              <w:jc w:val="center"/>
              <w:rPr>
                <w:rFonts w:ascii="宋体" w:hAnsi="宋体" w:eastAsia="宋体" w:cs="Arial"/>
                <w:color w:val="000000"/>
                <w:kern w:val="0"/>
                <w:sz w:val="22"/>
                <w:szCs w:val="22"/>
              </w:rPr>
            </w:pPr>
            <w:r>
              <w:rPr>
                <w:rFonts w:hint="eastAsia" w:ascii="宋体" w:hAnsi="宋体" w:eastAsia="宋体" w:cs="宋体"/>
                <w:b/>
                <w:bCs/>
                <w:color w:val="000000"/>
                <w:kern w:val="0"/>
                <w:sz w:val="22"/>
                <w:szCs w:val="22"/>
              </w:rPr>
              <w:t xml:space="preserve"> 合计（元） </w:t>
            </w:r>
          </w:p>
        </w:tc>
      </w:tr>
      <w:tr w14:paraId="6EA092B2">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6852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F616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球墨铸铁管</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127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DN100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5A8A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126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29</w:t>
            </w:r>
          </w:p>
        </w:tc>
        <w:tc>
          <w:tcPr>
            <w:tcW w:w="1235" w:type="dxa"/>
            <w:tcBorders>
              <w:top w:val="single" w:color="000000" w:sz="4" w:space="0"/>
              <w:left w:val="single" w:color="000000" w:sz="4" w:space="0"/>
              <w:bottom w:val="single" w:color="000000" w:sz="4" w:space="0"/>
              <w:right w:val="single" w:color="000000" w:sz="4" w:space="0"/>
            </w:tcBorders>
          </w:tcPr>
          <w:p w14:paraId="7CEE0BEB">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D629192">
            <w:pPr>
              <w:widowControl/>
              <w:jc w:val="center"/>
              <w:rPr>
                <w:rFonts w:ascii="Arial" w:hAnsi="Arial" w:eastAsia="宋体" w:cs="Arial"/>
                <w:color w:val="000000"/>
                <w:kern w:val="0"/>
                <w:sz w:val="22"/>
                <w:szCs w:val="22"/>
              </w:rPr>
            </w:pPr>
          </w:p>
        </w:tc>
      </w:tr>
      <w:tr w14:paraId="1D1BCB92">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B23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2</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FC6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II 级承插口钢筋混凝土管</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541D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d200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3B4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D135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172</w:t>
            </w:r>
          </w:p>
        </w:tc>
        <w:tc>
          <w:tcPr>
            <w:tcW w:w="1235" w:type="dxa"/>
            <w:tcBorders>
              <w:top w:val="single" w:color="000000" w:sz="4" w:space="0"/>
              <w:left w:val="single" w:color="000000" w:sz="4" w:space="0"/>
              <w:bottom w:val="single" w:color="000000" w:sz="4" w:space="0"/>
              <w:right w:val="single" w:color="000000" w:sz="4" w:space="0"/>
            </w:tcBorders>
          </w:tcPr>
          <w:p w14:paraId="2F0A0963">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0C28405F">
            <w:pPr>
              <w:widowControl/>
              <w:jc w:val="center"/>
              <w:rPr>
                <w:rFonts w:ascii="Arial" w:hAnsi="Arial" w:eastAsia="宋体" w:cs="Arial"/>
                <w:color w:val="000000"/>
                <w:kern w:val="0"/>
                <w:sz w:val="22"/>
                <w:szCs w:val="22"/>
              </w:rPr>
            </w:pPr>
          </w:p>
        </w:tc>
      </w:tr>
      <w:tr w14:paraId="41BE3097">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672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3</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DEB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II 级承插口钢筋混凝土管</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F2D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d300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5126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EE40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482</w:t>
            </w:r>
          </w:p>
        </w:tc>
        <w:tc>
          <w:tcPr>
            <w:tcW w:w="1235" w:type="dxa"/>
            <w:tcBorders>
              <w:top w:val="single" w:color="000000" w:sz="4" w:space="0"/>
              <w:left w:val="single" w:color="000000" w:sz="4" w:space="0"/>
              <w:bottom w:val="single" w:color="000000" w:sz="4" w:space="0"/>
              <w:right w:val="single" w:color="000000" w:sz="4" w:space="0"/>
            </w:tcBorders>
          </w:tcPr>
          <w:p w14:paraId="1DE87DF3">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8B9D2C6">
            <w:pPr>
              <w:widowControl/>
              <w:jc w:val="center"/>
              <w:rPr>
                <w:rFonts w:ascii="Arial" w:hAnsi="Arial" w:eastAsia="宋体" w:cs="Arial"/>
                <w:color w:val="000000"/>
                <w:kern w:val="0"/>
                <w:sz w:val="22"/>
                <w:szCs w:val="22"/>
              </w:rPr>
            </w:pPr>
          </w:p>
        </w:tc>
      </w:tr>
      <w:tr w14:paraId="449EC60D">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E11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4</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AA7E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II 级承插口钢筋混凝土管</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7C2E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d400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DC38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070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120</w:t>
            </w:r>
          </w:p>
        </w:tc>
        <w:tc>
          <w:tcPr>
            <w:tcW w:w="1235" w:type="dxa"/>
            <w:tcBorders>
              <w:top w:val="single" w:color="000000" w:sz="4" w:space="0"/>
              <w:left w:val="single" w:color="000000" w:sz="4" w:space="0"/>
              <w:bottom w:val="single" w:color="000000" w:sz="4" w:space="0"/>
              <w:right w:val="single" w:color="000000" w:sz="4" w:space="0"/>
            </w:tcBorders>
          </w:tcPr>
          <w:p w14:paraId="2DE814D3">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66F0F14">
            <w:pPr>
              <w:widowControl/>
              <w:jc w:val="center"/>
              <w:rPr>
                <w:rFonts w:ascii="Arial" w:hAnsi="Arial" w:eastAsia="宋体" w:cs="Arial"/>
                <w:color w:val="000000"/>
                <w:kern w:val="0"/>
                <w:sz w:val="22"/>
                <w:szCs w:val="22"/>
              </w:rPr>
            </w:pPr>
          </w:p>
        </w:tc>
      </w:tr>
      <w:tr w14:paraId="417ABD22">
        <w:tblPrEx>
          <w:tblCellMar>
            <w:top w:w="0" w:type="dxa"/>
            <w:left w:w="108" w:type="dxa"/>
            <w:bottom w:w="0" w:type="dxa"/>
            <w:right w:w="108" w:type="dxa"/>
          </w:tblCellMar>
        </w:tblPrEx>
        <w:trPr>
          <w:trHeight w:val="45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0BC2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5</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554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预制检查井底板</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07A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F4D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F8C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73</w:t>
            </w:r>
          </w:p>
        </w:tc>
        <w:tc>
          <w:tcPr>
            <w:tcW w:w="1235" w:type="dxa"/>
            <w:tcBorders>
              <w:top w:val="single" w:color="000000" w:sz="4" w:space="0"/>
              <w:left w:val="single" w:color="000000" w:sz="4" w:space="0"/>
              <w:bottom w:val="single" w:color="000000" w:sz="4" w:space="0"/>
              <w:right w:val="single" w:color="000000" w:sz="4" w:space="0"/>
            </w:tcBorders>
          </w:tcPr>
          <w:p w14:paraId="5E41AB6A">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BE31934">
            <w:pPr>
              <w:widowControl/>
              <w:jc w:val="center"/>
              <w:rPr>
                <w:rFonts w:ascii="Arial" w:hAnsi="Arial" w:eastAsia="宋体" w:cs="Arial"/>
                <w:color w:val="000000"/>
                <w:kern w:val="0"/>
                <w:sz w:val="22"/>
                <w:szCs w:val="22"/>
              </w:rPr>
            </w:pPr>
          </w:p>
        </w:tc>
      </w:tr>
      <w:tr w14:paraId="0F6C316D">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A3F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6</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C95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预制检查井井颈</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F88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0334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C26E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73</w:t>
            </w:r>
          </w:p>
        </w:tc>
        <w:tc>
          <w:tcPr>
            <w:tcW w:w="1235" w:type="dxa"/>
            <w:tcBorders>
              <w:top w:val="single" w:color="000000" w:sz="4" w:space="0"/>
              <w:left w:val="single" w:color="000000" w:sz="4" w:space="0"/>
              <w:bottom w:val="single" w:color="000000" w:sz="4" w:space="0"/>
              <w:right w:val="single" w:color="000000" w:sz="4" w:space="0"/>
            </w:tcBorders>
          </w:tcPr>
          <w:p w14:paraId="4D31D51F">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1B36850E">
            <w:pPr>
              <w:widowControl/>
              <w:jc w:val="center"/>
              <w:rPr>
                <w:rFonts w:ascii="Arial" w:hAnsi="Arial" w:eastAsia="宋体" w:cs="Arial"/>
                <w:color w:val="000000"/>
                <w:kern w:val="0"/>
                <w:sz w:val="22"/>
                <w:szCs w:val="22"/>
              </w:rPr>
            </w:pPr>
          </w:p>
        </w:tc>
      </w:tr>
      <w:tr w14:paraId="29063EB4">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0D21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7</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90F6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预制井室</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BC9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A73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822A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70</w:t>
            </w:r>
          </w:p>
        </w:tc>
        <w:tc>
          <w:tcPr>
            <w:tcW w:w="1235" w:type="dxa"/>
            <w:tcBorders>
              <w:top w:val="single" w:color="000000" w:sz="4" w:space="0"/>
              <w:left w:val="single" w:color="000000" w:sz="4" w:space="0"/>
              <w:bottom w:val="single" w:color="000000" w:sz="4" w:space="0"/>
              <w:right w:val="single" w:color="000000" w:sz="4" w:space="0"/>
            </w:tcBorders>
          </w:tcPr>
          <w:p w14:paraId="59C12176">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CEEF648">
            <w:pPr>
              <w:widowControl/>
              <w:jc w:val="center"/>
              <w:rPr>
                <w:rFonts w:ascii="Arial" w:hAnsi="Arial" w:eastAsia="宋体" w:cs="Arial"/>
                <w:color w:val="000000"/>
                <w:kern w:val="0"/>
                <w:sz w:val="22"/>
                <w:szCs w:val="22"/>
              </w:rPr>
            </w:pPr>
          </w:p>
        </w:tc>
      </w:tr>
      <w:tr w14:paraId="189F21B0">
        <w:tblPrEx>
          <w:tblCellMar>
            <w:top w:w="0" w:type="dxa"/>
            <w:left w:w="108" w:type="dxa"/>
            <w:bottom w:w="0" w:type="dxa"/>
            <w:right w:w="108" w:type="dxa"/>
          </w:tblCellMar>
        </w:tblPrEx>
        <w:trPr>
          <w:trHeight w:val="46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57A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8</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FA0D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预制井室</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7B9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5D7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83E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w:t>
            </w:r>
          </w:p>
        </w:tc>
        <w:tc>
          <w:tcPr>
            <w:tcW w:w="1235" w:type="dxa"/>
            <w:tcBorders>
              <w:top w:val="single" w:color="000000" w:sz="4" w:space="0"/>
              <w:left w:val="single" w:color="000000" w:sz="4" w:space="0"/>
              <w:bottom w:val="single" w:color="000000" w:sz="4" w:space="0"/>
              <w:right w:val="single" w:color="000000" w:sz="4" w:space="0"/>
            </w:tcBorders>
          </w:tcPr>
          <w:p w14:paraId="2DC7DBE3">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04ED2625">
            <w:pPr>
              <w:widowControl/>
              <w:jc w:val="center"/>
              <w:rPr>
                <w:rFonts w:ascii="Arial" w:hAnsi="Arial" w:eastAsia="宋体" w:cs="Arial"/>
                <w:color w:val="000000"/>
                <w:kern w:val="0"/>
                <w:sz w:val="22"/>
                <w:szCs w:val="22"/>
              </w:rPr>
            </w:pPr>
          </w:p>
        </w:tc>
      </w:tr>
      <w:tr w14:paraId="762B7364">
        <w:tblPrEx>
          <w:tblCellMar>
            <w:top w:w="0" w:type="dxa"/>
            <w:left w:w="108" w:type="dxa"/>
            <w:bottom w:w="0" w:type="dxa"/>
            <w:right w:w="108" w:type="dxa"/>
          </w:tblCellMar>
        </w:tblPrEx>
        <w:trPr>
          <w:trHeight w:val="45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C136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9</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17F0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预制调节块</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3DB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E5C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01F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158</w:t>
            </w:r>
          </w:p>
        </w:tc>
        <w:tc>
          <w:tcPr>
            <w:tcW w:w="1235" w:type="dxa"/>
            <w:tcBorders>
              <w:top w:val="single" w:color="000000" w:sz="4" w:space="0"/>
              <w:left w:val="single" w:color="000000" w:sz="4" w:space="0"/>
              <w:bottom w:val="single" w:color="000000" w:sz="4" w:space="0"/>
              <w:right w:val="single" w:color="000000" w:sz="4" w:space="0"/>
            </w:tcBorders>
          </w:tcPr>
          <w:p w14:paraId="538A9C8F">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3DADE51">
            <w:pPr>
              <w:widowControl/>
              <w:jc w:val="center"/>
              <w:rPr>
                <w:rFonts w:ascii="Arial" w:hAnsi="Arial" w:eastAsia="宋体" w:cs="Arial"/>
                <w:color w:val="000000"/>
                <w:kern w:val="0"/>
                <w:sz w:val="22"/>
                <w:szCs w:val="22"/>
              </w:rPr>
            </w:pPr>
          </w:p>
        </w:tc>
      </w:tr>
      <w:tr w14:paraId="1CBA4CF0">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C8C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10</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411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预制调节块</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4EF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853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346A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11</w:t>
            </w:r>
          </w:p>
        </w:tc>
        <w:tc>
          <w:tcPr>
            <w:tcW w:w="1235" w:type="dxa"/>
            <w:tcBorders>
              <w:top w:val="single" w:color="000000" w:sz="4" w:space="0"/>
              <w:left w:val="single" w:color="000000" w:sz="4" w:space="0"/>
              <w:bottom w:val="single" w:color="000000" w:sz="4" w:space="0"/>
              <w:right w:val="single" w:color="000000" w:sz="4" w:space="0"/>
            </w:tcBorders>
          </w:tcPr>
          <w:p w14:paraId="5FC18BB0">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59C75ECF">
            <w:pPr>
              <w:widowControl/>
              <w:jc w:val="center"/>
              <w:rPr>
                <w:rFonts w:ascii="Arial" w:hAnsi="Arial" w:eastAsia="宋体" w:cs="Arial"/>
                <w:color w:val="000000"/>
                <w:kern w:val="0"/>
                <w:sz w:val="22"/>
                <w:szCs w:val="22"/>
              </w:rPr>
            </w:pPr>
          </w:p>
        </w:tc>
      </w:tr>
      <w:tr w14:paraId="245F3BC8">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59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11</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97B3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预制井盖板</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9BFE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0A1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6A9D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70</w:t>
            </w:r>
          </w:p>
        </w:tc>
        <w:tc>
          <w:tcPr>
            <w:tcW w:w="1235" w:type="dxa"/>
            <w:tcBorders>
              <w:top w:val="single" w:color="000000" w:sz="4" w:space="0"/>
              <w:left w:val="single" w:color="000000" w:sz="4" w:space="0"/>
              <w:bottom w:val="single" w:color="000000" w:sz="4" w:space="0"/>
              <w:right w:val="single" w:color="000000" w:sz="4" w:space="0"/>
            </w:tcBorders>
          </w:tcPr>
          <w:p w14:paraId="16AE4B57">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4D437F97">
            <w:pPr>
              <w:widowControl/>
              <w:jc w:val="center"/>
              <w:rPr>
                <w:rFonts w:ascii="Arial" w:hAnsi="Arial" w:eastAsia="宋体" w:cs="Arial"/>
                <w:color w:val="000000"/>
                <w:kern w:val="0"/>
                <w:sz w:val="22"/>
                <w:szCs w:val="22"/>
              </w:rPr>
            </w:pPr>
          </w:p>
        </w:tc>
      </w:tr>
      <w:tr w14:paraId="235B1BA4">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53FD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12</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F39A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预制井盖板</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A2F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D69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5E4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w:t>
            </w:r>
          </w:p>
        </w:tc>
        <w:tc>
          <w:tcPr>
            <w:tcW w:w="1235" w:type="dxa"/>
            <w:tcBorders>
              <w:top w:val="single" w:color="000000" w:sz="4" w:space="0"/>
              <w:left w:val="single" w:color="000000" w:sz="4" w:space="0"/>
              <w:bottom w:val="single" w:color="000000" w:sz="4" w:space="0"/>
              <w:right w:val="single" w:color="000000" w:sz="4" w:space="0"/>
            </w:tcBorders>
          </w:tcPr>
          <w:p w14:paraId="3A1F1BBA">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795EB90D">
            <w:pPr>
              <w:widowControl/>
              <w:jc w:val="center"/>
              <w:rPr>
                <w:rFonts w:ascii="Arial" w:hAnsi="Arial" w:eastAsia="宋体" w:cs="Arial"/>
                <w:color w:val="000000"/>
                <w:kern w:val="0"/>
                <w:sz w:val="22"/>
                <w:szCs w:val="22"/>
              </w:rPr>
            </w:pPr>
          </w:p>
        </w:tc>
      </w:tr>
      <w:tr w14:paraId="165DEB22">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01A3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13</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BE18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铸铁井盖</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5DE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φ700，D400型,六防井盖</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E4F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套</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E29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52</w:t>
            </w:r>
          </w:p>
        </w:tc>
        <w:tc>
          <w:tcPr>
            <w:tcW w:w="1235" w:type="dxa"/>
            <w:tcBorders>
              <w:top w:val="single" w:color="000000" w:sz="4" w:space="0"/>
              <w:left w:val="single" w:color="000000" w:sz="4" w:space="0"/>
              <w:bottom w:val="single" w:color="000000" w:sz="4" w:space="0"/>
              <w:right w:val="single" w:color="000000" w:sz="4" w:space="0"/>
            </w:tcBorders>
          </w:tcPr>
          <w:p w14:paraId="43656E0F">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66CC744C">
            <w:pPr>
              <w:widowControl/>
              <w:jc w:val="center"/>
              <w:rPr>
                <w:rFonts w:ascii="Arial" w:hAnsi="Arial" w:eastAsia="宋体" w:cs="Arial"/>
                <w:color w:val="000000"/>
                <w:kern w:val="0"/>
                <w:sz w:val="22"/>
                <w:szCs w:val="22"/>
              </w:rPr>
            </w:pPr>
          </w:p>
        </w:tc>
      </w:tr>
      <w:tr w14:paraId="47EB902B">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2470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14</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A80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铸铁井盖</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E383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φ700，C250型,六防井盖</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7DF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套</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E48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21</w:t>
            </w:r>
          </w:p>
        </w:tc>
        <w:tc>
          <w:tcPr>
            <w:tcW w:w="1235" w:type="dxa"/>
            <w:tcBorders>
              <w:top w:val="single" w:color="000000" w:sz="4" w:space="0"/>
              <w:left w:val="single" w:color="000000" w:sz="4" w:space="0"/>
              <w:bottom w:val="single" w:color="000000" w:sz="4" w:space="0"/>
              <w:right w:val="single" w:color="000000" w:sz="4" w:space="0"/>
            </w:tcBorders>
          </w:tcPr>
          <w:p w14:paraId="0982B9D2">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4158DC9D">
            <w:pPr>
              <w:widowControl/>
              <w:jc w:val="center"/>
              <w:rPr>
                <w:rFonts w:ascii="Arial" w:hAnsi="Arial" w:eastAsia="宋体" w:cs="Arial"/>
                <w:color w:val="000000"/>
                <w:kern w:val="0"/>
                <w:sz w:val="22"/>
                <w:szCs w:val="22"/>
              </w:rPr>
            </w:pPr>
          </w:p>
        </w:tc>
      </w:tr>
      <w:tr w14:paraId="3485AF71">
        <w:tblPrEx>
          <w:tblCellMar>
            <w:top w:w="0" w:type="dxa"/>
            <w:left w:w="108" w:type="dxa"/>
            <w:bottom w:w="0" w:type="dxa"/>
            <w:right w:w="108" w:type="dxa"/>
          </w:tblCellMar>
        </w:tblPrEx>
        <w:trPr>
          <w:trHeight w:val="47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90E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15</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81C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砂浆</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C67F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MU7.5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485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m3</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F150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260.34</w:t>
            </w:r>
          </w:p>
        </w:tc>
        <w:tc>
          <w:tcPr>
            <w:tcW w:w="1235" w:type="dxa"/>
            <w:tcBorders>
              <w:top w:val="single" w:color="000000" w:sz="4" w:space="0"/>
              <w:left w:val="single" w:color="000000" w:sz="4" w:space="0"/>
              <w:bottom w:val="single" w:color="000000" w:sz="4" w:space="0"/>
              <w:right w:val="single" w:color="000000" w:sz="4" w:space="0"/>
            </w:tcBorders>
          </w:tcPr>
          <w:p w14:paraId="0A88089A">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67ED808A">
            <w:pPr>
              <w:widowControl/>
              <w:jc w:val="center"/>
              <w:rPr>
                <w:rFonts w:ascii="Arial" w:hAnsi="Arial" w:eastAsia="宋体" w:cs="Arial"/>
                <w:color w:val="000000"/>
                <w:kern w:val="0"/>
                <w:sz w:val="22"/>
                <w:szCs w:val="22"/>
              </w:rPr>
            </w:pPr>
          </w:p>
        </w:tc>
      </w:tr>
      <w:tr w14:paraId="6944BAAC">
        <w:tblPrEx>
          <w:tblCellMar>
            <w:top w:w="0" w:type="dxa"/>
            <w:left w:w="108" w:type="dxa"/>
            <w:bottom w:w="0" w:type="dxa"/>
            <w:right w:w="108" w:type="dxa"/>
          </w:tblCellMar>
        </w:tblPrEx>
        <w:trPr>
          <w:trHeight w:val="465"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40F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16</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19E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砌块</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9882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360*140*170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AE4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块</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0A6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13243</w:t>
            </w:r>
          </w:p>
        </w:tc>
        <w:tc>
          <w:tcPr>
            <w:tcW w:w="1235" w:type="dxa"/>
            <w:tcBorders>
              <w:top w:val="single" w:color="000000" w:sz="4" w:space="0"/>
              <w:left w:val="single" w:color="000000" w:sz="4" w:space="0"/>
              <w:bottom w:val="single" w:color="000000" w:sz="4" w:space="0"/>
              <w:right w:val="single" w:color="000000" w:sz="4" w:space="0"/>
            </w:tcBorders>
          </w:tcPr>
          <w:p w14:paraId="72090C25">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660C9775">
            <w:pPr>
              <w:widowControl/>
              <w:jc w:val="center"/>
              <w:rPr>
                <w:rFonts w:ascii="Arial" w:hAnsi="Arial" w:eastAsia="宋体" w:cs="Arial"/>
                <w:color w:val="000000"/>
                <w:kern w:val="0"/>
                <w:sz w:val="22"/>
                <w:szCs w:val="22"/>
              </w:rPr>
            </w:pPr>
          </w:p>
        </w:tc>
      </w:tr>
      <w:tr w14:paraId="35E88C3E">
        <w:tblPrEx>
          <w:tblCellMar>
            <w:top w:w="0" w:type="dxa"/>
            <w:left w:w="108" w:type="dxa"/>
            <w:bottom w:w="0" w:type="dxa"/>
            <w:right w:w="108" w:type="dxa"/>
          </w:tblCellMar>
        </w:tblPrEx>
        <w:trPr>
          <w:trHeight w:val="475"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D036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17</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878C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管口砌块</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8B5B">
            <w:pPr>
              <w:jc w:val="center"/>
              <w:rPr>
                <w:rFonts w:ascii="Arial" w:hAnsi="Arial" w:eastAsia="宋体" w:cs="Arial"/>
                <w:color w:val="000000"/>
                <w:kern w:val="0"/>
                <w:sz w:val="22"/>
                <w:szCs w:val="22"/>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81CF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块</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B1F3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254</w:t>
            </w:r>
          </w:p>
        </w:tc>
        <w:tc>
          <w:tcPr>
            <w:tcW w:w="1235" w:type="dxa"/>
            <w:tcBorders>
              <w:top w:val="single" w:color="000000" w:sz="4" w:space="0"/>
              <w:left w:val="single" w:color="000000" w:sz="4" w:space="0"/>
              <w:bottom w:val="single" w:color="000000" w:sz="4" w:space="0"/>
              <w:right w:val="single" w:color="000000" w:sz="4" w:space="0"/>
            </w:tcBorders>
          </w:tcPr>
          <w:p w14:paraId="59D9D4F3">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0E65EF9D">
            <w:pPr>
              <w:widowControl/>
              <w:jc w:val="center"/>
              <w:rPr>
                <w:rFonts w:ascii="Arial" w:hAnsi="Arial" w:eastAsia="宋体" w:cs="Arial"/>
                <w:color w:val="000000"/>
                <w:kern w:val="0"/>
                <w:sz w:val="22"/>
                <w:szCs w:val="22"/>
              </w:rPr>
            </w:pPr>
          </w:p>
        </w:tc>
      </w:tr>
      <w:tr w14:paraId="0A081CEB">
        <w:tblPrEx>
          <w:tblCellMar>
            <w:top w:w="0" w:type="dxa"/>
            <w:left w:w="108" w:type="dxa"/>
            <w:bottom w:w="0" w:type="dxa"/>
            <w:right w:w="108" w:type="dxa"/>
          </w:tblCellMar>
        </w:tblPrEx>
        <w:trPr>
          <w:trHeight w:val="45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9008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18</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813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截污挂篮-不锈钢</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52A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厚度1.5mm</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85D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4B45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59</w:t>
            </w:r>
          </w:p>
        </w:tc>
        <w:tc>
          <w:tcPr>
            <w:tcW w:w="1235" w:type="dxa"/>
            <w:tcBorders>
              <w:top w:val="single" w:color="000000" w:sz="4" w:space="0"/>
              <w:left w:val="single" w:color="000000" w:sz="4" w:space="0"/>
              <w:bottom w:val="single" w:color="000000" w:sz="4" w:space="0"/>
              <w:right w:val="single" w:color="000000" w:sz="4" w:space="0"/>
            </w:tcBorders>
          </w:tcPr>
          <w:p w14:paraId="575DC444">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3B77A8B3">
            <w:pPr>
              <w:widowControl/>
              <w:jc w:val="center"/>
              <w:rPr>
                <w:rFonts w:ascii="Arial" w:hAnsi="Arial" w:eastAsia="宋体" w:cs="Arial"/>
                <w:color w:val="000000"/>
                <w:kern w:val="0"/>
                <w:sz w:val="22"/>
                <w:szCs w:val="22"/>
              </w:rPr>
            </w:pPr>
          </w:p>
        </w:tc>
      </w:tr>
      <w:tr w14:paraId="4F56BAD5">
        <w:tblPrEx>
          <w:tblCellMar>
            <w:top w:w="0" w:type="dxa"/>
            <w:left w:w="108" w:type="dxa"/>
            <w:bottom w:w="0" w:type="dxa"/>
            <w:right w:w="108" w:type="dxa"/>
          </w:tblCellMar>
        </w:tblPrEx>
        <w:trPr>
          <w:trHeight w:val="450" w:hRule="atLeast"/>
        </w:trPr>
        <w:tc>
          <w:tcPr>
            <w:tcW w:w="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A21A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19</w:t>
            </w:r>
          </w:p>
        </w:tc>
        <w:tc>
          <w:tcPr>
            <w:tcW w:w="2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941E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球墨铸铁雨水篦子</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42A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750*450mm</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12C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1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3DC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59</w:t>
            </w:r>
          </w:p>
        </w:tc>
        <w:tc>
          <w:tcPr>
            <w:tcW w:w="1235" w:type="dxa"/>
            <w:tcBorders>
              <w:top w:val="single" w:color="000000" w:sz="4" w:space="0"/>
              <w:left w:val="single" w:color="000000" w:sz="4" w:space="0"/>
              <w:bottom w:val="single" w:color="000000" w:sz="4" w:space="0"/>
              <w:right w:val="single" w:color="000000" w:sz="4" w:space="0"/>
            </w:tcBorders>
          </w:tcPr>
          <w:p w14:paraId="6D044405">
            <w:pPr>
              <w:widowControl/>
              <w:jc w:val="center"/>
              <w:rPr>
                <w:rFonts w:ascii="Arial" w:hAnsi="Arial" w:eastAsia="宋体" w:cs="Arial"/>
                <w:color w:val="000000"/>
                <w:kern w:val="0"/>
                <w:sz w:val="22"/>
                <w:szCs w:val="22"/>
              </w:rPr>
            </w:pPr>
          </w:p>
        </w:tc>
        <w:tc>
          <w:tcPr>
            <w:tcW w:w="1235" w:type="dxa"/>
            <w:tcBorders>
              <w:top w:val="single" w:color="000000" w:sz="4" w:space="0"/>
              <w:left w:val="single" w:color="000000" w:sz="4" w:space="0"/>
              <w:bottom w:val="single" w:color="000000" w:sz="4" w:space="0"/>
              <w:right w:val="single" w:color="000000" w:sz="4" w:space="0"/>
            </w:tcBorders>
          </w:tcPr>
          <w:p w14:paraId="38EFDECA">
            <w:pPr>
              <w:widowControl/>
              <w:jc w:val="center"/>
              <w:rPr>
                <w:rFonts w:ascii="Arial" w:hAnsi="Arial" w:eastAsia="宋体" w:cs="Arial"/>
                <w:color w:val="000000"/>
                <w:kern w:val="0"/>
                <w:sz w:val="22"/>
                <w:szCs w:val="22"/>
              </w:rPr>
            </w:pPr>
          </w:p>
        </w:tc>
      </w:tr>
    </w:tbl>
    <w:p w14:paraId="189DE97D">
      <w:pPr>
        <w:adjustRightInd w:val="0"/>
        <w:snapToGrid w:val="0"/>
        <w:spacing w:line="360" w:lineRule="auto"/>
        <w:rPr>
          <w:rFonts w:asciiTheme="majorEastAsia" w:hAnsiTheme="majorEastAsia" w:eastAsiaTheme="majorEastAsia"/>
          <w:b/>
          <w:sz w:val="28"/>
          <w:szCs w:val="28"/>
        </w:rPr>
      </w:pPr>
    </w:p>
    <w:p w14:paraId="5A048E83">
      <w:pPr>
        <w:adjustRightInd w:val="0"/>
        <w:snapToGrid w:val="0"/>
        <w:spacing w:line="360" w:lineRule="auto"/>
        <w:rPr>
          <w:rFonts w:asciiTheme="majorEastAsia" w:hAnsiTheme="majorEastAsia" w:eastAsiaTheme="majorEastAsia"/>
          <w:sz w:val="28"/>
          <w:szCs w:val="28"/>
        </w:rPr>
      </w:pPr>
      <w:r>
        <w:rPr>
          <w:rFonts w:asciiTheme="majorEastAsia" w:hAnsiTheme="majorEastAsia" w:eastAsiaTheme="majorEastAsia"/>
          <w:b/>
          <w:sz w:val="28"/>
          <w:szCs w:val="28"/>
        </w:rPr>
        <w:t>总价：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元</w:t>
      </w:r>
    </w:p>
    <w:p w14:paraId="1CA65E13">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报价人（盖章）：</w:t>
      </w:r>
      <w:r>
        <w:rPr>
          <w:rFonts w:hint="eastAsia" w:asciiTheme="majorEastAsia" w:hAnsiTheme="majorEastAsia" w:eastAsiaTheme="majorEastAsia"/>
          <w:sz w:val="28"/>
          <w:szCs w:val="28"/>
          <w:u w:val="single"/>
        </w:rPr>
        <w:t xml:space="preserve">                     </w:t>
      </w:r>
    </w:p>
    <w:p w14:paraId="477B4FA7">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法定代表人：（签字）</w:t>
      </w:r>
      <w:r>
        <w:rPr>
          <w:rFonts w:hint="eastAsia" w:asciiTheme="majorEastAsia" w:hAnsiTheme="majorEastAsia" w:eastAsiaTheme="majorEastAsia"/>
          <w:sz w:val="28"/>
          <w:szCs w:val="28"/>
          <w:u w:val="single"/>
        </w:rPr>
        <w:t xml:space="preserve">                        </w:t>
      </w:r>
    </w:p>
    <w:p w14:paraId="08FABAF9">
      <w:pPr>
        <w:spacing w:line="360" w:lineRule="auto"/>
        <w:jc w:val="left"/>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单位地址：</w:t>
      </w:r>
      <w:r>
        <w:rPr>
          <w:rFonts w:hint="eastAsia" w:asciiTheme="majorEastAsia" w:hAnsiTheme="majorEastAsia" w:eastAsiaTheme="majorEastAsia"/>
          <w:sz w:val="28"/>
          <w:szCs w:val="28"/>
          <w:u w:val="single"/>
        </w:rPr>
        <w:t xml:space="preserve">                            </w:t>
      </w:r>
    </w:p>
    <w:p w14:paraId="2867DD2B">
      <w:pPr>
        <w:spacing w:line="360" w:lineRule="auto"/>
        <w:jc w:val="left"/>
        <w:rPr>
          <w:rFonts w:cs="Arial" w:asciiTheme="majorEastAsia" w:hAnsiTheme="majorEastAsia" w:eastAsiaTheme="majorEastAsia"/>
          <w:sz w:val="28"/>
          <w:szCs w:val="28"/>
        </w:rPr>
      </w:pPr>
      <w:r>
        <w:rPr>
          <w:rFonts w:cs="Arial" w:asciiTheme="majorEastAsia" w:hAnsiTheme="majorEastAsia" w:eastAsiaTheme="majorEastAsia"/>
          <w:sz w:val="28"/>
          <w:szCs w:val="28"/>
        </w:rPr>
        <w:t>日期：</w:t>
      </w:r>
      <w:r>
        <w:rPr>
          <w:rFonts w:hint="eastAsia" w:cs="Arial" w:asciiTheme="majorEastAsia" w:hAnsiTheme="majorEastAsia" w:eastAsiaTheme="majorEastAsia"/>
          <w:sz w:val="28"/>
          <w:szCs w:val="28"/>
          <w:u w:val="single"/>
        </w:rPr>
        <w:t xml:space="preserve">                           </w:t>
      </w:r>
    </w:p>
    <w:p w14:paraId="4B382268">
      <w:pPr>
        <w:spacing w:line="360" w:lineRule="auto"/>
        <w:jc w:val="left"/>
        <w:rPr>
          <w:rFonts w:hint="eastAsia" w:asciiTheme="majorEastAsia" w:hAnsiTheme="majorEastAsia" w:eastAsiaTheme="majorEastAsia"/>
          <w:sz w:val="28"/>
          <w:szCs w:val="28"/>
        </w:rPr>
      </w:pPr>
    </w:p>
    <w:p w14:paraId="7B113D37">
      <w:pPr>
        <w:spacing w:line="360" w:lineRule="auto"/>
        <w:jc w:val="left"/>
        <w:rPr>
          <w:rFonts w:hint="eastAsia" w:asciiTheme="majorEastAsia" w:hAnsiTheme="majorEastAsia" w:eastAsiaTheme="majorEastAsia"/>
          <w:sz w:val="28"/>
          <w:szCs w:val="28"/>
        </w:rPr>
      </w:pPr>
    </w:p>
    <w:p w14:paraId="76998755">
      <w:pPr>
        <w:spacing w:line="360" w:lineRule="auto"/>
        <w:jc w:val="left"/>
        <w:rPr>
          <w:rFonts w:hint="eastAsia" w:asciiTheme="majorEastAsia" w:hAnsiTheme="majorEastAsia" w:eastAsiaTheme="majorEastAsia"/>
          <w:sz w:val="28"/>
          <w:szCs w:val="28"/>
        </w:rPr>
      </w:pPr>
    </w:p>
    <w:p w14:paraId="65538F4A">
      <w:pPr>
        <w:spacing w:line="360" w:lineRule="auto"/>
        <w:jc w:val="left"/>
        <w:rPr>
          <w:rFonts w:hint="eastAsia" w:asciiTheme="majorEastAsia" w:hAnsiTheme="majorEastAsia" w:eastAsiaTheme="majorEastAsia"/>
          <w:sz w:val="28"/>
          <w:szCs w:val="28"/>
        </w:rPr>
      </w:pPr>
    </w:p>
    <w:p w14:paraId="7FF72DAF">
      <w:pPr>
        <w:spacing w:line="360" w:lineRule="auto"/>
        <w:jc w:val="left"/>
        <w:rPr>
          <w:rFonts w:hint="eastAsia" w:asciiTheme="majorEastAsia" w:hAnsiTheme="majorEastAsia" w:eastAsiaTheme="majorEastAsia"/>
          <w:sz w:val="28"/>
          <w:szCs w:val="28"/>
        </w:rPr>
      </w:pPr>
    </w:p>
    <w:p w14:paraId="37E7621E">
      <w:pPr>
        <w:spacing w:line="360" w:lineRule="auto"/>
        <w:jc w:val="left"/>
        <w:rPr>
          <w:rFonts w:hint="eastAsia" w:asciiTheme="majorEastAsia" w:hAnsiTheme="majorEastAsia" w:eastAsiaTheme="majorEastAsia"/>
          <w:sz w:val="28"/>
          <w:szCs w:val="28"/>
        </w:rPr>
      </w:pPr>
    </w:p>
    <w:p w14:paraId="30ED3E44">
      <w:pPr>
        <w:spacing w:line="360" w:lineRule="auto"/>
        <w:jc w:val="left"/>
        <w:rPr>
          <w:rFonts w:hint="eastAsia" w:asciiTheme="majorEastAsia" w:hAnsiTheme="majorEastAsia" w:eastAsiaTheme="majorEastAsia"/>
          <w:sz w:val="28"/>
          <w:szCs w:val="28"/>
        </w:rPr>
      </w:pPr>
    </w:p>
    <w:p w14:paraId="30AA911F">
      <w:pPr>
        <w:spacing w:line="360" w:lineRule="auto"/>
        <w:jc w:val="left"/>
        <w:rPr>
          <w:rFonts w:hint="eastAsia" w:asciiTheme="majorEastAsia" w:hAnsiTheme="majorEastAsia" w:eastAsiaTheme="majorEastAsia"/>
          <w:sz w:val="28"/>
          <w:szCs w:val="28"/>
        </w:rPr>
      </w:pPr>
    </w:p>
    <w:p w14:paraId="61A84E11">
      <w:pPr>
        <w:spacing w:line="360" w:lineRule="auto"/>
        <w:jc w:val="left"/>
        <w:rPr>
          <w:rFonts w:hint="eastAsia" w:asciiTheme="majorEastAsia" w:hAnsiTheme="majorEastAsia" w:eastAsiaTheme="majorEastAsia"/>
          <w:sz w:val="28"/>
          <w:szCs w:val="28"/>
        </w:rPr>
      </w:pPr>
    </w:p>
    <w:p w14:paraId="29AF28F8">
      <w:pPr>
        <w:spacing w:line="360" w:lineRule="auto"/>
        <w:jc w:val="left"/>
        <w:rPr>
          <w:rFonts w:hint="eastAsia" w:asciiTheme="majorEastAsia" w:hAnsiTheme="majorEastAsia" w:eastAsiaTheme="majorEastAsia"/>
          <w:sz w:val="28"/>
          <w:szCs w:val="28"/>
        </w:rPr>
      </w:pPr>
    </w:p>
    <w:p w14:paraId="4887AE6C">
      <w:pPr>
        <w:spacing w:line="360" w:lineRule="auto"/>
        <w:jc w:val="left"/>
        <w:rPr>
          <w:rFonts w:hint="eastAsia" w:asciiTheme="majorEastAsia" w:hAnsiTheme="majorEastAsia" w:eastAsiaTheme="majorEastAsia"/>
          <w:sz w:val="28"/>
          <w:szCs w:val="28"/>
        </w:rPr>
      </w:pPr>
    </w:p>
    <w:p w14:paraId="536B03F1">
      <w:pPr>
        <w:spacing w:line="360" w:lineRule="auto"/>
        <w:jc w:val="left"/>
        <w:rPr>
          <w:rFonts w:hint="eastAsia" w:asciiTheme="majorEastAsia" w:hAnsiTheme="majorEastAsia" w:eastAsiaTheme="majorEastAsia"/>
          <w:sz w:val="28"/>
          <w:szCs w:val="28"/>
        </w:rPr>
      </w:pPr>
    </w:p>
    <w:p w14:paraId="39785717">
      <w:pPr>
        <w:spacing w:line="360" w:lineRule="auto"/>
        <w:jc w:val="left"/>
        <w:rPr>
          <w:rFonts w:hint="eastAsia" w:asciiTheme="majorEastAsia" w:hAnsiTheme="majorEastAsia" w:eastAsiaTheme="majorEastAsia"/>
          <w:sz w:val="28"/>
          <w:szCs w:val="28"/>
        </w:rPr>
      </w:pPr>
    </w:p>
    <w:p w14:paraId="2B5A894B">
      <w:pPr>
        <w:spacing w:line="360" w:lineRule="auto"/>
        <w:jc w:val="left"/>
        <w:rPr>
          <w:rFonts w:hint="eastAsia" w:asciiTheme="majorEastAsia" w:hAnsiTheme="majorEastAsia" w:eastAsiaTheme="majorEastAsia"/>
          <w:sz w:val="28"/>
          <w:szCs w:val="28"/>
        </w:rPr>
      </w:pPr>
    </w:p>
    <w:p w14:paraId="259915AD">
      <w:pPr>
        <w:spacing w:line="360" w:lineRule="auto"/>
        <w:jc w:val="left"/>
        <w:rPr>
          <w:rFonts w:hint="eastAsia" w:asciiTheme="majorEastAsia" w:hAnsiTheme="majorEastAsia" w:eastAsiaTheme="majorEastAsia"/>
          <w:sz w:val="28"/>
          <w:szCs w:val="28"/>
        </w:rPr>
      </w:pPr>
    </w:p>
    <w:p w14:paraId="4C63D2E3">
      <w:pPr>
        <w:spacing w:line="360" w:lineRule="auto"/>
        <w:jc w:val="left"/>
        <w:rPr>
          <w:rFonts w:hint="eastAsia" w:asciiTheme="majorEastAsia" w:hAnsiTheme="majorEastAsia" w:eastAsiaTheme="majorEastAsia"/>
          <w:sz w:val="28"/>
          <w:szCs w:val="28"/>
        </w:rPr>
      </w:pPr>
    </w:p>
    <w:p w14:paraId="771A6A39">
      <w:pPr>
        <w:spacing w:line="360" w:lineRule="auto"/>
        <w:jc w:val="left"/>
        <w:rPr>
          <w:rFonts w:hint="eastAsia" w:asciiTheme="majorEastAsia" w:hAnsiTheme="majorEastAsia" w:eastAsiaTheme="majorEastAsia"/>
          <w:sz w:val="28"/>
          <w:szCs w:val="28"/>
        </w:rPr>
      </w:pPr>
    </w:p>
    <w:p w14:paraId="246CA618">
      <w:pPr>
        <w:spacing w:line="360" w:lineRule="auto"/>
        <w:jc w:val="left"/>
        <w:rPr>
          <w:rFonts w:hint="eastAsia" w:asciiTheme="majorEastAsia" w:hAnsiTheme="majorEastAsia" w:eastAsiaTheme="majorEastAsia"/>
          <w:sz w:val="28"/>
          <w:szCs w:val="28"/>
        </w:rPr>
      </w:pPr>
    </w:p>
    <w:p w14:paraId="1DC3571F">
      <w:pPr>
        <w:spacing w:line="360" w:lineRule="auto"/>
        <w:jc w:val="left"/>
        <w:rPr>
          <w:rFonts w:hint="eastAsia" w:asciiTheme="majorEastAsia" w:hAnsiTheme="majorEastAsia" w:eastAsiaTheme="majorEastAsia"/>
          <w:sz w:val="28"/>
          <w:szCs w:val="28"/>
        </w:rPr>
      </w:pPr>
    </w:p>
    <w:p w14:paraId="235BD683">
      <w:pPr>
        <w:spacing w:line="360" w:lineRule="auto"/>
        <w:jc w:val="left"/>
        <w:rPr>
          <w:rFonts w:hint="eastAsia" w:asciiTheme="majorEastAsia" w:hAnsiTheme="majorEastAsia" w:eastAsiaTheme="majorEastAsia"/>
          <w:sz w:val="28"/>
          <w:szCs w:val="28"/>
        </w:rPr>
      </w:pPr>
    </w:p>
    <w:p w14:paraId="000FCA8D">
      <w:pPr>
        <w:spacing w:line="360" w:lineRule="auto"/>
        <w:jc w:val="left"/>
        <w:rPr>
          <w:rFonts w:cs="仿宋" w:asciiTheme="majorEastAsia" w:hAnsiTheme="majorEastAsia" w:eastAsiaTheme="majorEastAsia"/>
          <w:b/>
          <w:sz w:val="28"/>
          <w:szCs w:val="28"/>
          <w:highlight w:val="yellow"/>
        </w:rPr>
      </w:pPr>
      <w:r>
        <w:rPr>
          <w:rFonts w:hint="eastAsia" w:asciiTheme="majorEastAsia" w:hAnsiTheme="majorEastAsia" w:eastAsiaTheme="majorEastAsia"/>
          <w:sz w:val="28"/>
          <w:szCs w:val="28"/>
        </w:rPr>
        <w:t>附件4：</w:t>
      </w:r>
    </w:p>
    <w:p w14:paraId="305A46BE">
      <w:pPr>
        <w:snapToGrid w:val="0"/>
        <w:jc w:val="center"/>
        <w:rPr>
          <w:rFonts w:cs="仿宋" w:asciiTheme="majorEastAsia" w:hAnsiTheme="majorEastAsia" w:eastAsiaTheme="majorEastAsia"/>
          <w:b/>
          <w:sz w:val="28"/>
          <w:szCs w:val="28"/>
        </w:rPr>
      </w:pPr>
      <w:r>
        <w:rPr>
          <w:rFonts w:hint="eastAsia" w:cs="仿宋" w:asciiTheme="majorEastAsia" w:hAnsiTheme="majorEastAsia" w:eastAsiaTheme="majorEastAsia"/>
          <w:b/>
          <w:sz w:val="28"/>
          <w:szCs w:val="28"/>
        </w:rPr>
        <w:t>廉政承诺书</w:t>
      </w:r>
    </w:p>
    <w:p w14:paraId="0B433124">
      <w:pPr>
        <w:snapToGrid w:val="0"/>
        <w:jc w:val="center"/>
        <w:rPr>
          <w:rFonts w:cs="仿宋" w:asciiTheme="majorEastAsia" w:hAnsiTheme="majorEastAsia" w:eastAsiaTheme="majorEastAsia"/>
          <w:b/>
          <w:sz w:val="28"/>
          <w:szCs w:val="28"/>
        </w:rPr>
      </w:pPr>
    </w:p>
    <w:p w14:paraId="4210F748">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发包方：</w:t>
      </w:r>
      <w:r>
        <w:rPr>
          <w:rFonts w:hint="eastAsia" w:cs="仿宋_GB2312" w:asciiTheme="majorEastAsia" w:hAnsiTheme="majorEastAsia" w:eastAsiaTheme="majorEastAsia"/>
          <w:sz w:val="28"/>
          <w:szCs w:val="28"/>
          <w:u w:val="single"/>
        </w:rPr>
        <w:t>天津市华水自来水建设有限公司</w:t>
      </w:r>
    </w:p>
    <w:p w14:paraId="2EEE8EC6">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报价方：</w:t>
      </w:r>
      <w:r>
        <w:rPr>
          <w:rFonts w:hint="eastAsia" w:cs="仿宋_GB2312" w:asciiTheme="majorEastAsia" w:hAnsiTheme="majorEastAsia" w:eastAsiaTheme="majorEastAsia"/>
          <w:sz w:val="28"/>
          <w:szCs w:val="28"/>
          <w:u w:val="single"/>
        </w:rPr>
        <w:t xml:space="preserve">                      </w:t>
      </w:r>
      <w:r>
        <w:rPr>
          <w:rFonts w:hint="eastAsia" w:cs="仿宋_GB2312" w:asciiTheme="majorEastAsia" w:hAnsiTheme="majorEastAsia" w:eastAsiaTheme="majorEastAsia"/>
          <w:sz w:val="28"/>
          <w:szCs w:val="28"/>
        </w:rPr>
        <w:t>公司</w:t>
      </w:r>
    </w:p>
    <w:p w14:paraId="57D4E45B">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我方根据已收到的</w:t>
      </w:r>
      <w:r>
        <w:rPr>
          <w:rFonts w:hint="eastAsia" w:cs="仿宋_GB2312" w:asciiTheme="majorEastAsia" w:hAnsiTheme="majorEastAsia" w:eastAsiaTheme="majorEastAsia"/>
          <w:sz w:val="28"/>
          <w:szCs w:val="28"/>
          <w:u w:val="single"/>
        </w:rPr>
        <w:t xml:space="preserve">   </w:t>
      </w:r>
      <w:r>
        <w:rPr>
          <w:rFonts w:hint="eastAsia" w:cs="仿宋_GB2312" w:asciiTheme="majorEastAsia" w:hAnsiTheme="majorEastAsia" w:eastAsiaTheme="majorEastAsia"/>
          <w:color w:val="FF0000"/>
          <w:sz w:val="28"/>
          <w:szCs w:val="28"/>
          <w:u w:val="single"/>
        </w:rPr>
        <w:t>红桥区入河雨污混接点溯源排查和管网雨污分流改造项目</w:t>
      </w:r>
      <w:r>
        <w:rPr>
          <w:rFonts w:asciiTheme="majorEastAsia" w:hAnsiTheme="majorEastAsia" w:eastAsiaTheme="majorEastAsia"/>
          <w:b/>
          <w:sz w:val="28"/>
          <w:szCs w:val="28"/>
          <w:u w:val="single"/>
        </w:rPr>
        <w:t xml:space="preserve"> </w:t>
      </w:r>
      <w:r>
        <w:rPr>
          <w:rFonts w:hint="eastAsia" w:cs="仿宋_GB2312" w:asciiTheme="majorEastAsia" w:hAnsiTheme="majorEastAsia" w:eastAsiaTheme="majorEastAsia"/>
          <w:sz w:val="28"/>
          <w:szCs w:val="28"/>
          <w:u w:val="single"/>
        </w:rPr>
        <w:t xml:space="preserve"> </w:t>
      </w:r>
      <w:r>
        <w:rPr>
          <w:rFonts w:hint="eastAsia" w:cs="仿宋_GB2312" w:asciiTheme="majorEastAsia" w:hAnsiTheme="majorEastAsia" w:eastAsiaTheme="majorEastAsia"/>
          <w:sz w:val="28"/>
          <w:szCs w:val="28"/>
        </w:rPr>
        <w:t>的采购文件，为加强投标廉政建设，经研究决定就以下内容分别做出承诺：</w:t>
      </w:r>
    </w:p>
    <w:p w14:paraId="73B399B8">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1、应严格遵守国家关于招标采购的有关法律、法规，相关政策，以及廉政建设的各项规定。</w:t>
      </w:r>
    </w:p>
    <w:p w14:paraId="66137259">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2、 严格执行采购采购合同文件，自觉按合同办事。</w:t>
      </w:r>
    </w:p>
    <w:p w14:paraId="597C43DF">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3、各项活动必须坚持公开、公平、公正、诚信、透明的原则（除法律法规另有规定者外），不得为获取不正当的利益，损害国家、集体和对方利益，不得违反招标采购管理的规章制度。</w:t>
      </w:r>
    </w:p>
    <w:p w14:paraId="31034919">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4、发现对方在业务活动中有违规、违纪、违法行为的，应及时提醒对方，情节严重的，应向其上级主管部门或纪检监察、司法等有关机关举报。</w:t>
      </w:r>
    </w:p>
    <w:p w14:paraId="3BC008DA">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5、应与发包方保持正常的业务交往，按照有关法律法规和程序开展业务工作，严格执行招标采购的有关方针、政策，执行工程建设强制性标准。</w:t>
      </w:r>
    </w:p>
    <w:p w14:paraId="35B612EA">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6、不得以任何理由向发包方及其工作人员赠送礼金、有价证券、贵重物品及回扣、好处费、感谢费等。</w:t>
      </w:r>
    </w:p>
    <w:p w14:paraId="1706FED2">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7、不得以任何理由为发包方和相关单位报销应由对方或个人支付的费用。</w:t>
      </w:r>
    </w:p>
    <w:p w14:paraId="53D555D7">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8、不得接受或暗示为发包方、相关单位或个人装修住房、婚丧嫁娶、配偶子女的工作安排以及出国（境）、旅游等提供方便。</w:t>
      </w:r>
    </w:p>
    <w:p w14:paraId="39E2F365">
      <w:pPr>
        <w:snapToGrid w:val="0"/>
        <w:ind w:firstLine="560" w:firstLineChars="200"/>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9、不得以任何理由为发包方、相关单位或个人组织有可能影响公正执行公务的宴请、健身、娱乐等活动。</w:t>
      </w:r>
    </w:p>
    <w:p w14:paraId="70DD1165">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10、禁止报价方间串通投标，影响公平竞争，损害发包方或者其他报价方的合法权益。</w:t>
      </w:r>
    </w:p>
    <w:p w14:paraId="14569C49">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报价方应公平竞争，维护市场秩序。报价方间的下列行为应受禁止：</w:t>
      </w:r>
    </w:p>
    <w:p w14:paraId="43519084">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（1）报价方之间协商投标报价等报价文件的实质性内容；</w:t>
      </w:r>
    </w:p>
    <w:p w14:paraId="3A4C3C86">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（2）报价方之间约定中标人；</w:t>
      </w:r>
    </w:p>
    <w:p w14:paraId="14FA4004">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（3）报价方之间约定部分报价方放弃报价或者中标；</w:t>
      </w:r>
    </w:p>
    <w:p w14:paraId="0826B5CD">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（4）属于同一集团、协会、商会等组织成员的报价方按照该组织要求协同投标；</w:t>
      </w:r>
    </w:p>
    <w:p w14:paraId="56945D92">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（5）报价方之间为谋取中标或者排斥特定报价方而采取的其他联合行动；</w:t>
      </w:r>
    </w:p>
    <w:p w14:paraId="189A56DF">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（6）不同报价方的报价文件由同一单位或者个人编制；</w:t>
      </w:r>
    </w:p>
    <w:p w14:paraId="58A8A581">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（7）不同报价方委托同一单位或者个人办理投标事宜；</w:t>
      </w:r>
    </w:p>
    <w:p w14:paraId="765C2329">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（8）不同报价方的报价文件载明的项目管理成员为同一人；</w:t>
      </w:r>
    </w:p>
    <w:p w14:paraId="4B40A914">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（9）不同报价方的报价文件异常一致或者报价呈规律性差异；</w:t>
      </w:r>
    </w:p>
    <w:p w14:paraId="7D75C985">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（10）不同报价方的报价文件相互混装；</w:t>
      </w:r>
    </w:p>
    <w:p w14:paraId="30E5B9B5">
      <w:pPr>
        <w:snapToGrid w:val="0"/>
        <w:ind w:firstLine="560" w:firstLineChars="200"/>
        <w:rPr>
          <w:rFonts w:cs="仿宋_GB2312" w:asciiTheme="majorEastAsia" w:hAnsiTheme="majorEastAsia" w:eastAsiaTheme="majorEastAsia"/>
          <w:color w:val="000000"/>
          <w:sz w:val="28"/>
          <w:szCs w:val="28"/>
          <w:lang w:bidi="ar"/>
        </w:rPr>
      </w:pPr>
      <w:r>
        <w:rPr>
          <w:rFonts w:hint="eastAsia" w:cs="仿宋_GB2312" w:asciiTheme="majorEastAsia" w:hAnsiTheme="majorEastAsia" w:eastAsiaTheme="majorEastAsia"/>
          <w:color w:val="000000"/>
          <w:sz w:val="28"/>
          <w:szCs w:val="28"/>
          <w:lang w:bidi="ar"/>
        </w:rPr>
        <w:t>（11）不同报价方的报价保证金从同一单位或者个人的账户转出。</w:t>
      </w:r>
    </w:p>
    <w:p w14:paraId="5ADA90D5">
      <w:pPr>
        <w:snapToGrid w:val="0"/>
        <w:rPr>
          <w:rFonts w:cs="仿宋_GB2312" w:asciiTheme="majorEastAsia" w:hAnsiTheme="majorEastAsia" w:eastAsiaTheme="majorEastAsia"/>
          <w:sz w:val="28"/>
          <w:szCs w:val="28"/>
        </w:rPr>
      </w:pPr>
    </w:p>
    <w:p w14:paraId="07B1FE02">
      <w:pPr>
        <w:jc w:val="left"/>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 xml:space="preserve">         报价人：（公章）</w:t>
      </w:r>
    </w:p>
    <w:p w14:paraId="73BE97E6">
      <w:pPr>
        <w:ind w:left="4620" w:hanging="4620" w:hangingChars="1650"/>
        <w:jc w:val="left"/>
        <w:rPr>
          <w:rFonts w:cs="仿宋_GB2312" w:asciiTheme="majorEastAsia" w:hAnsiTheme="majorEastAsia" w:eastAsiaTheme="majorEastAsia"/>
          <w:sz w:val="28"/>
          <w:szCs w:val="28"/>
          <w:u w:val="single"/>
        </w:rPr>
      </w:pPr>
      <w:r>
        <w:rPr>
          <w:rFonts w:hint="eastAsia" w:cs="仿宋_GB2312" w:asciiTheme="majorEastAsia" w:hAnsiTheme="majorEastAsia" w:eastAsiaTheme="majorEastAsia"/>
          <w:sz w:val="28"/>
          <w:szCs w:val="28"/>
        </w:rPr>
        <w:t xml:space="preserve">         法定地址：</w:t>
      </w:r>
    </w:p>
    <w:p w14:paraId="74EDD7DE">
      <w:pPr>
        <w:jc w:val="left"/>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 xml:space="preserve">         法定代表人或其</w:t>
      </w:r>
    </w:p>
    <w:p w14:paraId="6C97647C">
      <w:pPr>
        <w:jc w:val="left"/>
        <w:rPr>
          <w:rFonts w:cs="仿宋_GB2312" w:asciiTheme="majorEastAsia" w:hAnsiTheme="majorEastAsia" w:eastAsiaTheme="majorEastAsia"/>
          <w:sz w:val="28"/>
          <w:szCs w:val="28"/>
        </w:rPr>
      </w:pPr>
      <w:r>
        <w:rPr>
          <w:rFonts w:hint="eastAsia" w:cs="仿宋_GB2312" w:asciiTheme="majorEastAsia" w:hAnsiTheme="majorEastAsia" w:eastAsiaTheme="majorEastAsia"/>
          <w:sz w:val="28"/>
          <w:szCs w:val="28"/>
        </w:rPr>
        <w:t xml:space="preserve">         委托代理人：（签字）</w:t>
      </w:r>
    </w:p>
    <w:p w14:paraId="75AF14CD">
      <w:pPr>
        <w:rPr>
          <w:rFonts w:asciiTheme="minorEastAsia" w:hAnsiTheme="minorEastAsia" w:cstheme="minorEastAsia"/>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华文宋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1B59D3"/>
    <w:rsid w:val="001C3F0B"/>
    <w:rsid w:val="002055E0"/>
    <w:rsid w:val="003412D2"/>
    <w:rsid w:val="00366C95"/>
    <w:rsid w:val="00374061"/>
    <w:rsid w:val="003C2E4F"/>
    <w:rsid w:val="004040B9"/>
    <w:rsid w:val="004A669D"/>
    <w:rsid w:val="005057CA"/>
    <w:rsid w:val="005665B9"/>
    <w:rsid w:val="00567E4A"/>
    <w:rsid w:val="0057160F"/>
    <w:rsid w:val="00592D8E"/>
    <w:rsid w:val="005C352D"/>
    <w:rsid w:val="0065259A"/>
    <w:rsid w:val="00680E0D"/>
    <w:rsid w:val="00685057"/>
    <w:rsid w:val="006E3B10"/>
    <w:rsid w:val="007616A4"/>
    <w:rsid w:val="007763F4"/>
    <w:rsid w:val="007A6446"/>
    <w:rsid w:val="0081114B"/>
    <w:rsid w:val="0092631B"/>
    <w:rsid w:val="00940A00"/>
    <w:rsid w:val="0094782D"/>
    <w:rsid w:val="00A961F2"/>
    <w:rsid w:val="00AB1AF3"/>
    <w:rsid w:val="00B23D9B"/>
    <w:rsid w:val="00B87903"/>
    <w:rsid w:val="00BE0ED9"/>
    <w:rsid w:val="00C15939"/>
    <w:rsid w:val="00CB1C21"/>
    <w:rsid w:val="00DC041B"/>
    <w:rsid w:val="00DE27D0"/>
    <w:rsid w:val="00DE36D6"/>
    <w:rsid w:val="00E578A5"/>
    <w:rsid w:val="00F07935"/>
    <w:rsid w:val="00F221F8"/>
    <w:rsid w:val="00F24C1E"/>
    <w:rsid w:val="027C23CB"/>
    <w:rsid w:val="054B712A"/>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8"/>
    <w:qFormat/>
    <w:uiPriority w:val="0"/>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格式"/>
    <w:basedOn w:val="1"/>
    <w:qFormat/>
    <w:uiPriority w:val="0"/>
    <w:pPr>
      <w:adjustRightInd w:val="0"/>
      <w:snapToGrid w:val="0"/>
      <w:spacing w:line="400" w:lineRule="atLeast"/>
      <w:ind w:firstLine="482"/>
    </w:pPr>
    <w:rPr>
      <w:kern w:val="0"/>
      <w:sz w:val="24"/>
    </w:rPr>
  </w:style>
  <w:style w:type="character" w:customStyle="1" w:styleId="8">
    <w:name w:val="批注框文本 字符"/>
    <w:basedOn w:val="6"/>
    <w:link w:val="3"/>
    <w:qFormat/>
    <w:uiPriority w:val="0"/>
    <w:rPr>
      <w:kern w:val="2"/>
      <w:sz w:val="18"/>
      <w:szCs w:val="18"/>
    </w:rPr>
  </w:style>
  <w:style w:type="character" w:customStyle="1" w:styleId="9">
    <w:name w:val="font41"/>
    <w:basedOn w:val="6"/>
    <w:qFormat/>
    <w:uiPriority w:val="0"/>
    <w:rPr>
      <w:rFonts w:hint="eastAsia" w:ascii="宋体" w:hAnsi="宋体" w:eastAsia="宋体"/>
      <w:color w:val="000000"/>
      <w:sz w:val="22"/>
      <w:szCs w:val="22"/>
      <w:u w:val="none"/>
    </w:rPr>
  </w:style>
  <w:style w:type="character" w:customStyle="1" w:styleId="10">
    <w:name w:val="font51"/>
    <w:basedOn w:val="6"/>
    <w:qFormat/>
    <w:uiPriority w:val="0"/>
    <w:rPr>
      <w:rFonts w:hint="eastAsia" w:ascii="宋体" w:hAnsi="宋体" w:eastAsia="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1460</Words>
  <Characters>1612</Characters>
  <Lines>36</Lines>
  <Paragraphs>10</Paragraphs>
  <TotalTime>1</TotalTime>
  <ScaleCrop>false</ScaleCrop>
  <LinksUpToDate>false</LinksUpToDate>
  <CharactersWithSpaces>2095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孙玫</cp:lastModifiedBy>
  <cp:lastPrinted>2025-07-29T06:22:00Z</cp:lastPrinted>
  <dcterms:modified xsi:type="dcterms:W3CDTF">2025-10-14T08:15:02Z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289EB2F7396B4E9C8B557D44BCDC193A_13</vt:lpwstr>
  </property>
  <property fmtid="{D5CDD505-2E9C-101B-9397-08002B2CF9AE}" pid="4" name="KSOTemplateDocerSaveRecord">
    <vt:lpwstr>eyJoZGlkIjoiZGQyODRhYjI4M2Y4MGI2MTIyZWYwNDU0NGQ3YmE2YzUiLCJ1c2VySWQiOiIxNjkyMDU5MTkxIn0=</vt:lpwstr>
  </property>
</Properties>
</file>