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60E1D7" w14:textId="77777777" w:rsidR="00E578A5" w:rsidRDefault="00567E4A">
      <w:pPr>
        <w:jc w:val="center"/>
        <w:rPr>
          <w:rFonts w:asciiTheme="majorEastAsia" w:eastAsiaTheme="majorEastAsia" w:hAnsiTheme="majorEastAsia" w:cstheme="minorEastAsia"/>
          <w:b/>
          <w:sz w:val="28"/>
          <w:szCs w:val="28"/>
        </w:rPr>
      </w:pPr>
      <w:r>
        <w:rPr>
          <w:rFonts w:asciiTheme="majorEastAsia" w:eastAsiaTheme="majorEastAsia" w:hAnsiTheme="majorEastAsia" w:cstheme="minorEastAsia" w:hint="eastAsia"/>
          <w:b/>
          <w:sz w:val="28"/>
          <w:szCs w:val="28"/>
        </w:rPr>
        <w:t>天津市华水自来水建设有限公司</w:t>
      </w:r>
    </w:p>
    <w:p w14:paraId="78B6B8D4" w14:textId="471204D0" w:rsidR="00E578A5" w:rsidRDefault="00876D22">
      <w:pPr>
        <w:jc w:val="center"/>
        <w:rPr>
          <w:rFonts w:asciiTheme="majorEastAsia" w:eastAsiaTheme="majorEastAsia" w:hAnsiTheme="majorEastAsia" w:cstheme="minorEastAsia"/>
          <w:b/>
          <w:sz w:val="28"/>
          <w:szCs w:val="28"/>
        </w:rPr>
      </w:pPr>
      <w:r w:rsidRPr="00876D22">
        <w:rPr>
          <w:rFonts w:asciiTheme="majorEastAsia" w:eastAsiaTheme="majorEastAsia" w:hAnsiTheme="majorEastAsia" w:cstheme="minorEastAsia" w:hint="eastAsia"/>
          <w:b/>
          <w:color w:val="FF0000"/>
          <w:sz w:val="28"/>
          <w:szCs w:val="28"/>
        </w:rPr>
        <w:t>北辰区普济河道(粮库)A地块基础设施建设项目-柳东道燃气工程</w:t>
      </w:r>
      <w:r w:rsidR="00E7033F" w:rsidRPr="00E7033F">
        <w:rPr>
          <w:rFonts w:asciiTheme="majorEastAsia" w:eastAsiaTheme="majorEastAsia" w:hAnsiTheme="majorEastAsia" w:cstheme="minorEastAsia" w:hint="eastAsia"/>
          <w:b/>
          <w:color w:val="FF0000"/>
          <w:sz w:val="28"/>
          <w:szCs w:val="28"/>
        </w:rPr>
        <w:t xml:space="preserve">  </w:t>
      </w:r>
      <w:r w:rsidR="00355057">
        <w:rPr>
          <w:rFonts w:asciiTheme="majorEastAsia" w:eastAsiaTheme="majorEastAsia" w:hAnsiTheme="majorEastAsia" w:cstheme="minorEastAsia" w:hint="eastAsia"/>
          <w:b/>
          <w:color w:val="FF0000"/>
          <w:sz w:val="28"/>
          <w:szCs w:val="28"/>
        </w:rPr>
        <w:t>（</w:t>
      </w:r>
      <w:r w:rsidRPr="00876D22">
        <w:rPr>
          <w:rFonts w:asciiTheme="majorEastAsia" w:eastAsiaTheme="majorEastAsia" w:hAnsiTheme="majorEastAsia" w:cstheme="minorEastAsia"/>
          <w:b/>
          <w:color w:val="FF0000"/>
          <w:sz w:val="28"/>
          <w:szCs w:val="28"/>
        </w:rPr>
        <w:t>TM240001A-CL-02</w:t>
      </w:r>
      <w:r w:rsidR="00355057" w:rsidRPr="0065259A">
        <w:rPr>
          <w:rFonts w:asciiTheme="majorEastAsia" w:eastAsiaTheme="majorEastAsia" w:hAnsiTheme="majorEastAsia" w:cstheme="minorEastAsia" w:hint="eastAsia"/>
          <w:b/>
          <w:color w:val="FF0000"/>
          <w:sz w:val="28"/>
          <w:szCs w:val="28"/>
        </w:rPr>
        <w:t>）</w:t>
      </w:r>
      <w:r w:rsidR="00567E4A">
        <w:rPr>
          <w:rFonts w:asciiTheme="majorEastAsia" w:eastAsiaTheme="majorEastAsia" w:hAnsiTheme="majorEastAsia" w:cstheme="minorEastAsia" w:hint="eastAsia"/>
          <w:b/>
          <w:sz w:val="28"/>
          <w:szCs w:val="28"/>
        </w:rPr>
        <w:t>询价文件</w:t>
      </w:r>
    </w:p>
    <w:tbl>
      <w:tblPr>
        <w:tblStyle w:val="a3"/>
        <w:tblW w:w="5000" w:type="pct"/>
        <w:tblLook w:val="04A0" w:firstRow="1" w:lastRow="0" w:firstColumn="1" w:lastColumn="0" w:noHBand="0" w:noVBand="1"/>
      </w:tblPr>
      <w:tblGrid>
        <w:gridCol w:w="1524"/>
        <w:gridCol w:w="8438"/>
      </w:tblGrid>
      <w:tr w:rsidR="00E578A5" w14:paraId="3E1C03CC" w14:textId="77777777">
        <w:trPr>
          <w:trHeight w:val="531"/>
        </w:trPr>
        <w:tc>
          <w:tcPr>
            <w:tcW w:w="5000" w:type="pct"/>
            <w:gridSpan w:val="2"/>
          </w:tcPr>
          <w:p w14:paraId="024D51F7"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一、项目需求及概况：</w:t>
            </w:r>
          </w:p>
        </w:tc>
      </w:tr>
      <w:tr w:rsidR="00E578A5" w14:paraId="1C4C8E21" w14:textId="77777777">
        <w:tc>
          <w:tcPr>
            <w:tcW w:w="765" w:type="pct"/>
            <w:shd w:val="clear" w:color="auto" w:fill="auto"/>
            <w:vAlign w:val="center"/>
          </w:tcPr>
          <w:p w14:paraId="2C1EF86E"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1、询价需求概况</w:t>
            </w:r>
          </w:p>
        </w:tc>
        <w:tc>
          <w:tcPr>
            <w:tcW w:w="4235" w:type="pct"/>
            <w:shd w:val="clear" w:color="auto" w:fill="auto"/>
          </w:tcPr>
          <w:p w14:paraId="65B346C9" w14:textId="3A76D993"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1.1：本次询价范围为</w:t>
            </w:r>
            <w:r w:rsidR="00876D22" w:rsidRPr="00876D22">
              <w:rPr>
                <w:rFonts w:asciiTheme="majorEastAsia" w:eastAsiaTheme="majorEastAsia" w:hAnsiTheme="majorEastAsia" w:cstheme="minorEastAsia" w:hint="eastAsia"/>
                <w:color w:val="FF0000"/>
                <w:sz w:val="28"/>
                <w:szCs w:val="28"/>
              </w:rPr>
              <w:t>北辰区普济河道(粮库)A地块基础设施建设项目-柳东道燃气工程</w:t>
            </w:r>
            <w:r>
              <w:rPr>
                <w:rFonts w:asciiTheme="majorEastAsia" w:eastAsiaTheme="majorEastAsia" w:hAnsiTheme="majorEastAsia" w:cstheme="minorEastAsia" w:hint="eastAsia"/>
                <w:sz w:val="28"/>
                <w:szCs w:val="28"/>
              </w:rPr>
              <w:t>询价公告。</w:t>
            </w:r>
          </w:p>
          <w:p w14:paraId="07D3327E"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详见附件</w:t>
            </w:r>
          </w:p>
        </w:tc>
      </w:tr>
      <w:tr w:rsidR="00E578A5" w14:paraId="3F9E8FA1" w14:textId="77777777">
        <w:trPr>
          <w:trHeight w:val="364"/>
        </w:trPr>
        <w:tc>
          <w:tcPr>
            <w:tcW w:w="5000" w:type="pct"/>
            <w:gridSpan w:val="2"/>
            <w:vAlign w:val="center"/>
          </w:tcPr>
          <w:p w14:paraId="6B61455C"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二、报价人资质要求：</w:t>
            </w:r>
          </w:p>
        </w:tc>
      </w:tr>
      <w:tr w:rsidR="00E578A5" w14:paraId="19BCE63F" w14:textId="77777777">
        <w:trPr>
          <w:trHeight w:val="928"/>
        </w:trPr>
        <w:tc>
          <w:tcPr>
            <w:tcW w:w="765" w:type="pct"/>
            <w:vMerge w:val="restart"/>
            <w:vAlign w:val="center"/>
          </w:tcPr>
          <w:p w14:paraId="557FE749"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1、基本资质要求</w:t>
            </w:r>
          </w:p>
        </w:tc>
        <w:tc>
          <w:tcPr>
            <w:tcW w:w="4235" w:type="pct"/>
            <w:vMerge w:val="restart"/>
          </w:tcPr>
          <w:p w14:paraId="14980186"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1.1：应具有在中华人民共和国境内注册的具有独立法人资格的营业执照，且在有效期内，具有良好的商业信誉；</w:t>
            </w:r>
          </w:p>
          <w:p w14:paraId="55D0B8E7"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1.2：报价人应为水务集团合格供应商（“津水云采”平台注册审核通过并购买CA证书且为激活状态的供应商）（合格供应商注册网址：http://www.jinshuiyuncai.com/）</w:t>
            </w:r>
          </w:p>
          <w:p w14:paraId="72045734"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1.3：未被列入“信用中国”网站(www.creditchina.gov.cn)等渠道查询信用记录失信被执行人、重大税收违法案件当事人名单、政府采购严重违法失信行为记录名单。</w:t>
            </w:r>
          </w:p>
        </w:tc>
      </w:tr>
      <w:tr w:rsidR="00E578A5" w14:paraId="4FE51482" w14:textId="77777777">
        <w:trPr>
          <w:trHeight w:val="738"/>
        </w:trPr>
        <w:tc>
          <w:tcPr>
            <w:tcW w:w="765" w:type="pct"/>
            <w:vMerge/>
            <w:vAlign w:val="center"/>
          </w:tcPr>
          <w:p w14:paraId="5E7C1144" w14:textId="77777777" w:rsidR="00E578A5" w:rsidRDefault="00E578A5">
            <w:pPr>
              <w:jc w:val="center"/>
              <w:rPr>
                <w:rFonts w:asciiTheme="majorEastAsia" w:eastAsiaTheme="majorEastAsia" w:hAnsiTheme="majorEastAsia" w:cstheme="minorEastAsia"/>
                <w:sz w:val="28"/>
                <w:szCs w:val="28"/>
              </w:rPr>
            </w:pPr>
          </w:p>
        </w:tc>
        <w:tc>
          <w:tcPr>
            <w:tcW w:w="4235" w:type="pct"/>
            <w:vMerge/>
          </w:tcPr>
          <w:p w14:paraId="22F625EB" w14:textId="77777777" w:rsidR="00E578A5" w:rsidRDefault="00E578A5">
            <w:pPr>
              <w:rPr>
                <w:rFonts w:asciiTheme="majorEastAsia" w:eastAsiaTheme="majorEastAsia" w:hAnsiTheme="majorEastAsia" w:cstheme="minorEastAsia"/>
                <w:sz w:val="28"/>
                <w:szCs w:val="28"/>
              </w:rPr>
            </w:pPr>
          </w:p>
        </w:tc>
      </w:tr>
      <w:tr w:rsidR="00E578A5" w14:paraId="3E56C6ED" w14:textId="77777777">
        <w:trPr>
          <w:trHeight w:val="624"/>
        </w:trPr>
        <w:tc>
          <w:tcPr>
            <w:tcW w:w="765" w:type="pct"/>
            <w:vMerge/>
            <w:vAlign w:val="center"/>
          </w:tcPr>
          <w:p w14:paraId="66E74F8B" w14:textId="77777777" w:rsidR="00E578A5" w:rsidRDefault="00E578A5">
            <w:pPr>
              <w:jc w:val="center"/>
              <w:rPr>
                <w:rFonts w:asciiTheme="majorEastAsia" w:eastAsiaTheme="majorEastAsia" w:hAnsiTheme="majorEastAsia" w:cstheme="minorEastAsia"/>
                <w:sz w:val="28"/>
                <w:szCs w:val="28"/>
              </w:rPr>
            </w:pPr>
          </w:p>
        </w:tc>
        <w:tc>
          <w:tcPr>
            <w:tcW w:w="4235" w:type="pct"/>
            <w:vMerge/>
          </w:tcPr>
          <w:p w14:paraId="770C55D2" w14:textId="77777777" w:rsidR="00E578A5" w:rsidRDefault="00E578A5">
            <w:pPr>
              <w:rPr>
                <w:rFonts w:asciiTheme="majorEastAsia" w:eastAsiaTheme="majorEastAsia" w:hAnsiTheme="majorEastAsia" w:cstheme="minorEastAsia"/>
                <w:sz w:val="28"/>
                <w:szCs w:val="28"/>
              </w:rPr>
            </w:pPr>
          </w:p>
        </w:tc>
      </w:tr>
      <w:tr w:rsidR="00E578A5" w14:paraId="11A8631B" w14:textId="77777777">
        <w:trPr>
          <w:trHeight w:val="2164"/>
        </w:trPr>
        <w:tc>
          <w:tcPr>
            <w:tcW w:w="765" w:type="pct"/>
            <w:shd w:val="clear" w:color="auto" w:fill="auto"/>
            <w:vAlign w:val="center"/>
          </w:tcPr>
          <w:p w14:paraId="6E96128A"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2、其他资质要求</w:t>
            </w:r>
          </w:p>
        </w:tc>
        <w:tc>
          <w:tcPr>
            <w:tcW w:w="4235" w:type="pct"/>
            <w:shd w:val="clear" w:color="auto" w:fill="auto"/>
          </w:tcPr>
          <w:p w14:paraId="05172083" w14:textId="704A62B9" w:rsidR="00E578A5" w:rsidRDefault="00567E4A" w:rsidP="0094782D">
            <w:pPr>
              <w:rPr>
                <w:rFonts w:asciiTheme="minorEastAsia" w:hAnsiTheme="minorEastAsia" w:cstheme="minorEastAsia"/>
                <w:color w:val="FF0000"/>
                <w:sz w:val="28"/>
                <w:szCs w:val="28"/>
              </w:rPr>
            </w:pPr>
            <w:r>
              <w:rPr>
                <w:rFonts w:asciiTheme="minorEastAsia" w:hAnsiTheme="minorEastAsia" w:cstheme="minorEastAsia" w:hint="eastAsia"/>
                <w:sz w:val="28"/>
                <w:szCs w:val="28"/>
              </w:rPr>
              <w:t>2.1：报价人具有</w:t>
            </w:r>
            <w:r w:rsidR="00747302" w:rsidRPr="00747302">
              <w:rPr>
                <w:rFonts w:asciiTheme="minorEastAsia" w:hAnsiTheme="minorEastAsia" w:cstheme="minorEastAsia" w:hint="eastAsia"/>
                <w:color w:val="FF0000"/>
                <w:sz w:val="28"/>
                <w:szCs w:val="28"/>
              </w:rPr>
              <w:t>中砂，页岩砖</w:t>
            </w:r>
            <w:r w:rsidR="005218A6">
              <w:rPr>
                <w:rFonts w:asciiTheme="minorEastAsia" w:hAnsiTheme="minorEastAsia" w:cstheme="minorEastAsia" w:hint="eastAsia"/>
                <w:color w:val="FF0000"/>
                <w:sz w:val="28"/>
                <w:szCs w:val="28"/>
              </w:rPr>
              <w:t>等</w:t>
            </w:r>
            <w:r>
              <w:rPr>
                <w:rFonts w:asciiTheme="minorEastAsia" w:hAnsiTheme="minorEastAsia" w:cstheme="minorEastAsia" w:hint="eastAsia"/>
                <w:sz w:val="28"/>
                <w:szCs w:val="28"/>
              </w:rPr>
              <w:t>材料生产或</w:t>
            </w:r>
            <w:r w:rsidR="008373D3">
              <w:rPr>
                <w:rFonts w:asciiTheme="minorEastAsia" w:hAnsiTheme="minorEastAsia" w:cstheme="minorEastAsia" w:hint="eastAsia"/>
                <w:sz w:val="28"/>
                <w:szCs w:val="28"/>
              </w:rPr>
              <w:t>分销</w:t>
            </w:r>
            <w:r>
              <w:rPr>
                <w:rFonts w:asciiTheme="minorEastAsia" w:hAnsiTheme="minorEastAsia" w:cstheme="minorEastAsia" w:hint="eastAsia"/>
                <w:sz w:val="28"/>
                <w:szCs w:val="28"/>
              </w:rPr>
              <w:t>资质，营业执照在有效期内，具有独立订立合同的资格。如为材料代理商须提供材料生产商的授权材料，并提供生产商营业执照。</w:t>
            </w:r>
          </w:p>
        </w:tc>
      </w:tr>
      <w:tr w:rsidR="00E578A5" w14:paraId="2F488584" w14:textId="77777777">
        <w:tc>
          <w:tcPr>
            <w:tcW w:w="5000" w:type="pct"/>
            <w:gridSpan w:val="2"/>
          </w:tcPr>
          <w:p w14:paraId="3C5238B2" w14:textId="6B528976"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三、项目控制价：</w:t>
            </w:r>
            <w:r w:rsidR="00747302" w:rsidRPr="00747302">
              <w:rPr>
                <w:rFonts w:asciiTheme="majorEastAsia" w:eastAsiaTheme="majorEastAsia" w:hAnsiTheme="majorEastAsia" w:cstheme="minorEastAsia"/>
                <w:color w:val="FF0000"/>
                <w:sz w:val="28"/>
                <w:szCs w:val="28"/>
              </w:rPr>
              <w:t>28239.29</w:t>
            </w:r>
            <w:r>
              <w:rPr>
                <w:rFonts w:asciiTheme="majorEastAsia" w:eastAsiaTheme="majorEastAsia" w:hAnsiTheme="majorEastAsia" w:cstheme="minorEastAsia" w:hint="eastAsia"/>
                <w:sz w:val="28"/>
                <w:szCs w:val="28"/>
              </w:rPr>
              <w:t>元 （含税价）。</w:t>
            </w:r>
          </w:p>
        </w:tc>
      </w:tr>
      <w:tr w:rsidR="00E578A5" w14:paraId="347087AD" w14:textId="77777777">
        <w:tc>
          <w:tcPr>
            <w:tcW w:w="5000" w:type="pct"/>
            <w:gridSpan w:val="2"/>
          </w:tcPr>
          <w:p w14:paraId="48D883C3"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四、评审方式：合理低价法</w:t>
            </w:r>
          </w:p>
        </w:tc>
      </w:tr>
      <w:tr w:rsidR="00E578A5" w14:paraId="4053E2BA" w14:textId="77777777">
        <w:tc>
          <w:tcPr>
            <w:tcW w:w="765" w:type="pct"/>
            <w:vAlign w:val="center"/>
          </w:tcPr>
          <w:p w14:paraId="2CF0CBB1"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lastRenderedPageBreak/>
              <w:t>1、声明</w:t>
            </w:r>
          </w:p>
        </w:tc>
        <w:tc>
          <w:tcPr>
            <w:tcW w:w="4235" w:type="pct"/>
          </w:tcPr>
          <w:p w14:paraId="34D1E0A2"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对于可能影响履约的异常低价，供应商应进行澄清，对于不能出具报价合理性说明或保证履约承诺的，采购单位有权否决供应商报价。</w:t>
            </w:r>
          </w:p>
        </w:tc>
      </w:tr>
      <w:tr w:rsidR="00E578A5" w14:paraId="22D695D9" w14:textId="77777777">
        <w:tc>
          <w:tcPr>
            <w:tcW w:w="5000" w:type="pct"/>
            <w:gridSpan w:val="2"/>
          </w:tcPr>
          <w:p w14:paraId="0374AAF7"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五、服务期限：具体服务期限最终以合同签订为准。</w:t>
            </w:r>
          </w:p>
        </w:tc>
      </w:tr>
      <w:tr w:rsidR="00E578A5" w:rsidRPr="004D47C1" w14:paraId="66E76736" w14:textId="77777777">
        <w:tc>
          <w:tcPr>
            <w:tcW w:w="5000" w:type="pct"/>
            <w:gridSpan w:val="2"/>
          </w:tcPr>
          <w:p w14:paraId="316776B9" w14:textId="56C993FD" w:rsidR="00E578A5" w:rsidRDefault="00567E4A" w:rsidP="006A20B6">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六、付款方式：</w:t>
            </w:r>
            <w:r w:rsidR="00762099" w:rsidRPr="00762099">
              <w:rPr>
                <w:rFonts w:asciiTheme="majorEastAsia" w:eastAsiaTheme="majorEastAsia" w:hAnsiTheme="majorEastAsia" w:cstheme="minorEastAsia" w:hint="eastAsia"/>
                <w:color w:val="FF0000"/>
                <w:sz w:val="28"/>
                <w:szCs w:val="28"/>
              </w:rPr>
              <w:t>全部货物运抵至施工现场，经现场工作人员检验合格后，乙方提交正式财务发票（</w:t>
            </w:r>
            <w:r w:rsidR="004D47C1">
              <w:rPr>
                <w:rFonts w:asciiTheme="majorEastAsia" w:eastAsiaTheme="majorEastAsia" w:hAnsiTheme="majorEastAsia" w:cstheme="minorEastAsia" w:hint="eastAsia"/>
                <w:color w:val="FF0000"/>
                <w:sz w:val="28"/>
                <w:szCs w:val="28"/>
              </w:rPr>
              <w:t>1</w:t>
            </w:r>
            <w:r w:rsidR="002A0D44">
              <w:rPr>
                <w:rFonts w:asciiTheme="majorEastAsia" w:eastAsiaTheme="majorEastAsia" w:hAnsiTheme="majorEastAsia" w:cstheme="minorEastAsia"/>
                <w:color w:val="FF0000"/>
                <w:sz w:val="28"/>
                <w:szCs w:val="28"/>
              </w:rPr>
              <w:t>3</w:t>
            </w:r>
            <w:r w:rsidR="00762099" w:rsidRPr="00762099">
              <w:rPr>
                <w:rFonts w:asciiTheme="majorEastAsia" w:eastAsiaTheme="majorEastAsia" w:hAnsiTheme="majorEastAsia" w:cstheme="minorEastAsia" w:hint="eastAsia"/>
                <w:color w:val="FF0000"/>
                <w:sz w:val="28"/>
                <w:szCs w:val="28"/>
              </w:rPr>
              <w:t>%增值税专用发票），经买受人审核无误支付到总合同金额的97%；余 3%作为质量保证金，待质保期届满，确认乙方产品无质量问题后内无息返还。</w:t>
            </w:r>
          </w:p>
        </w:tc>
      </w:tr>
      <w:tr w:rsidR="00E578A5" w14:paraId="500C719E" w14:textId="77777777">
        <w:tc>
          <w:tcPr>
            <w:tcW w:w="5000" w:type="pct"/>
            <w:gridSpan w:val="2"/>
          </w:tcPr>
          <w:p w14:paraId="09594E39"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七、时间要求：</w:t>
            </w:r>
          </w:p>
        </w:tc>
      </w:tr>
      <w:tr w:rsidR="00E578A5" w14:paraId="352BC4D7" w14:textId="77777777">
        <w:tc>
          <w:tcPr>
            <w:tcW w:w="765" w:type="pct"/>
            <w:vAlign w:val="center"/>
          </w:tcPr>
          <w:p w14:paraId="4EADA85F"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1、报价起止时间</w:t>
            </w:r>
          </w:p>
        </w:tc>
        <w:tc>
          <w:tcPr>
            <w:tcW w:w="4235" w:type="pct"/>
          </w:tcPr>
          <w:p w14:paraId="4ACF6E08" w14:textId="410F78F6" w:rsidR="00E578A5" w:rsidRDefault="002A0D44" w:rsidP="008373D3">
            <w:pPr>
              <w:rPr>
                <w:rFonts w:asciiTheme="majorEastAsia" w:eastAsiaTheme="majorEastAsia" w:hAnsiTheme="majorEastAsia" w:cstheme="minorEastAsia"/>
                <w:sz w:val="28"/>
                <w:szCs w:val="28"/>
              </w:rPr>
            </w:pP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Pr>
                <w:rFonts w:asciiTheme="minorEastAsia" w:hAnsiTheme="minorEastAsia" w:cstheme="minorEastAsia"/>
                <w:color w:val="FF0000"/>
                <w:sz w:val="28"/>
                <w:szCs w:val="28"/>
              </w:rPr>
              <w:t>12</w:t>
            </w:r>
            <w:r w:rsidRPr="00DA1AFE">
              <w:rPr>
                <w:rFonts w:asciiTheme="minorEastAsia" w:hAnsiTheme="minorEastAsia" w:cstheme="minorEastAsia" w:hint="eastAsia"/>
                <w:sz w:val="28"/>
                <w:szCs w:val="28"/>
              </w:rPr>
              <w:t>月</w:t>
            </w:r>
            <w:r>
              <w:rPr>
                <w:rFonts w:asciiTheme="minorEastAsia" w:hAnsiTheme="minorEastAsia" w:cstheme="minorEastAsia"/>
                <w:color w:val="FF0000"/>
                <w:sz w:val="28"/>
                <w:szCs w:val="28"/>
              </w:rPr>
              <w:t>15</w:t>
            </w:r>
            <w:r w:rsidRPr="00DA1AFE">
              <w:rPr>
                <w:rFonts w:asciiTheme="minorEastAsia" w:hAnsiTheme="minorEastAsia" w:cstheme="minorEastAsia" w:hint="eastAsia"/>
                <w:sz w:val="28"/>
                <w:szCs w:val="28"/>
              </w:rPr>
              <w:t>日</w:t>
            </w:r>
            <w:r w:rsidRPr="00DA1AFE">
              <w:rPr>
                <w:rFonts w:asciiTheme="minorEastAsia" w:hAnsiTheme="minorEastAsia" w:cstheme="minorEastAsia" w:hint="eastAsia"/>
                <w:color w:val="FF0000"/>
                <w:sz w:val="28"/>
                <w:szCs w:val="28"/>
              </w:rPr>
              <w:t>09</w:t>
            </w:r>
            <w:r w:rsidRPr="00DA1AFE">
              <w:rPr>
                <w:rFonts w:asciiTheme="minorEastAsia" w:hAnsiTheme="minorEastAsia" w:cstheme="minorEastAsia" w:hint="eastAsia"/>
                <w:sz w:val="28"/>
                <w:szCs w:val="28"/>
              </w:rPr>
              <w:t>时</w:t>
            </w:r>
            <w:r w:rsidRPr="00DA1AFE">
              <w:rPr>
                <w:rFonts w:asciiTheme="minorEastAsia" w:hAnsiTheme="minorEastAsia" w:cstheme="minorEastAsia" w:hint="eastAsia"/>
                <w:color w:val="FF0000"/>
                <w:sz w:val="28"/>
                <w:szCs w:val="28"/>
              </w:rPr>
              <w:t>00</w:t>
            </w:r>
            <w:r w:rsidRPr="00DA1AFE">
              <w:rPr>
                <w:rFonts w:asciiTheme="minorEastAsia" w:hAnsiTheme="minorEastAsia" w:cstheme="minorEastAsia" w:hint="eastAsia"/>
                <w:sz w:val="28"/>
                <w:szCs w:val="28"/>
              </w:rPr>
              <w:t>分至</w:t>
            </w: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Pr>
                <w:rFonts w:asciiTheme="minorEastAsia" w:hAnsiTheme="minorEastAsia" w:cstheme="minorEastAsia"/>
                <w:color w:val="FF0000"/>
                <w:sz w:val="28"/>
                <w:szCs w:val="28"/>
              </w:rPr>
              <w:t>12</w:t>
            </w:r>
            <w:r w:rsidRPr="00DA1AFE">
              <w:rPr>
                <w:rFonts w:asciiTheme="minorEastAsia" w:hAnsiTheme="minorEastAsia" w:cstheme="minorEastAsia" w:hint="eastAsia"/>
                <w:sz w:val="28"/>
                <w:szCs w:val="28"/>
              </w:rPr>
              <w:t>月</w:t>
            </w:r>
            <w:r>
              <w:rPr>
                <w:rFonts w:asciiTheme="minorEastAsia" w:hAnsiTheme="minorEastAsia" w:cstheme="minorEastAsia"/>
                <w:color w:val="FF0000"/>
                <w:sz w:val="28"/>
                <w:szCs w:val="28"/>
              </w:rPr>
              <w:t>18</w:t>
            </w:r>
            <w:r w:rsidRPr="00DA1AFE">
              <w:rPr>
                <w:rFonts w:asciiTheme="minorEastAsia" w:hAnsiTheme="minorEastAsia" w:cstheme="minorEastAsia" w:hint="eastAsia"/>
                <w:sz w:val="28"/>
                <w:szCs w:val="28"/>
              </w:rPr>
              <w:t>日</w:t>
            </w:r>
            <w:r>
              <w:rPr>
                <w:rFonts w:asciiTheme="minorEastAsia" w:hAnsiTheme="minorEastAsia" w:cstheme="minorEastAsia"/>
                <w:color w:val="FF0000"/>
                <w:sz w:val="28"/>
                <w:szCs w:val="28"/>
              </w:rPr>
              <w:t>09</w:t>
            </w:r>
            <w:r w:rsidRPr="00DA1AFE">
              <w:rPr>
                <w:rFonts w:asciiTheme="minorEastAsia" w:hAnsiTheme="minorEastAsia" w:cstheme="minorEastAsia" w:hint="eastAsia"/>
                <w:sz w:val="28"/>
                <w:szCs w:val="28"/>
              </w:rPr>
              <w:t>时</w:t>
            </w:r>
            <w:r>
              <w:rPr>
                <w:rFonts w:asciiTheme="minorEastAsia" w:hAnsiTheme="minorEastAsia" w:cstheme="minorEastAsia"/>
                <w:color w:val="FF0000"/>
                <w:sz w:val="28"/>
                <w:szCs w:val="28"/>
              </w:rPr>
              <w:t>0</w:t>
            </w:r>
            <w:r w:rsidRPr="00DA1AFE">
              <w:rPr>
                <w:rFonts w:asciiTheme="minorEastAsia" w:hAnsiTheme="minorEastAsia" w:cstheme="minorEastAsia" w:hint="eastAsia"/>
                <w:color w:val="FF0000"/>
                <w:sz w:val="28"/>
                <w:szCs w:val="28"/>
              </w:rPr>
              <w:t>0</w:t>
            </w:r>
            <w:r w:rsidRPr="00DA1AFE">
              <w:rPr>
                <w:rFonts w:asciiTheme="minorEastAsia" w:hAnsiTheme="minorEastAsia" w:cstheme="minorEastAsia" w:hint="eastAsia"/>
                <w:sz w:val="28"/>
                <w:szCs w:val="28"/>
              </w:rPr>
              <w:t>分</w:t>
            </w:r>
            <w:r>
              <w:rPr>
                <w:rFonts w:asciiTheme="majorEastAsia" w:eastAsiaTheme="majorEastAsia" w:hAnsiTheme="majorEastAsia" w:cstheme="minorEastAsia" w:hint="eastAsia"/>
                <w:sz w:val="28"/>
                <w:szCs w:val="28"/>
              </w:rPr>
              <w:t>（北京时间）；</w:t>
            </w:r>
          </w:p>
        </w:tc>
      </w:tr>
      <w:tr w:rsidR="00E578A5" w14:paraId="0BBA046B" w14:textId="77777777">
        <w:tc>
          <w:tcPr>
            <w:tcW w:w="765" w:type="pct"/>
            <w:vAlign w:val="center"/>
          </w:tcPr>
          <w:p w14:paraId="57BD26A3"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2、开标时间</w:t>
            </w:r>
          </w:p>
        </w:tc>
        <w:tc>
          <w:tcPr>
            <w:tcW w:w="4235" w:type="pct"/>
          </w:tcPr>
          <w:p w14:paraId="71233D8A" w14:textId="336AA31E" w:rsidR="00E578A5" w:rsidRDefault="00E7033F" w:rsidP="00D4498A">
            <w:pPr>
              <w:rPr>
                <w:rFonts w:asciiTheme="majorEastAsia" w:eastAsiaTheme="majorEastAsia" w:hAnsiTheme="majorEastAsia" w:cstheme="minorEastAsia"/>
                <w:sz w:val="28"/>
                <w:szCs w:val="28"/>
              </w:rPr>
            </w:pP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Pr>
                <w:rFonts w:asciiTheme="minorEastAsia" w:hAnsiTheme="minorEastAsia" w:cstheme="minorEastAsia"/>
                <w:color w:val="FF0000"/>
                <w:sz w:val="28"/>
                <w:szCs w:val="28"/>
              </w:rPr>
              <w:t>12</w:t>
            </w:r>
            <w:r w:rsidRPr="00DA1AFE">
              <w:rPr>
                <w:rFonts w:asciiTheme="minorEastAsia" w:hAnsiTheme="minorEastAsia" w:cstheme="minorEastAsia" w:hint="eastAsia"/>
                <w:sz w:val="28"/>
                <w:szCs w:val="28"/>
              </w:rPr>
              <w:t>月</w:t>
            </w:r>
            <w:r w:rsidR="002A0D44">
              <w:rPr>
                <w:rFonts w:asciiTheme="minorEastAsia" w:hAnsiTheme="minorEastAsia" w:cstheme="minorEastAsia"/>
                <w:color w:val="FF0000"/>
                <w:sz w:val="28"/>
                <w:szCs w:val="28"/>
              </w:rPr>
              <w:t>18</w:t>
            </w:r>
            <w:r w:rsidRPr="00DA1AFE">
              <w:rPr>
                <w:rFonts w:asciiTheme="minorEastAsia" w:hAnsiTheme="minorEastAsia" w:cstheme="minorEastAsia" w:hint="eastAsia"/>
                <w:sz w:val="28"/>
                <w:szCs w:val="28"/>
              </w:rPr>
              <w:t>日</w:t>
            </w:r>
            <w:r>
              <w:rPr>
                <w:rFonts w:asciiTheme="minorEastAsia" w:hAnsiTheme="minorEastAsia" w:cstheme="minorEastAsia"/>
                <w:color w:val="FF0000"/>
                <w:sz w:val="28"/>
                <w:szCs w:val="28"/>
              </w:rPr>
              <w:t>09</w:t>
            </w:r>
            <w:r w:rsidRPr="00DA1AFE">
              <w:rPr>
                <w:rFonts w:asciiTheme="minorEastAsia" w:hAnsiTheme="minorEastAsia" w:cstheme="minorEastAsia" w:hint="eastAsia"/>
                <w:sz w:val="28"/>
                <w:szCs w:val="28"/>
              </w:rPr>
              <w:t>时</w:t>
            </w:r>
            <w:r>
              <w:rPr>
                <w:rFonts w:asciiTheme="minorEastAsia" w:hAnsiTheme="minorEastAsia" w:cstheme="minorEastAsia"/>
                <w:color w:val="FF0000"/>
                <w:sz w:val="28"/>
                <w:szCs w:val="28"/>
              </w:rPr>
              <w:t>0</w:t>
            </w:r>
            <w:r w:rsidRPr="00DA1AFE">
              <w:rPr>
                <w:rFonts w:asciiTheme="minorEastAsia" w:hAnsiTheme="minorEastAsia" w:cstheme="minorEastAsia" w:hint="eastAsia"/>
                <w:color w:val="FF0000"/>
                <w:sz w:val="28"/>
                <w:szCs w:val="28"/>
              </w:rPr>
              <w:t>0</w:t>
            </w:r>
            <w:r w:rsidRPr="00DA1AFE">
              <w:rPr>
                <w:rFonts w:asciiTheme="minorEastAsia" w:hAnsiTheme="minorEastAsia" w:cstheme="minorEastAsia" w:hint="eastAsia"/>
                <w:sz w:val="28"/>
                <w:szCs w:val="28"/>
              </w:rPr>
              <w:t>分</w:t>
            </w:r>
            <w:r>
              <w:rPr>
                <w:rFonts w:asciiTheme="majorEastAsia" w:eastAsiaTheme="majorEastAsia" w:hAnsiTheme="majorEastAsia" w:cstheme="minorEastAsia" w:hint="eastAsia"/>
                <w:sz w:val="28"/>
                <w:szCs w:val="28"/>
              </w:rPr>
              <w:t>（北京时间）；</w:t>
            </w:r>
          </w:p>
        </w:tc>
      </w:tr>
      <w:tr w:rsidR="00E578A5" w14:paraId="1650F05E" w14:textId="77777777">
        <w:tc>
          <w:tcPr>
            <w:tcW w:w="5000" w:type="pct"/>
            <w:gridSpan w:val="2"/>
          </w:tcPr>
          <w:p w14:paraId="152152A0"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八、报价方式：</w:t>
            </w:r>
          </w:p>
        </w:tc>
      </w:tr>
      <w:tr w:rsidR="00E578A5" w14:paraId="0DBFF791" w14:textId="77777777">
        <w:tc>
          <w:tcPr>
            <w:tcW w:w="765" w:type="pct"/>
            <w:vAlign w:val="center"/>
          </w:tcPr>
          <w:p w14:paraId="37A9B241"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1、线下报价方式</w:t>
            </w:r>
          </w:p>
        </w:tc>
        <w:tc>
          <w:tcPr>
            <w:tcW w:w="4235" w:type="pct"/>
          </w:tcPr>
          <w:p w14:paraId="3EF24A0E"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本次</w:t>
            </w:r>
            <w:r>
              <w:rPr>
                <w:rFonts w:asciiTheme="majorEastAsia" w:eastAsiaTheme="majorEastAsia" w:hAnsiTheme="majorEastAsia" w:cstheme="minorEastAsia" w:hint="eastAsia"/>
                <w:color w:val="FF0000"/>
                <w:sz w:val="28"/>
                <w:szCs w:val="28"/>
              </w:rPr>
              <w:t>询价</w:t>
            </w:r>
            <w:r>
              <w:rPr>
                <w:rFonts w:asciiTheme="majorEastAsia" w:eastAsiaTheme="majorEastAsia" w:hAnsiTheme="majorEastAsia" w:cstheme="minorEastAsia" w:hint="eastAsia"/>
                <w:sz w:val="28"/>
                <w:szCs w:val="28"/>
              </w:rPr>
              <w:t>项目采用线下开标的方式，报价人按照要求准备报价文件并加盖公章法人章，由报价单位法人（负责人）或委托代理人将密封情况良好的纸质版报价资料盖章原件在截止日期前送至我处。</w:t>
            </w:r>
          </w:p>
          <w:p w14:paraId="45E4A44B"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开标地点：</w:t>
            </w:r>
            <w:r>
              <w:rPr>
                <w:rFonts w:asciiTheme="majorEastAsia" w:eastAsiaTheme="majorEastAsia" w:hAnsiTheme="majorEastAsia" w:cstheme="minorEastAsia" w:hint="eastAsia"/>
                <w:color w:val="000000" w:themeColor="text1"/>
                <w:sz w:val="28"/>
                <w:szCs w:val="28"/>
              </w:rPr>
              <w:t>天津市红桥区西沽街道海源道2号</w:t>
            </w:r>
          </w:p>
        </w:tc>
      </w:tr>
      <w:tr w:rsidR="00E578A5" w14:paraId="4CFE69BE" w14:textId="77777777">
        <w:tc>
          <w:tcPr>
            <w:tcW w:w="5000" w:type="pct"/>
            <w:gridSpan w:val="2"/>
          </w:tcPr>
          <w:p w14:paraId="05591548"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九、报价文件的组成</w:t>
            </w:r>
          </w:p>
        </w:tc>
      </w:tr>
      <w:tr w:rsidR="00E578A5" w14:paraId="4FED7D43" w14:textId="77777777">
        <w:tc>
          <w:tcPr>
            <w:tcW w:w="765" w:type="pct"/>
            <w:vAlign w:val="center"/>
          </w:tcPr>
          <w:p w14:paraId="37049DD4"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1、基本组成要求</w:t>
            </w:r>
          </w:p>
        </w:tc>
        <w:tc>
          <w:tcPr>
            <w:tcW w:w="4235" w:type="pct"/>
          </w:tcPr>
          <w:p w14:paraId="7D28F620"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1.1：法定代表人（负责人）资格证明书（见附件1）；1.2：报价单位法定代表人授权委托书（如有委托人时提供，见附件2）；</w:t>
            </w:r>
          </w:p>
          <w:p w14:paraId="78E88784"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1.3：报价清单（见附件3）；</w:t>
            </w:r>
          </w:p>
          <w:p w14:paraId="47D1F2DE"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1.4：廉政承诺书（见附件4）；</w:t>
            </w:r>
          </w:p>
          <w:p w14:paraId="36732B3C"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lastRenderedPageBreak/>
              <w:t>1.5：营业执照及相关资质文件副本；</w:t>
            </w:r>
          </w:p>
          <w:p w14:paraId="06DB5225" w14:textId="0E3B0CA3"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1.6：</w:t>
            </w:r>
            <w:r w:rsidR="00592D8E" w:rsidRPr="00592D8E">
              <w:rPr>
                <w:rFonts w:asciiTheme="majorEastAsia" w:eastAsiaTheme="majorEastAsia" w:hAnsiTheme="majorEastAsia" w:cstheme="minorEastAsia" w:hint="eastAsia"/>
                <w:sz w:val="28"/>
                <w:szCs w:val="28"/>
              </w:rPr>
              <w:t>“信用中国”网站失信被执行人、重大税收违法案件当事人名单、政府采购严重违法失信行为记录名单相关网站截图；</w:t>
            </w:r>
          </w:p>
          <w:p w14:paraId="29B8A262" w14:textId="085F17E7" w:rsidR="0081114B" w:rsidRPr="0081114B" w:rsidRDefault="0081114B" w:rsidP="0081114B">
            <w:pPr>
              <w:rPr>
                <w:rFonts w:asciiTheme="majorEastAsia" w:eastAsiaTheme="majorEastAsia" w:hAnsiTheme="majorEastAsia" w:cstheme="minorEastAsia"/>
                <w:sz w:val="28"/>
                <w:szCs w:val="28"/>
              </w:rPr>
            </w:pPr>
            <w:r w:rsidRPr="0081114B">
              <w:rPr>
                <w:rFonts w:asciiTheme="majorEastAsia" w:eastAsiaTheme="majorEastAsia" w:hAnsiTheme="majorEastAsia" w:cstheme="minorEastAsia" w:hint="eastAsia"/>
                <w:sz w:val="28"/>
                <w:szCs w:val="28"/>
              </w:rPr>
              <w:t>1.7：需要相关业绩</w:t>
            </w:r>
            <w:r w:rsidR="008373D3" w:rsidRPr="008373D3">
              <w:rPr>
                <w:rFonts w:asciiTheme="majorEastAsia" w:eastAsiaTheme="majorEastAsia" w:hAnsiTheme="majorEastAsia" w:cstheme="minorEastAsia" w:hint="eastAsia"/>
                <w:sz w:val="28"/>
                <w:szCs w:val="28"/>
              </w:rPr>
              <w:t>(至少提供一个)</w:t>
            </w:r>
          </w:p>
          <w:p w14:paraId="2B3A5E7F" w14:textId="77777777" w:rsidR="0081114B" w:rsidRPr="0081114B" w:rsidRDefault="0081114B" w:rsidP="0081114B">
            <w:pPr>
              <w:rPr>
                <w:rFonts w:asciiTheme="majorEastAsia" w:eastAsiaTheme="majorEastAsia" w:hAnsiTheme="majorEastAsia" w:cstheme="minorEastAsia"/>
                <w:sz w:val="28"/>
                <w:szCs w:val="28"/>
              </w:rPr>
            </w:pPr>
            <w:r w:rsidRPr="0081114B">
              <w:rPr>
                <w:rFonts w:asciiTheme="majorEastAsia" w:eastAsiaTheme="majorEastAsia" w:hAnsiTheme="majorEastAsia" w:cstheme="minorEastAsia" w:hint="eastAsia"/>
                <w:sz w:val="28"/>
                <w:szCs w:val="28"/>
              </w:rPr>
              <w:t>1.8：售后服务承诺</w:t>
            </w:r>
          </w:p>
          <w:p w14:paraId="02D1E16D" w14:textId="79480041" w:rsidR="00E578A5" w:rsidRDefault="0081114B" w:rsidP="0081114B">
            <w:pPr>
              <w:rPr>
                <w:rFonts w:asciiTheme="majorEastAsia" w:eastAsiaTheme="majorEastAsia" w:hAnsiTheme="majorEastAsia" w:cstheme="minorEastAsia"/>
                <w:sz w:val="28"/>
                <w:szCs w:val="28"/>
              </w:rPr>
            </w:pPr>
            <w:r w:rsidRPr="0081114B">
              <w:rPr>
                <w:rFonts w:asciiTheme="majorEastAsia" w:eastAsiaTheme="majorEastAsia" w:hAnsiTheme="majorEastAsia" w:cstheme="minorEastAsia" w:hint="eastAsia"/>
                <w:sz w:val="28"/>
                <w:szCs w:val="28"/>
              </w:rPr>
              <w:t>以上材料均需盖。</w:t>
            </w:r>
          </w:p>
        </w:tc>
      </w:tr>
      <w:tr w:rsidR="00E578A5" w14:paraId="550E26F3" w14:textId="77777777">
        <w:tc>
          <w:tcPr>
            <w:tcW w:w="765" w:type="pct"/>
            <w:shd w:val="clear" w:color="auto" w:fill="auto"/>
            <w:vAlign w:val="center"/>
          </w:tcPr>
          <w:p w14:paraId="2FC78C3D" w14:textId="77777777" w:rsidR="00E578A5" w:rsidRDefault="00567E4A">
            <w:pPr>
              <w:jc w:val="center"/>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2、其他组成要求</w:t>
            </w:r>
          </w:p>
        </w:tc>
        <w:tc>
          <w:tcPr>
            <w:tcW w:w="4235" w:type="pct"/>
            <w:shd w:val="clear" w:color="auto" w:fill="auto"/>
          </w:tcPr>
          <w:p w14:paraId="1EFD5C6A" w14:textId="77777777" w:rsidR="00E578A5" w:rsidRDefault="00567E4A">
            <w:pPr>
              <w:rPr>
                <w:rFonts w:asciiTheme="majorEastAsia" w:eastAsiaTheme="majorEastAsia" w:hAnsiTheme="majorEastAsia"/>
                <w:sz w:val="28"/>
                <w:szCs w:val="28"/>
              </w:rPr>
            </w:pPr>
            <w:r>
              <w:rPr>
                <w:rFonts w:asciiTheme="majorEastAsia" w:eastAsiaTheme="majorEastAsia" w:hAnsiTheme="majorEastAsia" w:cstheme="minorEastAsia" w:hint="eastAsia"/>
                <w:sz w:val="28"/>
                <w:szCs w:val="28"/>
              </w:rPr>
              <w:t>无</w:t>
            </w:r>
          </w:p>
        </w:tc>
      </w:tr>
      <w:tr w:rsidR="00E578A5" w14:paraId="7CA8D4B8" w14:textId="77777777">
        <w:tc>
          <w:tcPr>
            <w:tcW w:w="5000" w:type="pct"/>
            <w:gridSpan w:val="2"/>
          </w:tcPr>
          <w:p w14:paraId="42E4AAAF" w14:textId="77777777" w:rsidR="00E578A5" w:rsidRDefault="00567E4A">
            <w:pPr>
              <w:rPr>
                <w:rFonts w:asciiTheme="majorEastAsia" w:eastAsiaTheme="majorEastAsia" w:hAnsiTheme="majorEastAsia"/>
                <w:sz w:val="28"/>
                <w:szCs w:val="28"/>
              </w:rPr>
            </w:pPr>
            <w:r>
              <w:rPr>
                <w:rFonts w:asciiTheme="majorEastAsia" w:eastAsiaTheme="majorEastAsia" w:hAnsiTheme="majorEastAsia" w:hint="eastAsia"/>
                <w:sz w:val="28"/>
                <w:szCs w:val="28"/>
              </w:rPr>
              <w:t>十、中标单位的确定：</w:t>
            </w:r>
          </w:p>
        </w:tc>
      </w:tr>
      <w:tr w:rsidR="00E578A5" w14:paraId="55940A70" w14:textId="77777777">
        <w:tc>
          <w:tcPr>
            <w:tcW w:w="765" w:type="pct"/>
            <w:vAlign w:val="center"/>
          </w:tcPr>
          <w:p w14:paraId="677B0ED7" w14:textId="77777777" w:rsidR="00E578A5" w:rsidRDefault="00567E4A">
            <w:pPr>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1、声明</w:t>
            </w:r>
          </w:p>
        </w:tc>
        <w:tc>
          <w:tcPr>
            <w:tcW w:w="4235" w:type="pct"/>
          </w:tcPr>
          <w:p w14:paraId="2292CC00" w14:textId="77777777" w:rsidR="00E578A5" w:rsidRDefault="00567E4A">
            <w:pPr>
              <w:rPr>
                <w:rFonts w:asciiTheme="majorEastAsia" w:eastAsiaTheme="majorEastAsia" w:hAnsiTheme="majorEastAsia"/>
                <w:sz w:val="28"/>
                <w:szCs w:val="28"/>
              </w:rPr>
            </w:pPr>
            <w:r>
              <w:rPr>
                <w:rFonts w:asciiTheme="majorEastAsia" w:eastAsiaTheme="majorEastAsia" w:hAnsiTheme="majorEastAsia"/>
                <w:sz w:val="28"/>
                <w:szCs w:val="28"/>
              </w:rPr>
              <w:t>中标单位一经确定，由询价单位进行中标结果公示，公示期满后向中标单位发放中标通知书。</w:t>
            </w:r>
          </w:p>
        </w:tc>
      </w:tr>
      <w:tr w:rsidR="00E578A5" w14:paraId="6C620539" w14:textId="77777777">
        <w:tc>
          <w:tcPr>
            <w:tcW w:w="5000" w:type="pct"/>
            <w:gridSpan w:val="2"/>
          </w:tcPr>
          <w:p w14:paraId="3252EE67" w14:textId="77777777" w:rsidR="00E578A5" w:rsidRDefault="00567E4A">
            <w:pPr>
              <w:rPr>
                <w:rFonts w:asciiTheme="majorEastAsia" w:eastAsiaTheme="majorEastAsia" w:hAnsiTheme="majorEastAsia"/>
                <w:sz w:val="28"/>
                <w:szCs w:val="28"/>
              </w:rPr>
            </w:pPr>
            <w:r>
              <w:rPr>
                <w:rFonts w:asciiTheme="majorEastAsia" w:eastAsiaTheme="majorEastAsia" w:hAnsiTheme="majorEastAsia" w:hint="eastAsia"/>
                <w:sz w:val="28"/>
                <w:szCs w:val="28"/>
              </w:rPr>
              <w:t>十一、联系人：李堃       联系电话：</w:t>
            </w:r>
            <w:r>
              <w:rPr>
                <w:rFonts w:asciiTheme="majorEastAsia" w:eastAsiaTheme="majorEastAsia" w:hAnsiTheme="majorEastAsia"/>
                <w:sz w:val="28"/>
                <w:szCs w:val="28"/>
              </w:rPr>
              <w:t>27042808</w:t>
            </w:r>
          </w:p>
        </w:tc>
      </w:tr>
      <w:tr w:rsidR="00355057" w14:paraId="3B82CBA6" w14:textId="77777777">
        <w:tc>
          <w:tcPr>
            <w:tcW w:w="5000" w:type="pct"/>
            <w:gridSpan w:val="2"/>
          </w:tcPr>
          <w:p w14:paraId="39CDF76F" w14:textId="62F8D9BE" w:rsidR="00355057" w:rsidRPr="002A0D44" w:rsidRDefault="00E7033F" w:rsidP="00E7033F">
            <w:pPr>
              <w:rPr>
                <w:rFonts w:asciiTheme="majorEastAsia" w:eastAsiaTheme="majorEastAsia" w:hAnsiTheme="majorEastAsia" w:cstheme="minorEastAsia" w:hint="eastAsia"/>
                <w:color w:val="FF0000"/>
                <w:sz w:val="28"/>
                <w:szCs w:val="28"/>
              </w:rPr>
            </w:pPr>
            <w:r w:rsidRPr="00E7033F">
              <w:rPr>
                <w:rFonts w:asciiTheme="majorEastAsia" w:eastAsiaTheme="majorEastAsia" w:hAnsiTheme="majorEastAsia" w:cstheme="minorEastAsia" w:hint="eastAsia"/>
                <w:color w:val="FF0000"/>
                <w:sz w:val="28"/>
                <w:szCs w:val="28"/>
              </w:rPr>
              <w:t>要符合</w:t>
            </w:r>
            <w:r w:rsidR="002A0D44" w:rsidRPr="002A0D44">
              <w:rPr>
                <w:rFonts w:asciiTheme="majorEastAsia" w:eastAsiaTheme="majorEastAsia" w:hAnsiTheme="majorEastAsia" w:cstheme="minorEastAsia" w:hint="eastAsia"/>
                <w:color w:val="FF0000"/>
                <w:sz w:val="28"/>
                <w:szCs w:val="28"/>
              </w:rPr>
              <w:t>GB/T 19672-2005《管线阀门技术条件》</w:t>
            </w:r>
            <w:r w:rsidRPr="00E7033F">
              <w:rPr>
                <w:rFonts w:asciiTheme="majorEastAsia" w:eastAsiaTheme="majorEastAsia" w:hAnsiTheme="majorEastAsia" w:cstheme="minorEastAsia" w:hint="eastAsia"/>
                <w:color w:val="FF0000"/>
                <w:sz w:val="28"/>
                <w:szCs w:val="28"/>
              </w:rPr>
              <w:t xml:space="preserve">执行标准; </w:t>
            </w:r>
          </w:p>
        </w:tc>
      </w:tr>
    </w:tbl>
    <w:p w14:paraId="436C2C1E" w14:textId="77777777" w:rsidR="00E578A5" w:rsidRDefault="00E578A5">
      <w:pPr>
        <w:jc w:val="right"/>
        <w:rPr>
          <w:rFonts w:asciiTheme="majorEastAsia" w:eastAsiaTheme="majorEastAsia" w:hAnsiTheme="majorEastAsia" w:cstheme="minorEastAsia"/>
          <w:b/>
          <w:sz w:val="28"/>
          <w:szCs w:val="28"/>
        </w:rPr>
      </w:pPr>
    </w:p>
    <w:p w14:paraId="041BD36D" w14:textId="77777777" w:rsidR="00E578A5" w:rsidRPr="00AB1AF3" w:rsidRDefault="00E578A5">
      <w:pPr>
        <w:ind w:right="1124"/>
        <w:rPr>
          <w:rFonts w:asciiTheme="majorEastAsia" w:eastAsiaTheme="majorEastAsia" w:hAnsiTheme="majorEastAsia" w:cstheme="minorEastAsia"/>
          <w:b/>
          <w:sz w:val="28"/>
          <w:szCs w:val="28"/>
        </w:rPr>
      </w:pPr>
    </w:p>
    <w:p w14:paraId="25915795" w14:textId="77777777" w:rsidR="00E578A5" w:rsidRDefault="00567E4A">
      <w:pPr>
        <w:jc w:val="right"/>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 xml:space="preserve"> 天津市华水自来水建设有限公司</w:t>
      </w:r>
    </w:p>
    <w:p w14:paraId="44CFDE5B" w14:textId="1FE96656" w:rsidR="00E578A5" w:rsidRDefault="00A961F2">
      <w:pPr>
        <w:jc w:val="right"/>
        <w:rPr>
          <w:rFonts w:asciiTheme="majorEastAsia" w:eastAsiaTheme="majorEastAsia" w:hAnsiTheme="majorEastAsia" w:cstheme="minorEastAsia"/>
          <w:color w:val="000000" w:themeColor="text1"/>
          <w:sz w:val="28"/>
          <w:szCs w:val="28"/>
        </w:rPr>
      </w:pPr>
      <w:r>
        <w:rPr>
          <w:rFonts w:asciiTheme="majorEastAsia" w:eastAsiaTheme="majorEastAsia" w:hAnsiTheme="majorEastAsia" w:cstheme="minorEastAsia" w:hint="eastAsia"/>
          <w:color w:val="FF0000"/>
          <w:sz w:val="28"/>
          <w:szCs w:val="28"/>
        </w:rPr>
        <w:t>2025</w:t>
      </w:r>
      <w:r>
        <w:rPr>
          <w:rFonts w:asciiTheme="majorEastAsia" w:eastAsiaTheme="majorEastAsia" w:hAnsiTheme="majorEastAsia" w:cstheme="minorEastAsia" w:hint="eastAsia"/>
          <w:color w:val="000000" w:themeColor="text1"/>
          <w:sz w:val="28"/>
          <w:szCs w:val="28"/>
        </w:rPr>
        <w:t>年</w:t>
      </w:r>
      <w:r>
        <w:rPr>
          <w:rFonts w:asciiTheme="majorEastAsia" w:eastAsiaTheme="majorEastAsia" w:hAnsiTheme="majorEastAsia" w:cstheme="minorEastAsia" w:hint="eastAsia"/>
          <w:color w:val="FF0000"/>
          <w:sz w:val="28"/>
          <w:szCs w:val="28"/>
        </w:rPr>
        <w:t xml:space="preserve"> </w:t>
      </w:r>
      <w:r w:rsidR="00E7033F">
        <w:rPr>
          <w:rFonts w:asciiTheme="majorEastAsia" w:eastAsiaTheme="majorEastAsia" w:hAnsiTheme="majorEastAsia" w:cstheme="minorEastAsia"/>
          <w:color w:val="FF0000"/>
          <w:sz w:val="28"/>
          <w:szCs w:val="28"/>
        </w:rPr>
        <w:t>12</w:t>
      </w:r>
      <w:r>
        <w:rPr>
          <w:rFonts w:asciiTheme="majorEastAsia" w:eastAsiaTheme="majorEastAsia" w:hAnsiTheme="majorEastAsia" w:cstheme="minorEastAsia" w:hint="eastAsia"/>
          <w:color w:val="000000" w:themeColor="text1"/>
          <w:sz w:val="28"/>
          <w:szCs w:val="28"/>
        </w:rPr>
        <w:t>月</w:t>
      </w:r>
      <w:r>
        <w:rPr>
          <w:rFonts w:asciiTheme="majorEastAsia" w:eastAsiaTheme="majorEastAsia" w:hAnsiTheme="majorEastAsia" w:cstheme="minorEastAsia" w:hint="eastAsia"/>
          <w:color w:val="FF0000"/>
          <w:sz w:val="28"/>
          <w:szCs w:val="28"/>
        </w:rPr>
        <w:t xml:space="preserve"> </w:t>
      </w:r>
      <w:r w:rsidR="002A0D44">
        <w:rPr>
          <w:rFonts w:asciiTheme="majorEastAsia" w:eastAsiaTheme="majorEastAsia" w:hAnsiTheme="majorEastAsia" w:cstheme="minorEastAsia"/>
          <w:color w:val="FF0000"/>
          <w:sz w:val="28"/>
          <w:szCs w:val="28"/>
        </w:rPr>
        <w:t>11</w:t>
      </w:r>
      <w:r>
        <w:rPr>
          <w:rFonts w:asciiTheme="majorEastAsia" w:eastAsiaTheme="majorEastAsia" w:hAnsiTheme="majorEastAsia" w:cstheme="minorEastAsia" w:hint="eastAsia"/>
          <w:color w:val="FF0000"/>
          <w:sz w:val="28"/>
          <w:szCs w:val="28"/>
        </w:rPr>
        <w:t xml:space="preserve"> </w:t>
      </w:r>
      <w:r>
        <w:rPr>
          <w:rFonts w:asciiTheme="majorEastAsia" w:eastAsiaTheme="majorEastAsia" w:hAnsiTheme="majorEastAsia" w:cstheme="minorEastAsia" w:hint="eastAsia"/>
          <w:sz w:val="28"/>
          <w:szCs w:val="28"/>
        </w:rPr>
        <w:t>日</w:t>
      </w:r>
    </w:p>
    <w:p w14:paraId="150A93DE" w14:textId="5EF20994" w:rsidR="00680E0D" w:rsidRDefault="00680E0D">
      <w:pPr>
        <w:rPr>
          <w:rFonts w:asciiTheme="majorEastAsia" w:eastAsiaTheme="majorEastAsia" w:hAnsiTheme="majorEastAsia" w:cstheme="minorEastAsia"/>
          <w:sz w:val="28"/>
          <w:szCs w:val="28"/>
        </w:rPr>
      </w:pPr>
    </w:p>
    <w:p w14:paraId="066655E6" w14:textId="1EFA17F2" w:rsidR="00355057" w:rsidRDefault="00355057">
      <w:pPr>
        <w:rPr>
          <w:rFonts w:asciiTheme="majorEastAsia" w:eastAsiaTheme="majorEastAsia" w:hAnsiTheme="majorEastAsia" w:cstheme="minorEastAsia"/>
          <w:sz w:val="28"/>
          <w:szCs w:val="28"/>
        </w:rPr>
      </w:pPr>
    </w:p>
    <w:p w14:paraId="7B756C03" w14:textId="62BDABC5" w:rsidR="00355057" w:rsidRDefault="00355057">
      <w:pPr>
        <w:rPr>
          <w:rFonts w:asciiTheme="majorEastAsia" w:eastAsiaTheme="majorEastAsia" w:hAnsiTheme="majorEastAsia" w:cstheme="minorEastAsia"/>
          <w:sz w:val="28"/>
          <w:szCs w:val="28"/>
        </w:rPr>
      </w:pPr>
    </w:p>
    <w:p w14:paraId="21738800" w14:textId="024EE6FC" w:rsidR="00355057" w:rsidRDefault="00355057">
      <w:pPr>
        <w:rPr>
          <w:rFonts w:asciiTheme="majorEastAsia" w:eastAsiaTheme="majorEastAsia" w:hAnsiTheme="majorEastAsia" w:cstheme="minorEastAsia"/>
          <w:sz w:val="28"/>
          <w:szCs w:val="28"/>
        </w:rPr>
      </w:pPr>
    </w:p>
    <w:p w14:paraId="2800010E" w14:textId="77777777" w:rsidR="002A0D44" w:rsidRDefault="002A0D44">
      <w:pPr>
        <w:rPr>
          <w:rFonts w:asciiTheme="majorEastAsia" w:eastAsiaTheme="majorEastAsia" w:hAnsiTheme="majorEastAsia" w:cstheme="minorEastAsia" w:hint="eastAsia"/>
          <w:sz w:val="28"/>
          <w:szCs w:val="28"/>
        </w:rPr>
      </w:pPr>
    </w:p>
    <w:p w14:paraId="478C125B" w14:textId="18E4AD78"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附件1：</w:t>
      </w:r>
    </w:p>
    <w:p w14:paraId="0193ACB6" w14:textId="77777777" w:rsidR="00E578A5" w:rsidRDefault="00567E4A">
      <w:pPr>
        <w:spacing w:line="360" w:lineRule="auto"/>
        <w:jc w:val="center"/>
        <w:rPr>
          <w:rFonts w:asciiTheme="majorEastAsia" w:eastAsiaTheme="majorEastAsia" w:hAnsiTheme="majorEastAsia"/>
          <w:b/>
          <w:sz w:val="28"/>
          <w:szCs w:val="28"/>
        </w:rPr>
      </w:pPr>
      <w:r>
        <w:rPr>
          <w:rFonts w:asciiTheme="majorEastAsia" w:eastAsiaTheme="majorEastAsia" w:hAnsiTheme="majorEastAsia" w:hint="eastAsia"/>
          <w:b/>
          <w:sz w:val="28"/>
          <w:szCs w:val="28"/>
        </w:rPr>
        <w:t>法定代表人资格证明书</w:t>
      </w:r>
    </w:p>
    <w:p w14:paraId="41C4AB9F" w14:textId="77777777" w:rsidR="00E578A5" w:rsidRDefault="00E578A5">
      <w:pPr>
        <w:spacing w:line="360" w:lineRule="auto"/>
        <w:jc w:val="center"/>
        <w:rPr>
          <w:rFonts w:asciiTheme="majorEastAsia" w:eastAsiaTheme="majorEastAsia" w:hAnsiTheme="majorEastAsia"/>
          <w:b/>
          <w:sz w:val="28"/>
          <w:szCs w:val="28"/>
        </w:rPr>
      </w:pPr>
    </w:p>
    <w:p w14:paraId="332AF092"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报价单位名称：</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u w:val="single"/>
        </w:rPr>
        <w:t xml:space="preserve">                                     </w:t>
      </w:r>
    </w:p>
    <w:p w14:paraId="571BC90F" w14:textId="77777777" w:rsidR="00E578A5" w:rsidRDefault="00567E4A">
      <w:pPr>
        <w:spacing w:line="360" w:lineRule="auto"/>
        <w:ind w:left="840" w:hangingChars="300" w:hanging="840"/>
        <w:jc w:val="left"/>
        <w:rPr>
          <w:rFonts w:asciiTheme="majorEastAsia" w:eastAsiaTheme="majorEastAsia" w:hAnsiTheme="majorEastAsia"/>
          <w:sz w:val="28"/>
          <w:szCs w:val="28"/>
        </w:rPr>
      </w:pPr>
      <w:r>
        <w:rPr>
          <w:rFonts w:asciiTheme="majorEastAsia" w:eastAsiaTheme="majorEastAsia" w:hAnsiTheme="majorEastAsia" w:hint="eastAsia"/>
          <w:sz w:val="28"/>
          <w:szCs w:val="28"/>
        </w:rPr>
        <w:t>地址：</w:t>
      </w:r>
      <w:r>
        <w:rPr>
          <w:rFonts w:asciiTheme="majorEastAsia" w:eastAsiaTheme="majorEastAsia" w:hAnsiTheme="majorEastAsia" w:hint="eastAsia"/>
          <w:sz w:val="28"/>
          <w:szCs w:val="28"/>
          <w:u w:val="single"/>
        </w:rPr>
        <w:t xml:space="preserve">                                               </w:t>
      </w:r>
      <w:r>
        <w:rPr>
          <w:rFonts w:asciiTheme="majorEastAsia" w:eastAsiaTheme="majorEastAsia" w:hAnsiTheme="majorEastAsia"/>
          <w:sz w:val="28"/>
          <w:szCs w:val="28"/>
        </w:rPr>
        <w:t xml:space="preserve"> </w:t>
      </w:r>
    </w:p>
    <w:p w14:paraId="4090FFBB"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法定代表人姓名：</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，性别：</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，年龄：</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，职务：</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，为我公司法定代表人。</w:t>
      </w:r>
    </w:p>
    <w:p w14:paraId="347AFDA0"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特此证明。</w:t>
      </w:r>
    </w:p>
    <w:p w14:paraId="00683D74" w14:textId="77777777" w:rsidR="00E578A5" w:rsidRDefault="00E578A5">
      <w:pPr>
        <w:spacing w:line="360" w:lineRule="auto"/>
        <w:jc w:val="left"/>
        <w:rPr>
          <w:rFonts w:asciiTheme="majorEastAsia" w:eastAsiaTheme="majorEastAsia" w:hAnsiTheme="majorEastAsia"/>
          <w:sz w:val="28"/>
          <w:szCs w:val="28"/>
        </w:rPr>
      </w:pPr>
    </w:p>
    <w:p w14:paraId="16ED2799"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报价单位（盖章）：</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w:t>
      </w:r>
    </w:p>
    <w:p w14:paraId="6D1DF23E"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法定代表人：（签字或盖章）</w:t>
      </w:r>
      <w:r>
        <w:rPr>
          <w:rFonts w:asciiTheme="majorEastAsia" w:eastAsiaTheme="majorEastAsia" w:hAnsiTheme="majorEastAsia" w:hint="eastAsia"/>
          <w:sz w:val="28"/>
          <w:szCs w:val="28"/>
          <w:u w:val="single"/>
        </w:rPr>
        <w:t xml:space="preserve">                            </w:t>
      </w:r>
    </w:p>
    <w:p w14:paraId="6E320372" w14:textId="77777777" w:rsidR="00E578A5" w:rsidRDefault="00567E4A">
      <w:pPr>
        <w:spacing w:line="360" w:lineRule="auto"/>
        <w:jc w:val="left"/>
        <w:rPr>
          <w:rFonts w:asciiTheme="majorEastAsia" w:eastAsiaTheme="majorEastAsia" w:hAnsiTheme="majorEastAsia" w:cs="Arial"/>
          <w:sz w:val="28"/>
          <w:szCs w:val="28"/>
          <w:u w:val="single"/>
        </w:rPr>
      </w:pPr>
      <w:r>
        <w:rPr>
          <w:rFonts w:asciiTheme="majorEastAsia" w:eastAsiaTheme="majorEastAsia" w:hAnsiTheme="majorEastAsia" w:cs="Arial"/>
          <w:sz w:val="28"/>
          <w:szCs w:val="28"/>
        </w:rPr>
        <w:t>日期：</w:t>
      </w:r>
      <w:r>
        <w:rPr>
          <w:rFonts w:asciiTheme="majorEastAsia" w:eastAsiaTheme="majorEastAsia" w:hAnsiTheme="majorEastAsia" w:cs="Arial" w:hint="eastAsia"/>
          <w:sz w:val="28"/>
          <w:szCs w:val="28"/>
          <w:u w:val="single"/>
        </w:rPr>
        <w:t xml:space="preserve">                          </w:t>
      </w:r>
    </w:p>
    <w:p w14:paraId="2452077E"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附法人身份证正反面照片</w:t>
      </w:r>
    </w:p>
    <w:p w14:paraId="79B2C1EF" w14:textId="77777777" w:rsidR="00E578A5" w:rsidRDefault="00E578A5">
      <w:pPr>
        <w:spacing w:line="360" w:lineRule="auto"/>
        <w:jc w:val="left"/>
        <w:rPr>
          <w:rFonts w:asciiTheme="majorEastAsia" w:eastAsiaTheme="majorEastAsia" w:hAnsiTheme="majorEastAsia"/>
          <w:sz w:val="28"/>
          <w:szCs w:val="28"/>
        </w:rPr>
      </w:pPr>
    </w:p>
    <w:p w14:paraId="5AF716D8" w14:textId="77777777" w:rsidR="00E578A5" w:rsidRDefault="00E578A5">
      <w:pPr>
        <w:spacing w:line="360" w:lineRule="auto"/>
        <w:jc w:val="left"/>
        <w:rPr>
          <w:rFonts w:asciiTheme="majorEastAsia" w:eastAsiaTheme="majorEastAsia" w:hAnsiTheme="majorEastAsia"/>
          <w:sz w:val="28"/>
          <w:szCs w:val="28"/>
        </w:rPr>
      </w:pPr>
    </w:p>
    <w:p w14:paraId="53066990" w14:textId="77777777" w:rsidR="00E578A5" w:rsidRDefault="00E578A5">
      <w:pPr>
        <w:spacing w:line="360" w:lineRule="auto"/>
        <w:jc w:val="left"/>
        <w:rPr>
          <w:rFonts w:asciiTheme="majorEastAsia" w:eastAsiaTheme="majorEastAsia" w:hAnsiTheme="majorEastAsia"/>
          <w:sz w:val="28"/>
          <w:szCs w:val="28"/>
        </w:rPr>
      </w:pPr>
    </w:p>
    <w:p w14:paraId="7446760E" w14:textId="77777777" w:rsidR="00E578A5" w:rsidRDefault="00E578A5">
      <w:pPr>
        <w:spacing w:line="360" w:lineRule="auto"/>
        <w:jc w:val="left"/>
        <w:rPr>
          <w:rFonts w:asciiTheme="majorEastAsia" w:eastAsiaTheme="majorEastAsia" w:hAnsiTheme="majorEastAsia"/>
          <w:sz w:val="28"/>
          <w:szCs w:val="28"/>
        </w:rPr>
      </w:pPr>
    </w:p>
    <w:p w14:paraId="4BDE70F8" w14:textId="77777777" w:rsidR="00E578A5" w:rsidRDefault="00E578A5">
      <w:pPr>
        <w:spacing w:line="360" w:lineRule="auto"/>
        <w:jc w:val="left"/>
        <w:rPr>
          <w:rFonts w:asciiTheme="majorEastAsia" w:eastAsiaTheme="majorEastAsia" w:hAnsiTheme="majorEastAsia"/>
          <w:sz w:val="28"/>
          <w:szCs w:val="28"/>
        </w:rPr>
      </w:pPr>
    </w:p>
    <w:p w14:paraId="0B32FE57" w14:textId="77777777" w:rsidR="00E578A5" w:rsidRDefault="00E578A5">
      <w:pPr>
        <w:spacing w:line="360" w:lineRule="auto"/>
        <w:jc w:val="left"/>
        <w:rPr>
          <w:rFonts w:asciiTheme="majorEastAsia" w:eastAsiaTheme="majorEastAsia" w:hAnsiTheme="majorEastAsia"/>
          <w:sz w:val="28"/>
          <w:szCs w:val="28"/>
        </w:rPr>
      </w:pPr>
    </w:p>
    <w:p w14:paraId="2DF933C4" w14:textId="77777777" w:rsidR="00E578A5" w:rsidRDefault="00E578A5">
      <w:pPr>
        <w:spacing w:line="360" w:lineRule="auto"/>
        <w:jc w:val="left"/>
        <w:rPr>
          <w:rFonts w:asciiTheme="majorEastAsia" w:eastAsiaTheme="majorEastAsia" w:hAnsiTheme="majorEastAsia"/>
          <w:sz w:val="28"/>
          <w:szCs w:val="28"/>
        </w:rPr>
      </w:pPr>
    </w:p>
    <w:p w14:paraId="71FAFCE4" w14:textId="77777777" w:rsidR="00E578A5" w:rsidRDefault="00E578A5">
      <w:pPr>
        <w:spacing w:line="360" w:lineRule="auto"/>
        <w:jc w:val="left"/>
        <w:rPr>
          <w:rFonts w:asciiTheme="majorEastAsia" w:eastAsiaTheme="majorEastAsia" w:hAnsiTheme="majorEastAsia"/>
          <w:sz w:val="28"/>
          <w:szCs w:val="28"/>
        </w:rPr>
      </w:pPr>
    </w:p>
    <w:p w14:paraId="169EAF80" w14:textId="77777777" w:rsidR="00E578A5" w:rsidRDefault="00E578A5">
      <w:pPr>
        <w:spacing w:line="360" w:lineRule="auto"/>
        <w:jc w:val="left"/>
        <w:rPr>
          <w:rFonts w:asciiTheme="majorEastAsia" w:eastAsiaTheme="majorEastAsia" w:hAnsiTheme="majorEastAsia"/>
          <w:sz w:val="28"/>
          <w:szCs w:val="28"/>
        </w:rPr>
      </w:pPr>
    </w:p>
    <w:p w14:paraId="39820980"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附件2：</w:t>
      </w:r>
    </w:p>
    <w:p w14:paraId="22B3BB16" w14:textId="77777777" w:rsidR="00E578A5" w:rsidRDefault="00567E4A">
      <w:pPr>
        <w:spacing w:line="360" w:lineRule="auto"/>
        <w:jc w:val="center"/>
        <w:rPr>
          <w:rFonts w:asciiTheme="majorEastAsia" w:eastAsiaTheme="majorEastAsia" w:hAnsiTheme="majorEastAsia"/>
          <w:b/>
          <w:sz w:val="28"/>
          <w:szCs w:val="28"/>
        </w:rPr>
      </w:pPr>
      <w:r>
        <w:rPr>
          <w:rFonts w:asciiTheme="majorEastAsia" w:eastAsiaTheme="majorEastAsia" w:hAnsiTheme="majorEastAsia" w:hint="eastAsia"/>
          <w:b/>
          <w:sz w:val="28"/>
          <w:szCs w:val="28"/>
        </w:rPr>
        <w:t>法定代表授权委托书</w:t>
      </w:r>
    </w:p>
    <w:p w14:paraId="60059001" w14:textId="77777777" w:rsidR="00E578A5" w:rsidRDefault="00567E4A">
      <w:pPr>
        <w:spacing w:line="360" w:lineRule="auto"/>
        <w:rPr>
          <w:rFonts w:asciiTheme="majorEastAsia" w:eastAsiaTheme="majorEastAsia" w:hAnsiTheme="majorEastAsia"/>
          <w:sz w:val="28"/>
          <w:szCs w:val="28"/>
          <w:u w:val="single"/>
        </w:rPr>
      </w:pPr>
      <w:r>
        <w:rPr>
          <w:rFonts w:asciiTheme="majorEastAsia" w:eastAsiaTheme="majorEastAsia" w:hAnsiTheme="majorEastAsia" w:cs="宋体" w:hint="eastAsia"/>
          <w:sz w:val="28"/>
          <w:szCs w:val="28"/>
        </w:rPr>
        <w:t>致：</w:t>
      </w:r>
      <w:r>
        <w:rPr>
          <w:rFonts w:asciiTheme="majorEastAsia" w:eastAsiaTheme="majorEastAsia" w:hAnsiTheme="majorEastAsia" w:hint="eastAsia"/>
          <w:sz w:val="28"/>
          <w:szCs w:val="28"/>
          <w:u w:val="single"/>
        </w:rPr>
        <w:t>天津市华水自来水建设有限公司</w:t>
      </w:r>
    </w:p>
    <w:p w14:paraId="1E46204B" w14:textId="77777777" w:rsidR="00E578A5" w:rsidRDefault="00E578A5">
      <w:pPr>
        <w:spacing w:line="360" w:lineRule="auto"/>
        <w:ind w:firstLineChars="200" w:firstLine="560"/>
        <w:rPr>
          <w:rFonts w:asciiTheme="majorEastAsia" w:eastAsiaTheme="majorEastAsia" w:hAnsiTheme="majorEastAsia" w:cs="宋体"/>
          <w:sz w:val="28"/>
          <w:szCs w:val="28"/>
          <w:u w:val="single"/>
        </w:rPr>
      </w:pPr>
    </w:p>
    <w:p w14:paraId="5E9F36B1" w14:textId="19D7303A"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本授权书声明：注册于</w:t>
      </w:r>
      <w:r>
        <w:rPr>
          <w:rFonts w:asciiTheme="majorEastAsia" w:eastAsiaTheme="majorEastAsia" w:hAnsiTheme="majorEastAsia" w:hint="eastAsia"/>
          <w:sz w:val="28"/>
          <w:szCs w:val="28"/>
          <w:u w:val="single"/>
        </w:rPr>
        <w:t xml:space="preserve"> </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（国家或地区）的 </w:t>
      </w:r>
      <w:r>
        <w:rPr>
          <w:rFonts w:asciiTheme="majorEastAsia" w:eastAsiaTheme="majorEastAsia" w:hAnsiTheme="majorEastAsia" w:hint="eastAsia"/>
          <w:sz w:val="28"/>
          <w:szCs w:val="28"/>
          <w:u w:val="single"/>
        </w:rPr>
        <w:t xml:space="preserve">  </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（报价单位名称）的</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（法人代表姓名、职务）代表本公司授权</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（被授权人的姓名、职务）为本公司合法代表人，就</w:t>
      </w:r>
      <w:r>
        <w:rPr>
          <w:rFonts w:asciiTheme="majorEastAsia" w:eastAsiaTheme="majorEastAsia" w:hAnsiTheme="majorEastAsia" w:hint="eastAsia"/>
          <w:b/>
          <w:sz w:val="28"/>
          <w:szCs w:val="28"/>
          <w:u w:val="single"/>
        </w:rPr>
        <w:t xml:space="preserve"> </w:t>
      </w:r>
      <w:r w:rsidR="00DE36D6">
        <w:rPr>
          <w:rFonts w:asciiTheme="majorEastAsia" w:eastAsiaTheme="majorEastAsia" w:hAnsiTheme="majorEastAsia"/>
          <w:b/>
          <w:sz w:val="28"/>
          <w:szCs w:val="28"/>
          <w:u w:val="single"/>
        </w:rPr>
        <w:t xml:space="preserve"> </w:t>
      </w:r>
      <w:r w:rsidR="00876D22" w:rsidRPr="00876D22">
        <w:rPr>
          <w:rFonts w:asciiTheme="majorEastAsia" w:eastAsiaTheme="majorEastAsia" w:hAnsiTheme="majorEastAsia" w:cstheme="minorEastAsia" w:hint="eastAsia"/>
          <w:color w:val="FF0000"/>
          <w:sz w:val="28"/>
          <w:szCs w:val="28"/>
          <w:u w:val="single"/>
        </w:rPr>
        <w:t>北辰区普济河道(粮库)A地块基础设施建设项目-柳东道燃气工程</w:t>
      </w:r>
      <w:r w:rsidR="00E7033F" w:rsidRPr="00E7033F">
        <w:rPr>
          <w:rFonts w:asciiTheme="majorEastAsia" w:eastAsiaTheme="majorEastAsia" w:hAnsiTheme="majorEastAsia" w:cstheme="minorEastAsia" w:hint="eastAsia"/>
          <w:color w:val="FF0000"/>
          <w:sz w:val="28"/>
          <w:szCs w:val="28"/>
          <w:u w:val="single"/>
        </w:rPr>
        <w:t xml:space="preserve">  </w:t>
      </w:r>
      <w:r w:rsidR="00B47465">
        <w:rPr>
          <w:rFonts w:asciiTheme="majorEastAsia" w:eastAsiaTheme="majorEastAsia" w:hAnsiTheme="majorEastAsia" w:cstheme="minorEastAsia" w:hint="eastAsia"/>
          <w:color w:val="FF0000"/>
          <w:sz w:val="28"/>
          <w:szCs w:val="28"/>
          <w:u w:val="single"/>
        </w:rPr>
        <w:t xml:space="preserve"> </w:t>
      </w:r>
      <w:r>
        <w:rPr>
          <w:rFonts w:asciiTheme="majorEastAsia" w:eastAsiaTheme="majorEastAsia" w:hAnsiTheme="majorEastAsia"/>
          <w:b/>
          <w:sz w:val="28"/>
          <w:szCs w:val="28"/>
          <w:u w:val="single"/>
        </w:rPr>
        <w:t xml:space="preserve">  </w:t>
      </w:r>
      <w:r>
        <w:rPr>
          <w:rFonts w:asciiTheme="majorEastAsia" w:eastAsiaTheme="majorEastAsia" w:hAnsiTheme="majorEastAsia" w:hint="eastAsia"/>
          <w:sz w:val="28"/>
          <w:szCs w:val="28"/>
        </w:rPr>
        <w:t>的报价和合同执行，以我方的名义处理一切与之有关的事宜。</w:t>
      </w:r>
    </w:p>
    <w:p w14:paraId="29F0FEA3" w14:textId="77777777" w:rsidR="00E578A5" w:rsidRDefault="00E578A5">
      <w:pPr>
        <w:spacing w:line="360" w:lineRule="auto"/>
        <w:jc w:val="left"/>
        <w:rPr>
          <w:rFonts w:asciiTheme="majorEastAsia" w:eastAsiaTheme="majorEastAsia" w:hAnsiTheme="majorEastAsia"/>
          <w:sz w:val="28"/>
          <w:szCs w:val="28"/>
        </w:rPr>
      </w:pPr>
    </w:p>
    <w:p w14:paraId="61A5C0A4"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 xml:space="preserve">报价单位（盖章）： </w:t>
      </w:r>
      <w:r>
        <w:rPr>
          <w:rFonts w:asciiTheme="majorEastAsia" w:eastAsiaTheme="majorEastAsia" w:hAnsiTheme="majorEastAsia" w:hint="eastAsia"/>
          <w:sz w:val="28"/>
          <w:szCs w:val="28"/>
          <w:u w:val="single"/>
        </w:rPr>
        <w:t xml:space="preserve">                             </w:t>
      </w:r>
    </w:p>
    <w:p w14:paraId="4308FC8C"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法定代表人：（签字）</w:t>
      </w:r>
      <w:r>
        <w:rPr>
          <w:rFonts w:asciiTheme="majorEastAsia" w:eastAsiaTheme="majorEastAsia" w:hAnsiTheme="majorEastAsia" w:hint="eastAsia"/>
          <w:sz w:val="28"/>
          <w:szCs w:val="28"/>
          <w:u w:val="single"/>
        </w:rPr>
        <w:t xml:space="preserve">                         </w:t>
      </w:r>
    </w:p>
    <w:p w14:paraId="3CA189EF"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职务：</w:t>
      </w:r>
      <w:r>
        <w:rPr>
          <w:rFonts w:asciiTheme="majorEastAsia" w:eastAsiaTheme="majorEastAsia" w:hAnsiTheme="majorEastAsia" w:hint="eastAsia"/>
          <w:sz w:val="28"/>
          <w:szCs w:val="28"/>
          <w:u w:val="single"/>
        </w:rPr>
        <w:t xml:space="preserve">                            </w:t>
      </w:r>
    </w:p>
    <w:p w14:paraId="2599B7F8"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被授权人：（签字）</w:t>
      </w:r>
      <w:r>
        <w:rPr>
          <w:rFonts w:asciiTheme="majorEastAsia" w:eastAsiaTheme="majorEastAsia" w:hAnsiTheme="majorEastAsia" w:hint="eastAsia"/>
          <w:sz w:val="28"/>
          <w:szCs w:val="28"/>
          <w:u w:val="single"/>
        </w:rPr>
        <w:t xml:space="preserve">                             </w:t>
      </w:r>
    </w:p>
    <w:p w14:paraId="3145BC72"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职务：</w:t>
      </w:r>
      <w:r>
        <w:rPr>
          <w:rFonts w:asciiTheme="majorEastAsia" w:eastAsiaTheme="majorEastAsia" w:hAnsiTheme="majorEastAsia" w:hint="eastAsia"/>
          <w:sz w:val="28"/>
          <w:szCs w:val="28"/>
          <w:u w:val="single"/>
        </w:rPr>
        <w:t xml:space="preserve">                              </w:t>
      </w:r>
    </w:p>
    <w:p w14:paraId="5DDBA24D" w14:textId="77777777" w:rsidR="00E578A5" w:rsidRDefault="00567E4A">
      <w:pPr>
        <w:spacing w:line="360" w:lineRule="auto"/>
        <w:jc w:val="left"/>
        <w:rPr>
          <w:rFonts w:asciiTheme="majorEastAsia" w:eastAsiaTheme="majorEastAsia" w:hAnsiTheme="majorEastAsia" w:cs="Arial"/>
          <w:sz w:val="28"/>
          <w:szCs w:val="28"/>
          <w:u w:val="single"/>
        </w:rPr>
      </w:pPr>
      <w:r>
        <w:rPr>
          <w:rFonts w:asciiTheme="majorEastAsia" w:eastAsiaTheme="majorEastAsia" w:hAnsiTheme="majorEastAsia" w:cs="Arial"/>
          <w:sz w:val="28"/>
          <w:szCs w:val="28"/>
        </w:rPr>
        <w:t>日期：</w:t>
      </w:r>
      <w:r>
        <w:rPr>
          <w:rFonts w:asciiTheme="majorEastAsia" w:eastAsiaTheme="majorEastAsia" w:hAnsiTheme="majorEastAsia" w:cs="Arial" w:hint="eastAsia"/>
          <w:sz w:val="28"/>
          <w:szCs w:val="28"/>
          <w:u w:val="single"/>
        </w:rPr>
        <w:t xml:space="preserve">                              </w:t>
      </w:r>
    </w:p>
    <w:p w14:paraId="2D4B8949"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附被授权人身份证正反面照片</w:t>
      </w:r>
    </w:p>
    <w:p w14:paraId="681657AC" w14:textId="77777777" w:rsidR="00E578A5" w:rsidRDefault="00E578A5">
      <w:pPr>
        <w:spacing w:line="360" w:lineRule="auto"/>
        <w:jc w:val="left"/>
        <w:rPr>
          <w:rFonts w:asciiTheme="majorEastAsia" w:eastAsiaTheme="majorEastAsia" w:hAnsiTheme="majorEastAsia"/>
          <w:sz w:val="28"/>
          <w:szCs w:val="28"/>
        </w:rPr>
      </w:pPr>
    </w:p>
    <w:p w14:paraId="4CB6D6D2" w14:textId="77777777" w:rsidR="00E578A5" w:rsidRDefault="00E578A5">
      <w:pPr>
        <w:spacing w:line="360" w:lineRule="auto"/>
        <w:jc w:val="left"/>
        <w:rPr>
          <w:rFonts w:asciiTheme="majorEastAsia" w:eastAsiaTheme="majorEastAsia" w:hAnsiTheme="majorEastAsia"/>
          <w:sz w:val="28"/>
          <w:szCs w:val="28"/>
        </w:rPr>
      </w:pPr>
    </w:p>
    <w:p w14:paraId="19B7030D" w14:textId="77777777" w:rsidR="00E578A5" w:rsidRDefault="00E578A5">
      <w:pPr>
        <w:spacing w:line="360" w:lineRule="auto"/>
        <w:jc w:val="left"/>
        <w:rPr>
          <w:rFonts w:asciiTheme="majorEastAsia" w:eastAsiaTheme="majorEastAsia" w:hAnsiTheme="majorEastAsia"/>
          <w:sz w:val="28"/>
          <w:szCs w:val="28"/>
        </w:rPr>
      </w:pPr>
    </w:p>
    <w:p w14:paraId="3FAF3542" w14:textId="77777777" w:rsidR="00E578A5" w:rsidRDefault="00E578A5">
      <w:pPr>
        <w:spacing w:line="360" w:lineRule="auto"/>
        <w:jc w:val="left"/>
        <w:rPr>
          <w:rFonts w:asciiTheme="majorEastAsia" w:eastAsiaTheme="majorEastAsia" w:hAnsiTheme="majorEastAsia"/>
          <w:sz w:val="28"/>
          <w:szCs w:val="28"/>
        </w:rPr>
      </w:pPr>
    </w:p>
    <w:p w14:paraId="62B5D2BD" w14:textId="51D768DD" w:rsidR="00E578A5" w:rsidRDefault="00E578A5">
      <w:pPr>
        <w:spacing w:line="360" w:lineRule="auto"/>
        <w:jc w:val="left"/>
        <w:rPr>
          <w:rFonts w:asciiTheme="majorEastAsia" w:eastAsiaTheme="majorEastAsia" w:hAnsiTheme="majorEastAsia"/>
          <w:sz w:val="28"/>
          <w:szCs w:val="28"/>
        </w:rPr>
      </w:pPr>
    </w:p>
    <w:p w14:paraId="4B4A8557" w14:textId="784ADAD1" w:rsidR="00E578A5" w:rsidRDefault="00567E4A">
      <w:pPr>
        <w:spacing w:line="360" w:lineRule="auto"/>
        <w:rPr>
          <w:rFonts w:asciiTheme="majorEastAsia" w:eastAsiaTheme="majorEastAsia" w:hAnsiTheme="majorEastAsia"/>
          <w:b/>
          <w:sz w:val="28"/>
          <w:szCs w:val="28"/>
        </w:rPr>
      </w:pPr>
      <w:r>
        <w:rPr>
          <w:rFonts w:asciiTheme="majorEastAsia" w:eastAsiaTheme="majorEastAsia" w:hAnsiTheme="majorEastAsia" w:hint="eastAsia"/>
          <w:sz w:val="28"/>
          <w:szCs w:val="28"/>
        </w:rPr>
        <w:lastRenderedPageBreak/>
        <w:t>附件3：</w:t>
      </w:r>
    </w:p>
    <w:p w14:paraId="75CBF2E8" w14:textId="0655E145" w:rsidR="00E578A5" w:rsidRDefault="00567E4A">
      <w:pPr>
        <w:spacing w:line="360" w:lineRule="auto"/>
        <w:jc w:val="center"/>
        <w:rPr>
          <w:rFonts w:asciiTheme="majorEastAsia" w:eastAsiaTheme="majorEastAsia" w:hAnsiTheme="majorEastAsia"/>
          <w:b/>
          <w:sz w:val="28"/>
          <w:szCs w:val="28"/>
        </w:rPr>
      </w:pPr>
      <w:r>
        <w:rPr>
          <w:rFonts w:asciiTheme="majorEastAsia" w:eastAsiaTheme="majorEastAsia" w:hAnsiTheme="majorEastAsia" w:hint="eastAsia"/>
          <w:b/>
          <w:sz w:val="28"/>
          <w:szCs w:val="28"/>
        </w:rPr>
        <w:t>报价清单</w:t>
      </w:r>
    </w:p>
    <w:p w14:paraId="27AFBB55" w14:textId="77777777" w:rsidR="005218A6" w:rsidRDefault="005218A6">
      <w:pPr>
        <w:spacing w:line="360" w:lineRule="auto"/>
        <w:jc w:val="center"/>
        <w:rPr>
          <w:rFonts w:asciiTheme="majorEastAsia" w:eastAsiaTheme="majorEastAsia" w:hAnsiTheme="majorEastAsia"/>
          <w:b/>
          <w:sz w:val="28"/>
          <w:szCs w:val="28"/>
        </w:rPr>
      </w:pPr>
    </w:p>
    <w:p w14:paraId="18C3E0D0" w14:textId="2812B9AA" w:rsidR="0008172B" w:rsidRDefault="00567E4A" w:rsidP="0057160F">
      <w:pPr>
        <w:pStyle w:val="a4"/>
        <w:ind w:firstLine="0"/>
        <w:rPr>
          <w:rFonts w:asciiTheme="majorEastAsia" w:eastAsiaTheme="majorEastAsia" w:hAnsiTheme="majorEastAsia"/>
          <w:b/>
          <w:sz w:val="28"/>
          <w:szCs w:val="28"/>
          <w:u w:val="single"/>
        </w:rPr>
      </w:pPr>
      <w:r>
        <w:rPr>
          <w:rFonts w:asciiTheme="majorEastAsia" w:eastAsiaTheme="majorEastAsia" w:hAnsiTheme="majorEastAsia" w:hint="eastAsia"/>
          <w:b/>
          <w:sz w:val="28"/>
          <w:szCs w:val="28"/>
        </w:rPr>
        <w:t>项目名称：</w:t>
      </w:r>
      <w:r w:rsidR="00876D22" w:rsidRPr="00876D22">
        <w:rPr>
          <w:rFonts w:asciiTheme="majorEastAsia" w:eastAsiaTheme="majorEastAsia" w:hAnsiTheme="majorEastAsia" w:cstheme="minorEastAsia" w:hint="eastAsia"/>
          <w:color w:val="FF0000"/>
          <w:sz w:val="28"/>
          <w:szCs w:val="28"/>
          <w:u w:val="single"/>
        </w:rPr>
        <w:t>北辰区普济河道(粮库)A地块基础设施建设项目-柳东道燃气工程</w:t>
      </w:r>
      <w:r w:rsidR="00E7033F" w:rsidRPr="00E7033F">
        <w:rPr>
          <w:rFonts w:asciiTheme="majorEastAsia" w:eastAsiaTheme="majorEastAsia" w:hAnsiTheme="majorEastAsia" w:cstheme="minorEastAsia" w:hint="eastAsia"/>
          <w:color w:val="FF0000"/>
          <w:sz w:val="28"/>
          <w:szCs w:val="28"/>
          <w:u w:val="single"/>
        </w:rPr>
        <w:t xml:space="preserve">  </w:t>
      </w:r>
      <w:r>
        <w:rPr>
          <w:rFonts w:asciiTheme="majorEastAsia" w:eastAsiaTheme="majorEastAsia" w:hAnsiTheme="majorEastAsia"/>
          <w:b/>
          <w:sz w:val="28"/>
          <w:szCs w:val="28"/>
          <w:u w:val="single"/>
        </w:rPr>
        <w:t xml:space="preserve"> </w:t>
      </w:r>
    </w:p>
    <w:p w14:paraId="0FE29E8A" w14:textId="77777777" w:rsidR="005218A6" w:rsidRDefault="005218A6" w:rsidP="0057160F">
      <w:pPr>
        <w:pStyle w:val="a4"/>
        <w:ind w:firstLine="0"/>
        <w:rPr>
          <w:rFonts w:asciiTheme="majorEastAsia" w:eastAsiaTheme="majorEastAsia" w:hAnsiTheme="majorEastAsia"/>
          <w:b/>
          <w:sz w:val="28"/>
          <w:szCs w:val="28"/>
          <w:u w:val="single"/>
        </w:rPr>
      </w:pPr>
    </w:p>
    <w:tbl>
      <w:tblPr>
        <w:tblW w:w="5000" w:type="pct"/>
        <w:tblLook w:val="04A0" w:firstRow="1" w:lastRow="0" w:firstColumn="1" w:lastColumn="0" w:noHBand="0" w:noVBand="1"/>
      </w:tblPr>
      <w:tblGrid>
        <w:gridCol w:w="658"/>
        <w:gridCol w:w="3222"/>
        <w:gridCol w:w="1353"/>
        <w:gridCol w:w="656"/>
        <w:gridCol w:w="1295"/>
        <w:gridCol w:w="926"/>
        <w:gridCol w:w="926"/>
        <w:gridCol w:w="926"/>
      </w:tblGrid>
      <w:tr w:rsidR="00762099" w:rsidRPr="005218A6" w14:paraId="38DFB1A2" w14:textId="23233AE7" w:rsidTr="002A0D44">
        <w:trPr>
          <w:trHeight w:val="680"/>
        </w:trPr>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32578E0" w14:textId="77777777" w:rsidR="00762099" w:rsidRPr="005218A6" w:rsidRDefault="00762099" w:rsidP="005218A6">
            <w:pPr>
              <w:widowControl/>
              <w:jc w:val="center"/>
              <w:rPr>
                <w:rFonts w:ascii="宋体" w:eastAsia="宋体" w:hAnsi="宋体" w:cs="宋体"/>
                <w:color w:val="000000"/>
                <w:kern w:val="0"/>
                <w:sz w:val="22"/>
                <w:szCs w:val="22"/>
              </w:rPr>
            </w:pPr>
            <w:r w:rsidRPr="005218A6">
              <w:rPr>
                <w:rFonts w:ascii="宋体" w:eastAsia="宋体" w:hAnsi="宋体" w:cs="宋体" w:hint="eastAsia"/>
                <w:color w:val="000000"/>
                <w:kern w:val="0"/>
                <w:sz w:val="22"/>
                <w:szCs w:val="22"/>
              </w:rPr>
              <w:t>序号</w:t>
            </w:r>
          </w:p>
        </w:tc>
        <w:tc>
          <w:tcPr>
            <w:tcW w:w="161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F9AF979" w14:textId="77777777" w:rsidR="00762099" w:rsidRPr="005218A6" w:rsidRDefault="00762099" w:rsidP="005218A6">
            <w:pPr>
              <w:widowControl/>
              <w:jc w:val="center"/>
              <w:rPr>
                <w:rFonts w:ascii="宋体" w:eastAsia="宋体" w:hAnsi="宋体" w:cs="宋体"/>
                <w:color w:val="000000"/>
                <w:kern w:val="0"/>
                <w:sz w:val="22"/>
                <w:szCs w:val="22"/>
              </w:rPr>
            </w:pPr>
            <w:r w:rsidRPr="005218A6">
              <w:rPr>
                <w:rFonts w:ascii="宋体" w:eastAsia="宋体" w:hAnsi="宋体" w:cs="宋体" w:hint="eastAsia"/>
                <w:color w:val="000000"/>
                <w:kern w:val="0"/>
                <w:sz w:val="22"/>
                <w:szCs w:val="22"/>
              </w:rPr>
              <w:t>材料名称</w:t>
            </w:r>
          </w:p>
        </w:tc>
        <w:tc>
          <w:tcPr>
            <w:tcW w:w="67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7617777" w14:textId="3500DDB3" w:rsidR="00762099" w:rsidRPr="005218A6" w:rsidRDefault="00762099" w:rsidP="005218A6">
            <w:pPr>
              <w:widowControl/>
              <w:jc w:val="center"/>
              <w:rPr>
                <w:rFonts w:ascii="宋体" w:eastAsia="宋体" w:hAnsi="宋体" w:cs="宋体"/>
                <w:color w:val="000000"/>
                <w:kern w:val="0"/>
                <w:sz w:val="22"/>
                <w:szCs w:val="22"/>
              </w:rPr>
            </w:pPr>
            <w:r w:rsidRPr="005218A6">
              <w:rPr>
                <w:rFonts w:ascii="宋体" w:eastAsia="宋体" w:hAnsi="宋体" w:cs="宋体" w:hint="eastAsia"/>
                <w:color w:val="000000"/>
                <w:kern w:val="0"/>
                <w:sz w:val="22"/>
                <w:szCs w:val="22"/>
              </w:rPr>
              <w:t>规格</w:t>
            </w:r>
            <w:r w:rsidR="002A0D44">
              <w:rPr>
                <w:rFonts w:ascii="宋体" w:eastAsia="宋体" w:hAnsi="宋体" w:cs="宋体" w:hint="eastAsia"/>
                <w:color w:val="000000"/>
                <w:kern w:val="0"/>
                <w:sz w:val="22"/>
                <w:szCs w:val="22"/>
              </w:rPr>
              <w:t>型号</w:t>
            </w:r>
          </w:p>
        </w:tc>
        <w:tc>
          <w:tcPr>
            <w:tcW w:w="329"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130E846" w14:textId="77777777" w:rsidR="00762099" w:rsidRPr="005218A6" w:rsidRDefault="00762099" w:rsidP="005218A6">
            <w:pPr>
              <w:widowControl/>
              <w:jc w:val="center"/>
              <w:rPr>
                <w:rFonts w:ascii="宋体" w:eastAsia="宋体" w:hAnsi="宋体" w:cs="宋体"/>
                <w:color w:val="000000"/>
                <w:kern w:val="0"/>
                <w:sz w:val="22"/>
                <w:szCs w:val="22"/>
              </w:rPr>
            </w:pPr>
            <w:r w:rsidRPr="005218A6">
              <w:rPr>
                <w:rFonts w:ascii="宋体" w:eastAsia="宋体" w:hAnsi="宋体" w:cs="宋体" w:hint="eastAsia"/>
                <w:color w:val="000000"/>
                <w:kern w:val="0"/>
                <w:sz w:val="22"/>
                <w:szCs w:val="22"/>
              </w:rPr>
              <w:t>单位</w:t>
            </w:r>
          </w:p>
        </w:tc>
        <w:tc>
          <w:tcPr>
            <w:tcW w:w="65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C4B8951" w14:textId="5820335E" w:rsidR="00762099" w:rsidRPr="005218A6" w:rsidRDefault="00762099" w:rsidP="005218A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工程量</w:t>
            </w:r>
          </w:p>
        </w:tc>
        <w:tc>
          <w:tcPr>
            <w:tcW w:w="465" w:type="pct"/>
            <w:tcBorders>
              <w:top w:val="single" w:sz="4" w:space="0" w:color="000000"/>
              <w:left w:val="single" w:sz="4" w:space="0" w:color="000000"/>
              <w:bottom w:val="single" w:sz="4" w:space="0" w:color="000000"/>
              <w:right w:val="single" w:sz="4" w:space="0" w:color="000000"/>
            </w:tcBorders>
          </w:tcPr>
          <w:p w14:paraId="08B73413" w14:textId="511C1C3A" w:rsidR="00762099" w:rsidRPr="005218A6" w:rsidRDefault="00762099" w:rsidP="005218A6">
            <w:pPr>
              <w:widowControl/>
              <w:jc w:val="center"/>
              <w:rPr>
                <w:rFonts w:ascii="宋体" w:eastAsia="宋体" w:hAnsi="宋体" w:cs="宋体"/>
                <w:color w:val="000000"/>
                <w:kern w:val="0"/>
                <w:sz w:val="24"/>
              </w:rPr>
            </w:pPr>
            <w:r>
              <w:rPr>
                <w:rFonts w:ascii="宋体" w:eastAsia="宋体" w:hAnsi="宋体" w:cs="宋体" w:hint="eastAsia"/>
                <w:color w:val="000000"/>
                <w:kern w:val="0"/>
                <w:sz w:val="22"/>
                <w:szCs w:val="22"/>
              </w:rPr>
              <w:t>单价（元）</w:t>
            </w:r>
          </w:p>
        </w:tc>
        <w:tc>
          <w:tcPr>
            <w:tcW w:w="465" w:type="pct"/>
            <w:tcBorders>
              <w:top w:val="single" w:sz="4" w:space="0" w:color="000000"/>
              <w:left w:val="single" w:sz="4" w:space="0" w:color="000000"/>
              <w:bottom w:val="single" w:sz="4" w:space="0" w:color="000000"/>
              <w:right w:val="single" w:sz="4" w:space="0" w:color="000000"/>
            </w:tcBorders>
          </w:tcPr>
          <w:p w14:paraId="0C66891A" w14:textId="0799327D" w:rsidR="00762099" w:rsidRPr="005218A6" w:rsidRDefault="00762099" w:rsidP="005218A6">
            <w:pPr>
              <w:widowControl/>
              <w:jc w:val="center"/>
              <w:rPr>
                <w:rFonts w:ascii="宋体" w:eastAsia="宋体" w:hAnsi="宋体" w:cs="宋体"/>
                <w:color w:val="000000"/>
                <w:kern w:val="0"/>
                <w:sz w:val="24"/>
              </w:rPr>
            </w:pPr>
            <w:r w:rsidRPr="0008172B">
              <w:rPr>
                <w:rFonts w:ascii="宋体" w:eastAsia="宋体" w:hAnsi="宋体" w:cs="宋体" w:hint="eastAsia"/>
                <w:color w:val="000000"/>
                <w:kern w:val="0"/>
                <w:sz w:val="22"/>
                <w:szCs w:val="22"/>
              </w:rPr>
              <w:t>合计（元）</w:t>
            </w:r>
          </w:p>
        </w:tc>
        <w:tc>
          <w:tcPr>
            <w:tcW w:w="465" w:type="pct"/>
            <w:tcBorders>
              <w:top w:val="single" w:sz="4" w:space="0" w:color="000000"/>
              <w:left w:val="single" w:sz="4" w:space="0" w:color="000000"/>
              <w:bottom w:val="single" w:sz="4" w:space="0" w:color="000000"/>
              <w:right w:val="single" w:sz="4" w:space="0" w:color="000000"/>
            </w:tcBorders>
          </w:tcPr>
          <w:p w14:paraId="19976F16" w14:textId="18F6FB49" w:rsidR="00762099" w:rsidRPr="0008172B" w:rsidRDefault="00762099" w:rsidP="005218A6">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备注</w:t>
            </w:r>
          </w:p>
        </w:tc>
      </w:tr>
      <w:tr w:rsidR="002A0D44" w:rsidRPr="005218A6" w14:paraId="6C25EECC" w14:textId="618D5730" w:rsidTr="002A0D44">
        <w:trPr>
          <w:trHeight w:val="540"/>
        </w:trPr>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8AE5915" w14:textId="77777777" w:rsidR="002A0D44" w:rsidRPr="005218A6" w:rsidRDefault="002A0D44" w:rsidP="002A0D44">
            <w:pPr>
              <w:widowControl/>
              <w:jc w:val="center"/>
              <w:rPr>
                <w:rFonts w:ascii="宋体" w:eastAsia="宋体" w:hAnsi="宋体" w:cs="宋体"/>
                <w:color w:val="000000"/>
                <w:kern w:val="0"/>
                <w:sz w:val="22"/>
                <w:szCs w:val="22"/>
              </w:rPr>
            </w:pPr>
            <w:r w:rsidRPr="005218A6">
              <w:rPr>
                <w:rFonts w:ascii="宋体" w:eastAsia="宋体" w:hAnsi="宋体" w:cs="宋体" w:hint="eastAsia"/>
                <w:color w:val="000000"/>
                <w:kern w:val="0"/>
                <w:sz w:val="22"/>
                <w:szCs w:val="22"/>
              </w:rPr>
              <w:t>1</w:t>
            </w:r>
          </w:p>
        </w:tc>
        <w:tc>
          <w:tcPr>
            <w:tcW w:w="161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39C7489" w14:textId="21B065D3" w:rsidR="002A0D44" w:rsidRPr="002A0D44" w:rsidRDefault="002A0D44" w:rsidP="002A0D44">
            <w:pPr>
              <w:widowControl/>
              <w:jc w:val="center"/>
              <w:rPr>
                <w:rFonts w:ascii="宋体" w:eastAsia="宋体" w:hAnsi="宋体" w:cs="宋体"/>
                <w:color w:val="000000"/>
                <w:kern w:val="0"/>
                <w:sz w:val="22"/>
                <w:szCs w:val="22"/>
              </w:rPr>
            </w:pPr>
            <w:r w:rsidRPr="002A0D44">
              <w:rPr>
                <w:rFonts w:ascii="宋体" w:eastAsia="宋体" w:hAnsi="宋体" w:hint="eastAsia"/>
                <w:bCs/>
                <w:color w:val="000000"/>
                <w:sz w:val="22"/>
                <w:szCs w:val="22"/>
              </w:rPr>
              <w:t>直埋闸阀</w:t>
            </w:r>
          </w:p>
        </w:tc>
        <w:tc>
          <w:tcPr>
            <w:tcW w:w="67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42F99FD" w14:textId="37B333A0" w:rsidR="002A0D44" w:rsidRPr="002A0D44" w:rsidRDefault="002A0D44" w:rsidP="002A0D44">
            <w:pPr>
              <w:widowControl/>
              <w:jc w:val="center"/>
              <w:rPr>
                <w:rFonts w:ascii="宋体" w:eastAsia="宋体" w:hAnsi="宋体" w:cs="宋体"/>
                <w:color w:val="000000"/>
                <w:kern w:val="0"/>
                <w:sz w:val="22"/>
                <w:szCs w:val="22"/>
              </w:rPr>
            </w:pPr>
            <w:r w:rsidRPr="002A0D44">
              <w:rPr>
                <w:rFonts w:ascii="宋体" w:eastAsia="宋体" w:hAnsi="宋体" w:hint="eastAsia"/>
                <w:bCs/>
                <w:color w:val="000000"/>
                <w:sz w:val="22"/>
                <w:szCs w:val="22"/>
              </w:rPr>
              <w:t>PN16 DN150</w:t>
            </w:r>
          </w:p>
        </w:tc>
        <w:tc>
          <w:tcPr>
            <w:tcW w:w="32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133602B" w14:textId="70D04CF3" w:rsidR="002A0D44" w:rsidRPr="002A0D44" w:rsidRDefault="002A0D44" w:rsidP="002A0D44">
            <w:pPr>
              <w:widowControl/>
              <w:jc w:val="center"/>
              <w:rPr>
                <w:rFonts w:ascii="宋体" w:eastAsia="宋体" w:hAnsi="宋体" w:cs="宋体"/>
                <w:color w:val="000000"/>
                <w:kern w:val="0"/>
                <w:sz w:val="22"/>
                <w:szCs w:val="22"/>
              </w:rPr>
            </w:pPr>
            <w:r w:rsidRPr="002A0D44">
              <w:rPr>
                <w:rFonts w:ascii="宋体" w:eastAsia="宋体" w:hAnsi="宋体" w:hint="eastAsia"/>
                <w:bCs/>
                <w:color w:val="000000"/>
                <w:sz w:val="22"/>
                <w:szCs w:val="22"/>
              </w:rPr>
              <w:t>个</w:t>
            </w:r>
          </w:p>
        </w:tc>
        <w:tc>
          <w:tcPr>
            <w:tcW w:w="65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AFD229E" w14:textId="76E4467C" w:rsidR="002A0D44" w:rsidRPr="002A0D44" w:rsidRDefault="002A0D44" w:rsidP="002A0D44">
            <w:pPr>
              <w:widowControl/>
              <w:jc w:val="center"/>
              <w:rPr>
                <w:rFonts w:ascii="宋体" w:eastAsia="宋体" w:hAnsi="宋体" w:cs="宋体"/>
                <w:color w:val="000000"/>
                <w:kern w:val="0"/>
                <w:sz w:val="22"/>
                <w:szCs w:val="22"/>
              </w:rPr>
            </w:pPr>
            <w:r w:rsidRPr="002A0D44">
              <w:rPr>
                <w:rFonts w:ascii="宋体" w:eastAsia="宋体" w:hAnsi="宋体" w:hint="eastAsia"/>
                <w:bCs/>
                <w:color w:val="000000"/>
                <w:sz w:val="22"/>
                <w:szCs w:val="22"/>
              </w:rPr>
              <w:t>1</w:t>
            </w:r>
          </w:p>
        </w:tc>
        <w:tc>
          <w:tcPr>
            <w:tcW w:w="465" w:type="pct"/>
            <w:tcBorders>
              <w:top w:val="single" w:sz="4" w:space="0" w:color="000000"/>
              <w:left w:val="single" w:sz="4" w:space="0" w:color="000000"/>
              <w:bottom w:val="single" w:sz="4" w:space="0" w:color="000000"/>
              <w:right w:val="single" w:sz="4" w:space="0" w:color="000000"/>
            </w:tcBorders>
          </w:tcPr>
          <w:p w14:paraId="2579F741" w14:textId="77777777" w:rsidR="002A0D44" w:rsidRPr="005218A6" w:rsidRDefault="002A0D44" w:rsidP="002A0D44">
            <w:pPr>
              <w:widowControl/>
              <w:jc w:val="center"/>
              <w:rPr>
                <w:rFonts w:ascii="宋体" w:eastAsia="宋体" w:hAnsi="宋体" w:cs="宋体"/>
                <w:color w:val="000000"/>
                <w:kern w:val="0"/>
                <w:sz w:val="24"/>
              </w:rPr>
            </w:pPr>
          </w:p>
        </w:tc>
        <w:tc>
          <w:tcPr>
            <w:tcW w:w="465" w:type="pct"/>
            <w:tcBorders>
              <w:top w:val="single" w:sz="4" w:space="0" w:color="000000"/>
              <w:left w:val="single" w:sz="4" w:space="0" w:color="000000"/>
              <w:bottom w:val="single" w:sz="4" w:space="0" w:color="000000"/>
              <w:right w:val="single" w:sz="4" w:space="0" w:color="000000"/>
            </w:tcBorders>
          </w:tcPr>
          <w:p w14:paraId="0E486E95" w14:textId="77777777" w:rsidR="002A0D44" w:rsidRPr="005218A6" w:rsidRDefault="002A0D44" w:rsidP="002A0D44">
            <w:pPr>
              <w:widowControl/>
              <w:jc w:val="center"/>
              <w:rPr>
                <w:rFonts w:ascii="宋体" w:eastAsia="宋体" w:hAnsi="宋体" w:cs="宋体"/>
                <w:color w:val="000000"/>
                <w:kern w:val="0"/>
                <w:sz w:val="24"/>
              </w:rPr>
            </w:pPr>
          </w:p>
        </w:tc>
        <w:tc>
          <w:tcPr>
            <w:tcW w:w="465" w:type="pct"/>
            <w:tcBorders>
              <w:top w:val="single" w:sz="4" w:space="0" w:color="000000"/>
              <w:left w:val="single" w:sz="4" w:space="0" w:color="000000"/>
              <w:bottom w:val="single" w:sz="4" w:space="0" w:color="000000"/>
              <w:right w:val="single" w:sz="4" w:space="0" w:color="000000"/>
            </w:tcBorders>
          </w:tcPr>
          <w:p w14:paraId="0656AF1F" w14:textId="77777777" w:rsidR="002A0D44" w:rsidRPr="005218A6" w:rsidRDefault="002A0D44" w:rsidP="002A0D44">
            <w:pPr>
              <w:widowControl/>
              <w:jc w:val="center"/>
              <w:rPr>
                <w:rFonts w:ascii="宋体" w:eastAsia="宋体" w:hAnsi="宋体" w:cs="宋体"/>
                <w:color w:val="000000"/>
                <w:kern w:val="0"/>
                <w:sz w:val="24"/>
              </w:rPr>
            </w:pPr>
          </w:p>
        </w:tc>
      </w:tr>
      <w:tr w:rsidR="002A0D44" w:rsidRPr="005218A6" w14:paraId="0C121E50" w14:textId="4688F434" w:rsidTr="002A0D44">
        <w:trPr>
          <w:trHeight w:val="540"/>
        </w:trPr>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646FB6E" w14:textId="77777777" w:rsidR="002A0D44" w:rsidRPr="005218A6" w:rsidRDefault="002A0D44" w:rsidP="002A0D44">
            <w:pPr>
              <w:widowControl/>
              <w:jc w:val="center"/>
              <w:rPr>
                <w:rFonts w:ascii="宋体" w:eastAsia="宋体" w:hAnsi="宋体" w:cs="宋体"/>
                <w:color w:val="000000"/>
                <w:kern w:val="0"/>
                <w:sz w:val="22"/>
                <w:szCs w:val="22"/>
              </w:rPr>
            </w:pPr>
            <w:r w:rsidRPr="005218A6">
              <w:rPr>
                <w:rFonts w:ascii="宋体" w:eastAsia="宋体" w:hAnsi="宋体" w:cs="宋体" w:hint="eastAsia"/>
                <w:color w:val="000000"/>
                <w:kern w:val="0"/>
                <w:sz w:val="22"/>
                <w:szCs w:val="22"/>
              </w:rPr>
              <w:t>2</w:t>
            </w:r>
          </w:p>
        </w:tc>
        <w:tc>
          <w:tcPr>
            <w:tcW w:w="161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C284D0D" w14:textId="47B78B69" w:rsidR="002A0D44" w:rsidRPr="002A0D44" w:rsidRDefault="002A0D44" w:rsidP="002A0D44">
            <w:pPr>
              <w:widowControl/>
              <w:jc w:val="center"/>
              <w:rPr>
                <w:rFonts w:ascii="宋体" w:eastAsia="宋体" w:hAnsi="宋体" w:cs="宋体"/>
                <w:color w:val="000000"/>
                <w:kern w:val="0"/>
                <w:sz w:val="22"/>
                <w:szCs w:val="22"/>
              </w:rPr>
            </w:pPr>
            <w:r w:rsidRPr="002A0D44">
              <w:rPr>
                <w:rFonts w:ascii="宋体" w:eastAsia="宋体" w:hAnsi="宋体" w:hint="eastAsia"/>
                <w:bCs/>
                <w:color w:val="000000"/>
                <w:sz w:val="22"/>
                <w:szCs w:val="22"/>
              </w:rPr>
              <w:t>直埋闸阀</w:t>
            </w:r>
          </w:p>
        </w:tc>
        <w:tc>
          <w:tcPr>
            <w:tcW w:w="67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120DE5C" w14:textId="0224FF97" w:rsidR="002A0D44" w:rsidRPr="002A0D44" w:rsidRDefault="002A0D44" w:rsidP="002A0D44">
            <w:pPr>
              <w:widowControl/>
              <w:jc w:val="center"/>
              <w:rPr>
                <w:rFonts w:ascii="宋体" w:eastAsia="宋体" w:hAnsi="宋体" w:cs="宋体"/>
                <w:color w:val="000000"/>
                <w:kern w:val="0"/>
                <w:sz w:val="22"/>
                <w:szCs w:val="22"/>
              </w:rPr>
            </w:pPr>
            <w:r w:rsidRPr="002A0D44">
              <w:rPr>
                <w:rFonts w:ascii="宋体" w:eastAsia="宋体" w:hAnsi="宋体" w:hint="eastAsia"/>
                <w:bCs/>
                <w:color w:val="000000"/>
                <w:sz w:val="22"/>
                <w:szCs w:val="22"/>
              </w:rPr>
              <w:t>PN16 DN300</w:t>
            </w:r>
          </w:p>
        </w:tc>
        <w:tc>
          <w:tcPr>
            <w:tcW w:w="329"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4FF6C54" w14:textId="606DFA54" w:rsidR="002A0D44" w:rsidRPr="002A0D44" w:rsidRDefault="002A0D44" w:rsidP="002A0D44">
            <w:pPr>
              <w:widowControl/>
              <w:jc w:val="center"/>
              <w:rPr>
                <w:rFonts w:ascii="宋体" w:eastAsia="宋体" w:hAnsi="宋体" w:cs="宋体"/>
                <w:color w:val="000000"/>
                <w:kern w:val="0"/>
                <w:sz w:val="22"/>
                <w:szCs w:val="22"/>
              </w:rPr>
            </w:pPr>
            <w:r w:rsidRPr="002A0D44">
              <w:rPr>
                <w:rFonts w:ascii="宋体" w:eastAsia="宋体" w:hAnsi="宋体" w:hint="eastAsia"/>
                <w:bCs/>
                <w:color w:val="000000"/>
                <w:sz w:val="22"/>
                <w:szCs w:val="22"/>
              </w:rPr>
              <w:t>个</w:t>
            </w:r>
          </w:p>
        </w:tc>
        <w:tc>
          <w:tcPr>
            <w:tcW w:w="65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5EBA47D" w14:textId="6EED42AE" w:rsidR="002A0D44" w:rsidRPr="002A0D44" w:rsidRDefault="002A0D44" w:rsidP="002A0D44">
            <w:pPr>
              <w:widowControl/>
              <w:jc w:val="center"/>
              <w:rPr>
                <w:rFonts w:ascii="宋体" w:eastAsia="宋体" w:hAnsi="宋体" w:cs="宋体"/>
                <w:color w:val="000000"/>
                <w:kern w:val="0"/>
                <w:sz w:val="22"/>
                <w:szCs w:val="22"/>
              </w:rPr>
            </w:pPr>
            <w:r w:rsidRPr="002A0D44">
              <w:rPr>
                <w:rFonts w:ascii="宋体" w:eastAsia="宋体" w:hAnsi="宋体" w:hint="eastAsia"/>
                <w:bCs/>
                <w:color w:val="000000"/>
                <w:sz w:val="22"/>
                <w:szCs w:val="22"/>
              </w:rPr>
              <w:t>1</w:t>
            </w:r>
          </w:p>
        </w:tc>
        <w:tc>
          <w:tcPr>
            <w:tcW w:w="465" w:type="pct"/>
            <w:tcBorders>
              <w:top w:val="single" w:sz="4" w:space="0" w:color="000000"/>
              <w:left w:val="single" w:sz="4" w:space="0" w:color="000000"/>
              <w:bottom w:val="single" w:sz="4" w:space="0" w:color="000000"/>
              <w:right w:val="single" w:sz="4" w:space="0" w:color="000000"/>
            </w:tcBorders>
          </w:tcPr>
          <w:p w14:paraId="0BEC940F" w14:textId="77777777" w:rsidR="002A0D44" w:rsidRPr="005218A6" w:rsidRDefault="002A0D44" w:rsidP="002A0D44">
            <w:pPr>
              <w:widowControl/>
              <w:jc w:val="center"/>
              <w:rPr>
                <w:rFonts w:ascii="宋体" w:eastAsia="宋体" w:hAnsi="宋体" w:cs="宋体"/>
                <w:color w:val="000000"/>
                <w:kern w:val="0"/>
                <w:sz w:val="24"/>
              </w:rPr>
            </w:pPr>
          </w:p>
        </w:tc>
        <w:tc>
          <w:tcPr>
            <w:tcW w:w="465" w:type="pct"/>
            <w:tcBorders>
              <w:top w:val="single" w:sz="4" w:space="0" w:color="000000"/>
              <w:left w:val="single" w:sz="4" w:space="0" w:color="000000"/>
              <w:bottom w:val="single" w:sz="4" w:space="0" w:color="000000"/>
              <w:right w:val="single" w:sz="4" w:space="0" w:color="000000"/>
            </w:tcBorders>
          </w:tcPr>
          <w:p w14:paraId="6AF9409E" w14:textId="77777777" w:rsidR="002A0D44" w:rsidRPr="005218A6" w:rsidRDefault="002A0D44" w:rsidP="002A0D44">
            <w:pPr>
              <w:widowControl/>
              <w:jc w:val="center"/>
              <w:rPr>
                <w:rFonts w:ascii="宋体" w:eastAsia="宋体" w:hAnsi="宋体" w:cs="宋体"/>
                <w:color w:val="000000"/>
                <w:kern w:val="0"/>
                <w:sz w:val="24"/>
              </w:rPr>
            </w:pPr>
          </w:p>
        </w:tc>
        <w:tc>
          <w:tcPr>
            <w:tcW w:w="465" w:type="pct"/>
            <w:tcBorders>
              <w:top w:val="single" w:sz="4" w:space="0" w:color="000000"/>
              <w:left w:val="single" w:sz="4" w:space="0" w:color="000000"/>
              <w:bottom w:val="single" w:sz="4" w:space="0" w:color="000000"/>
              <w:right w:val="single" w:sz="4" w:space="0" w:color="000000"/>
            </w:tcBorders>
          </w:tcPr>
          <w:p w14:paraId="0F0D54B9" w14:textId="77777777" w:rsidR="002A0D44" w:rsidRPr="005218A6" w:rsidRDefault="002A0D44" w:rsidP="002A0D44">
            <w:pPr>
              <w:widowControl/>
              <w:jc w:val="center"/>
              <w:rPr>
                <w:rFonts w:ascii="宋体" w:eastAsia="宋体" w:hAnsi="宋体" w:cs="宋体"/>
                <w:color w:val="000000"/>
                <w:kern w:val="0"/>
                <w:sz w:val="24"/>
              </w:rPr>
            </w:pPr>
          </w:p>
        </w:tc>
      </w:tr>
      <w:tr w:rsidR="002A0D44" w:rsidRPr="005218A6" w14:paraId="578778F2" w14:textId="0D77EAEB" w:rsidTr="002A0D44">
        <w:trPr>
          <w:trHeight w:val="540"/>
        </w:trPr>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E21A0CE" w14:textId="77777777" w:rsidR="002A0D44" w:rsidRPr="005218A6" w:rsidRDefault="002A0D44" w:rsidP="002A0D44">
            <w:pPr>
              <w:widowControl/>
              <w:jc w:val="center"/>
              <w:rPr>
                <w:rFonts w:ascii="宋体" w:eastAsia="宋体" w:hAnsi="宋体" w:cs="宋体"/>
                <w:color w:val="000000"/>
                <w:kern w:val="0"/>
                <w:sz w:val="22"/>
                <w:szCs w:val="22"/>
              </w:rPr>
            </w:pPr>
            <w:r w:rsidRPr="005218A6">
              <w:rPr>
                <w:rFonts w:ascii="宋体" w:eastAsia="宋体" w:hAnsi="宋体" w:cs="宋体" w:hint="eastAsia"/>
                <w:color w:val="000000"/>
                <w:kern w:val="0"/>
                <w:sz w:val="22"/>
                <w:szCs w:val="22"/>
              </w:rPr>
              <w:t>3</w:t>
            </w:r>
          </w:p>
        </w:tc>
        <w:tc>
          <w:tcPr>
            <w:tcW w:w="161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B22CC16" w14:textId="60829B9A" w:rsidR="002A0D44" w:rsidRPr="002A0D44" w:rsidRDefault="002A0D44" w:rsidP="002A0D44">
            <w:pPr>
              <w:widowControl/>
              <w:jc w:val="center"/>
              <w:rPr>
                <w:rFonts w:ascii="宋体" w:eastAsia="宋体" w:hAnsi="宋体" w:cs="宋体"/>
                <w:color w:val="000000"/>
                <w:kern w:val="0"/>
                <w:sz w:val="22"/>
                <w:szCs w:val="22"/>
              </w:rPr>
            </w:pPr>
            <w:r w:rsidRPr="002A0D44">
              <w:rPr>
                <w:rFonts w:ascii="宋体" w:eastAsia="宋体" w:hAnsi="宋体" w:hint="eastAsia"/>
                <w:bCs/>
                <w:color w:val="000000"/>
                <w:sz w:val="22"/>
                <w:szCs w:val="22"/>
              </w:rPr>
              <w:t>绝缘接头</w:t>
            </w:r>
          </w:p>
        </w:tc>
        <w:tc>
          <w:tcPr>
            <w:tcW w:w="67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0FC4C3F" w14:textId="42409EA2" w:rsidR="002A0D44" w:rsidRPr="002A0D44" w:rsidRDefault="002A0D44" w:rsidP="002A0D44">
            <w:pPr>
              <w:widowControl/>
              <w:jc w:val="center"/>
              <w:rPr>
                <w:rFonts w:ascii="宋体" w:eastAsia="宋体" w:hAnsi="宋体" w:cs="宋体"/>
                <w:color w:val="000000"/>
                <w:kern w:val="0"/>
                <w:sz w:val="22"/>
                <w:szCs w:val="22"/>
              </w:rPr>
            </w:pPr>
            <w:r w:rsidRPr="002A0D44">
              <w:rPr>
                <w:rFonts w:ascii="宋体" w:eastAsia="宋体" w:hAnsi="宋体" w:hint="eastAsia"/>
                <w:bCs/>
                <w:color w:val="000000"/>
                <w:sz w:val="22"/>
                <w:szCs w:val="22"/>
              </w:rPr>
              <w:t>DN300</w:t>
            </w:r>
          </w:p>
        </w:tc>
        <w:tc>
          <w:tcPr>
            <w:tcW w:w="329"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A05E813" w14:textId="76294461" w:rsidR="002A0D44" w:rsidRPr="002A0D44" w:rsidRDefault="002A0D44" w:rsidP="002A0D44">
            <w:pPr>
              <w:widowControl/>
              <w:jc w:val="center"/>
              <w:rPr>
                <w:rFonts w:ascii="宋体" w:eastAsia="宋体" w:hAnsi="宋体" w:cs="宋体"/>
                <w:color w:val="000000"/>
                <w:kern w:val="0"/>
                <w:sz w:val="22"/>
                <w:szCs w:val="22"/>
              </w:rPr>
            </w:pPr>
            <w:r w:rsidRPr="002A0D44">
              <w:rPr>
                <w:rFonts w:ascii="宋体" w:eastAsia="宋体" w:hAnsi="宋体" w:hint="eastAsia"/>
                <w:bCs/>
                <w:color w:val="000000"/>
                <w:sz w:val="22"/>
                <w:szCs w:val="22"/>
              </w:rPr>
              <w:t>个</w:t>
            </w:r>
          </w:p>
        </w:tc>
        <w:tc>
          <w:tcPr>
            <w:tcW w:w="65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FA4FCEA" w14:textId="461C2D22" w:rsidR="002A0D44" w:rsidRPr="002A0D44" w:rsidRDefault="002A0D44" w:rsidP="002A0D44">
            <w:pPr>
              <w:widowControl/>
              <w:jc w:val="center"/>
              <w:rPr>
                <w:rFonts w:ascii="宋体" w:eastAsia="宋体" w:hAnsi="宋体" w:cs="宋体"/>
                <w:color w:val="000000"/>
                <w:kern w:val="0"/>
                <w:sz w:val="22"/>
                <w:szCs w:val="22"/>
              </w:rPr>
            </w:pPr>
            <w:r w:rsidRPr="002A0D44">
              <w:rPr>
                <w:rFonts w:ascii="宋体" w:eastAsia="宋体" w:hAnsi="宋体" w:hint="eastAsia"/>
                <w:bCs/>
                <w:color w:val="000000"/>
                <w:sz w:val="22"/>
                <w:szCs w:val="22"/>
              </w:rPr>
              <w:t>1</w:t>
            </w:r>
          </w:p>
        </w:tc>
        <w:tc>
          <w:tcPr>
            <w:tcW w:w="465" w:type="pct"/>
            <w:tcBorders>
              <w:top w:val="single" w:sz="4" w:space="0" w:color="000000"/>
              <w:left w:val="single" w:sz="4" w:space="0" w:color="000000"/>
              <w:bottom w:val="single" w:sz="4" w:space="0" w:color="000000"/>
              <w:right w:val="single" w:sz="4" w:space="0" w:color="000000"/>
            </w:tcBorders>
          </w:tcPr>
          <w:p w14:paraId="1C3A94FE" w14:textId="77777777" w:rsidR="002A0D44" w:rsidRPr="005218A6" w:rsidRDefault="002A0D44" w:rsidP="002A0D44">
            <w:pPr>
              <w:widowControl/>
              <w:jc w:val="center"/>
              <w:rPr>
                <w:rFonts w:ascii="宋体" w:eastAsia="宋体" w:hAnsi="宋体" w:cs="宋体"/>
                <w:color w:val="000000"/>
                <w:kern w:val="0"/>
                <w:sz w:val="24"/>
              </w:rPr>
            </w:pPr>
          </w:p>
        </w:tc>
        <w:tc>
          <w:tcPr>
            <w:tcW w:w="465" w:type="pct"/>
            <w:tcBorders>
              <w:top w:val="single" w:sz="4" w:space="0" w:color="000000"/>
              <w:left w:val="single" w:sz="4" w:space="0" w:color="000000"/>
              <w:bottom w:val="single" w:sz="4" w:space="0" w:color="000000"/>
              <w:right w:val="single" w:sz="4" w:space="0" w:color="000000"/>
            </w:tcBorders>
          </w:tcPr>
          <w:p w14:paraId="291E1575" w14:textId="77777777" w:rsidR="002A0D44" w:rsidRPr="005218A6" w:rsidRDefault="002A0D44" w:rsidP="002A0D44">
            <w:pPr>
              <w:widowControl/>
              <w:jc w:val="center"/>
              <w:rPr>
                <w:rFonts w:ascii="宋体" w:eastAsia="宋体" w:hAnsi="宋体" w:cs="宋体"/>
                <w:color w:val="000000"/>
                <w:kern w:val="0"/>
                <w:sz w:val="24"/>
              </w:rPr>
            </w:pPr>
          </w:p>
        </w:tc>
        <w:tc>
          <w:tcPr>
            <w:tcW w:w="465" w:type="pct"/>
            <w:tcBorders>
              <w:top w:val="single" w:sz="4" w:space="0" w:color="000000"/>
              <w:left w:val="single" w:sz="4" w:space="0" w:color="000000"/>
              <w:bottom w:val="single" w:sz="4" w:space="0" w:color="000000"/>
              <w:right w:val="single" w:sz="4" w:space="0" w:color="000000"/>
            </w:tcBorders>
          </w:tcPr>
          <w:p w14:paraId="4C7BE534" w14:textId="77777777" w:rsidR="002A0D44" w:rsidRPr="005218A6" w:rsidRDefault="002A0D44" w:rsidP="002A0D44">
            <w:pPr>
              <w:widowControl/>
              <w:jc w:val="center"/>
              <w:rPr>
                <w:rFonts w:ascii="宋体" w:eastAsia="宋体" w:hAnsi="宋体" w:cs="宋体"/>
                <w:color w:val="000000"/>
                <w:kern w:val="0"/>
                <w:sz w:val="24"/>
              </w:rPr>
            </w:pPr>
          </w:p>
        </w:tc>
      </w:tr>
    </w:tbl>
    <w:p w14:paraId="02507E74" w14:textId="77777777" w:rsidR="005218A6" w:rsidRDefault="005218A6">
      <w:pPr>
        <w:adjustRightInd w:val="0"/>
        <w:snapToGrid w:val="0"/>
        <w:spacing w:line="360" w:lineRule="auto"/>
        <w:rPr>
          <w:rFonts w:asciiTheme="majorEastAsia" w:eastAsiaTheme="majorEastAsia" w:hAnsiTheme="majorEastAsia"/>
          <w:b/>
          <w:sz w:val="28"/>
          <w:szCs w:val="28"/>
        </w:rPr>
      </w:pPr>
    </w:p>
    <w:p w14:paraId="5A048E83" w14:textId="486914D1" w:rsidR="00E578A5" w:rsidRDefault="00567E4A">
      <w:pPr>
        <w:adjustRightInd w:val="0"/>
        <w:snapToGrid w:val="0"/>
        <w:spacing w:line="360" w:lineRule="auto"/>
        <w:rPr>
          <w:rFonts w:asciiTheme="majorEastAsia" w:eastAsiaTheme="majorEastAsia" w:hAnsiTheme="majorEastAsia"/>
          <w:sz w:val="28"/>
          <w:szCs w:val="28"/>
        </w:rPr>
      </w:pPr>
      <w:r>
        <w:rPr>
          <w:rFonts w:asciiTheme="majorEastAsia" w:eastAsiaTheme="majorEastAsia" w:hAnsiTheme="majorEastAsia"/>
          <w:b/>
          <w:sz w:val="28"/>
          <w:szCs w:val="28"/>
        </w:rPr>
        <w:t>总价：</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元</w:t>
      </w:r>
    </w:p>
    <w:p w14:paraId="1CA65E13"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报价人（盖章）：</w:t>
      </w:r>
      <w:r>
        <w:rPr>
          <w:rFonts w:asciiTheme="majorEastAsia" w:eastAsiaTheme="majorEastAsia" w:hAnsiTheme="majorEastAsia" w:hint="eastAsia"/>
          <w:sz w:val="28"/>
          <w:szCs w:val="28"/>
          <w:u w:val="single"/>
        </w:rPr>
        <w:t xml:space="preserve">                     </w:t>
      </w:r>
    </w:p>
    <w:p w14:paraId="477B4FA7"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法定代表人：（签字）</w:t>
      </w:r>
      <w:r>
        <w:rPr>
          <w:rFonts w:asciiTheme="majorEastAsia" w:eastAsiaTheme="majorEastAsia" w:hAnsiTheme="majorEastAsia" w:hint="eastAsia"/>
          <w:sz w:val="28"/>
          <w:szCs w:val="28"/>
          <w:u w:val="single"/>
        </w:rPr>
        <w:t xml:space="preserve">                        </w:t>
      </w:r>
    </w:p>
    <w:p w14:paraId="08FABAF9"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单位地址：</w:t>
      </w:r>
      <w:r>
        <w:rPr>
          <w:rFonts w:asciiTheme="majorEastAsia" w:eastAsiaTheme="majorEastAsia" w:hAnsiTheme="majorEastAsia" w:hint="eastAsia"/>
          <w:sz w:val="28"/>
          <w:szCs w:val="28"/>
          <w:u w:val="single"/>
        </w:rPr>
        <w:t xml:space="preserve">                            </w:t>
      </w:r>
    </w:p>
    <w:p w14:paraId="2867DD2B" w14:textId="77777777" w:rsidR="00E578A5" w:rsidRDefault="00567E4A">
      <w:pPr>
        <w:spacing w:line="360" w:lineRule="auto"/>
        <w:jc w:val="left"/>
        <w:rPr>
          <w:rFonts w:asciiTheme="majorEastAsia" w:eastAsiaTheme="majorEastAsia" w:hAnsiTheme="majorEastAsia" w:cs="Arial"/>
          <w:sz w:val="28"/>
          <w:szCs w:val="28"/>
        </w:rPr>
      </w:pPr>
      <w:r>
        <w:rPr>
          <w:rFonts w:asciiTheme="majorEastAsia" w:eastAsiaTheme="majorEastAsia" w:hAnsiTheme="majorEastAsia" w:cs="Arial"/>
          <w:sz w:val="28"/>
          <w:szCs w:val="28"/>
        </w:rPr>
        <w:t>日期：</w:t>
      </w:r>
      <w:r>
        <w:rPr>
          <w:rFonts w:asciiTheme="majorEastAsia" w:eastAsiaTheme="majorEastAsia" w:hAnsiTheme="majorEastAsia" w:cs="Arial" w:hint="eastAsia"/>
          <w:sz w:val="28"/>
          <w:szCs w:val="28"/>
          <w:u w:val="single"/>
        </w:rPr>
        <w:t xml:space="preserve">                           </w:t>
      </w:r>
    </w:p>
    <w:p w14:paraId="25CAE52A" w14:textId="79EE516F" w:rsidR="00355057" w:rsidRDefault="00355057">
      <w:pPr>
        <w:spacing w:line="360" w:lineRule="auto"/>
        <w:jc w:val="left"/>
        <w:rPr>
          <w:rFonts w:asciiTheme="majorEastAsia" w:eastAsiaTheme="majorEastAsia" w:hAnsiTheme="majorEastAsia"/>
          <w:sz w:val="28"/>
          <w:szCs w:val="28"/>
        </w:rPr>
      </w:pPr>
    </w:p>
    <w:p w14:paraId="46B70230" w14:textId="75DBD6CF" w:rsidR="00B47465" w:rsidRDefault="00B47465">
      <w:pPr>
        <w:spacing w:line="360" w:lineRule="auto"/>
        <w:jc w:val="left"/>
        <w:rPr>
          <w:rFonts w:asciiTheme="majorEastAsia" w:eastAsiaTheme="majorEastAsia" w:hAnsiTheme="majorEastAsia"/>
          <w:sz w:val="28"/>
          <w:szCs w:val="28"/>
        </w:rPr>
      </w:pPr>
    </w:p>
    <w:p w14:paraId="0DCCA835" w14:textId="7F5DA708" w:rsidR="00B47465" w:rsidRDefault="00B47465">
      <w:pPr>
        <w:spacing w:line="360" w:lineRule="auto"/>
        <w:jc w:val="left"/>
        <w:rPr>
          <w:rFonts w:asciiTheme="majorEastAsia" w:eastAsiaTheme="majorEastAsia" w:hAnsiTheme="majorEastAsia"/>
          <w:sz w:val="28"/>
          <w:szCs w:val="28"/>
        </w:rPr>
      </w:pPr>
    </w:p>
    <w:p w14:paraId="46DDDD6F" w14:textId="4884CB28" w:rsidR="00B47465" w:rsidRDefault="00B47465">
      <w:pPr>
        <w:spacing w:line="360" w:lineRule="auto"/>
        <w:jc w:val="left"/>
        <w:rPr>
          <w:rFonts w:asciiTheme="majorEastAsia" w:eastAsiaTheme="majorEastAsia" w:hAnsiTheme="majorEastAsia"/>
          <w:sz w:val="28"/>
          <w:szCs w:val="28"/>
        </w:rPr>
      </w:pPr>
    </w:p>
    <w:p w14:paraId="2972A396" w14:textId="7B775AD2" w:rsidR="00B47465" w:rsidRDefault="00B47465">
      <w:pPr>
        <w:spacing w:line="360" w:lineRule="auto"/>
        <w:jc w:val="left"/>
        <w:rPr>
          <w:rFonts w:asciiTheme="majorEastAsia" w:eastAsiaTheme="majorEastAsia" w:hAnsiTheme="majorEastAsia"/>
          <w:sz w:val="28"/>
          <w:szCs w:val="28"/>
        </w:rPr>
      </w:pPr>
    </w:p>
    <w:p w14:paraId="2CE43761" w14:textId="74A16D23" w:rsidR="00D4498A" w:rsidRDefault="00D4498A">
      <w:pPr>
        <w:spacing w:line="360" w:lineRule="auto"/>
        <w:jc w:val="left"/>
        <w:rPr>
          <w:rFonts w:asciiTheme="majorEastAsia" w:eastAsiaTheme="majorEastAsia" w:hAnsiTheme="majorEastAsia"/>
          <w:sz w:val="28"/>
          <w:szCs w:val="28"/>
        </w:rPr>
      </w:pPr>
    </w:p>
    <w:p w14:paraId="6FE4D451" w14:textId="77777777" w:rsidR="00D4498A" w:rsidRDefault="00D4498A">
      <w:pPr>
        <w:spacing w:line="360" w:lineRule="auto"/>
        <w:jc w:val="left"/>
        <w:rPr>
          <w:rFonts w:asciiTheme="majorEastAsia" w:eastAsiaTheme="majorEastAsia" w:hAnsiTheme="majorEastAsia"/>
          <w:sz w:val="28"/>
          <w:szCs w:val="28"/>
        </w:rPr>
      </w:pPr>
    </w:p>
    <w:p w14:paraId="7E4D55A5" w14:textId="11FD349E" w:rsidR="00B47465" w:rsidRDefault="00B47465">
      <w:pPr>
        <w:spacing w:line="360" w:lineRule="auto"/>
        <w:jc w:val="left"/>
        <w:rPr>
          <w:rFonts w:asciiTheme="majorEastAsia" w:eastAsiaTheme="majorEastAsia" w:hAnsiTheme="majorEastAsia"/>
          <w:sz w:val="28"/>
          <w:szCs w:val="28"/>
        </w:rPr>
      </w:pPr>
    </w:p>
    <w:p w14:paraId="000FCA8D" w14:textId="48FA8EBA" w:rsidR="00E578A5" w:rsidRDefault="00567E4A">
      <w:pPr>
        <w:spacing w:line="360" w:lineRule="auto"/>
        <w:jc w:val="left"/>
        <w:rPr>
          <w:rFonts w:asciiTheme="majorEastAsia" w:eastAsiaTheme="majorEastAsia" w:hAnsiTheme="majorEastAsia" w:cs="仿宋"/>
          <w:b/>
          <w:sz w:val="28"/>
          <w:szCs w:val="28"/>
          <w:highlight w:val="yellow"/>
        </w:rPr>
      </w:pPr>
      <w:bookmarkStart w:id="0" w:name="_GoBack"/>
      <w:bookmarkEnd w:id="0"/>
      <w:r>
        <w:rPr>
          <w:rFonts w:asciiTheme="majorEastAsia" w:eastAsiaTheme="majorEastAsia" w:hAnsiTheme="majorEastAsia" w:hint="eastAsia"/>
          <w:sz w:val="28"/>
          <w:szCs w:val="28"/>
        </w:rPr>
        <w:lastRenderedPageBreak/>
        <w:t>附件4：</w:t>
      </w:r>
    </w:p>
    <w:p w14:paraId="305A46BE" w14:textId="77777777" w:rsidR="00E578A5" w:rsidRDefault="00567E4A">
      <w:pPr>
        <w:snapToGrid w:val="0"/>
        <w:jc w:val="center"/>
        <w:rPr>
          <w:rFonts w:asciiTheme="majorEastAsia" w:eastAsiaTheme="majorEastAsia" w:hAnsiTheme="majorEastAsia" w:cs="仿宋"/>
          <w:b/>
          <w:sz w:val="28"/>
          <w:szCs w:val="28"/>
        </w:rPr>
      </w:pPr>
      <w:r>
        <w:rPr>
          <w:rFonts w:asciiTheme="majorEastAsia" w:eastAsiaTheme="majorEastAsia" w:hAnsiTheme="majorEastAsia" w:cs="仿宋" w:hint="eastAsia"/>
          <w:b/>
          <w:sz w:val="28"/>
          <w:szCs w:val="28"/>
        </w:rPr>
        <w:t>廉政承诺书</w:t>
      </w:r>
    </w:p>
    <w:p w14:paraId="0B433124" w14:textId="77777777" w:rsidR="00E578A5" w:rsidRDefault="00E578A5">
      <w:pPr>
        <w:snapToGrid w:val="0"/>
        <w:jc w:val="center"/>
        <w:rPr>
          <w:rFonts w:asciiTheme="majorEastAsia" w:eastAsiaTheme="majorEastAsia" w:hAnsiTheme="majorEastAsia" w:cs="仿宋"/>
          <w:b/>
          <w:sz w:val="28"/>
          <w:szCs w:val="28"/>
        </w:rPr>
      </w:pPr>
    </w:p>
    <w:p w14:paraId="4210F748"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发包方：</w:t>
      </w:r>
      <w:r>
        <w:rPr>
          <w:rFonts w:asciiTheme="majorEastAsia" w:eastAsiaTheme="majorEastAsia" w:hAnsiTheme="majorEastAsia" w:cs="仿宋_GB2312" w:hint="eastAsia"/>
          <w:sz w:val="28"/>
          <w:szCs w:val="28"/>
          <w:u w:val="single"/>
        </w:rPr>
        <w:t>天津市华水自来水建设有限公司</w:t>
      </w:r>
    </w:p>
    <w:p w14:paraId="2EEE8EC6"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报价方：</w:t>
      </w:r>
      <w:r>
        <w:rPr>
          <w:rFonts w:asciiTheme="majorEastAsia" w:eastAsiaTheme="majorEastAsia" w:hAnsiTheme="majorEastAsia" w:cs="仿宋_GB2312" w:hint="eastAsia"/>
          <w:sz w:val="28"/>
          <w:szCs w:val="28"/>
          <w:u w:val="single"/>
        </w:rPr>
        <w:t xml:space="preserve">                      </w:t>
      </w:r>
      <w:r>
        <w:rPr>
          <w:rFonts w:asciiTheme="majorEastAsia" w:eastAsiaTheme="majorEastAsia" w:hAnsiTheme="majorEastAsia" w:cs="仿宋_GB2312" w:hint="eastAsia"/>
          <w:sz w:val="28"/>
          <w:szCs w:val="28"/>
        </w:rPr>
        <w:t>公司</w:t>
      </w:r>
    </w:p>
    <w:p w14:paraId="57D4E45B" w14:textId="0019A610"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我方根据已收到的</w:t>
      </w:r>
      <w:r>
        <w:rPr>
          <w:rFonts w:asciiTheme="majorEastAsia" w:eastAsiaTheme="majorEastAsia" w:hAnsiTheme="majorEastAsia" w:cs="仿宋_GB2312" w:hint="eastAsia"/>
          <w:sz w:val="28"/>
          <w:szCs w:val="28"/>
          <w:u w:val="single"/>
        </w:rPr>
        <w:t xml:space="preserve">  </w:t>
      </w:r>
      <w:r w:rsidR="00876D22" w:rsidRPr="00876D22">
        <w:rPr>
          <w:rFonts w:asciiTheme="majorEastAsia" w:eastAsiaTheme="majorEastAsia" w:hAnsiTheme="majorEastAsia" w:cs="仿宋_GB2312" w:hint="eastAsia"/>
          <w:color w:val="FF0000"/>
          <w:sz w:val="28"/>
          <w:szCs w:val="28"/>
          <w:u w:val="single"/>
        </w:rPr>
        <w:t>北辰区普济河道(粮库)A地块基础设施建设项目-柳东道燃气工程</w:t>
      </w:r>
      <w:r w:rsidR="00E7033F" w:rsidRPr="00E7033F">
        <w:rPr>
          <w:rFonts w:asciiTheme="majorEastAsia" w:eastAsiaTheme="majorEastAsia" w:hAnsiTheme="majorEastAsia" w:cs="仿宋_GB2312" w:hint="eastAsia"/>
          <w:color w:val="FF0000"/>
          <w:sz w:val="28"/>
          <w:szCs w:val="28"/>
          <w:u w:val="single"/>
        </w:rPr>
        <w:t xml:space="preserve">  </w:t>
      </w:r>
      <w:r>
        <w:rPr>
          <w:rFonts w:asciiTheme="majorEastAsia" w:eastAsiaTheme="majorEastAsia" w:hAnsiTheme="majorEastAsia"/>
          <w:b/>
          <w:sz w:val="28"/>
          <w:szCs w:val="28"/>
          <w:u w:val="single"/>
        </w:rPr>
        <w:t xml:space="preserve"> </w:t>
      </w:r>
      <w:r>
        <w:rPr>
          <w:rFonts w:asciiTheme="majorEastAsia" w:eastAsiaTheme="majorEastAsia" w:hAnsiTheme="majorEastAsia" w:cs="仿宋_GB2312" w:hint="eastAsia"/>
          <w:sz w:val="28"/>
          <w:szCs w:val="28"/>
          <w:u w:val="single"/>
        </w:rPr>
        <w:t xml:space="preserve">    </w:t>
      </w:r>
      <w:r>
        <w:rPr>
          <w:rFonts w:asciiTheme="majorEastAsia" w:eastAsiaTheme="majorEastAsia" w:hAnsiTheme="majorEastAsia" w:cs="仿宋_GB2312" w:hint="eastAsia"/>
          <w:sz w:val="28"/>
          <w:szCs w:val="28"/>
        </w:rPr>
        <w:t>的采购文件，为加强投标廉政建设，经研究决定就以下内容分别做出承诺：</w:t>
      </w:r>
    </w:p>
    <w:p w14:paraId="73B399B8"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1、应严格遵守国家关于招标采购的有关法律、法规，相关政策，以及廉政建设的各项规定。</w:t>
      </w:r>
    </w:p>
    <w:p w14:paraId="66137259"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2、 严格执行采购采购合同文件，自觉按合同办事。</w:t>
      </w:r>
    </w:p>
    <w:p w14:paraId="597C43DF"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3、各项活动必须坚持公开、公平、公正、诚信、透明的原则（除法律法规另有规定者外），不得为获取不正当的利益，损害国家、集体和对方利益，不得违反招标采购管理的规章制度。</w:t>
      </w:r>
    </w:p>
    <w:p w14:paraId="31034919"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4、发现对方在业务活动中有违规、违纪、违法行为的，应及时提醒对方，情节严重的，应向其上级主管部门或纪检监察、司法等有关机关举报。</w:t>
      </w:r>
    </w:p>
    <w:p w14:paraId="3BC008DA"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5、应与发包方保持正常的业务交往，按照有关法律法规和程序开展业务工作，严格执行招标采购的有关方针、政策，执行工程建设强制性标准。</w:t>
      </w:r>
    </w:p>
    <w:p w14:paraId="35B612EA"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6、不得以任何理由向发包方及其工作人员赠送礼金、有价证券、贵重物品及回扣、好处费、感谢费等。</w:t>
      </w:r>
    </w:p>
    <w:p w14:paraId="1706FED2"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7、不得以任何理由为发包方和相关单位报销应由对方或个人支付的费用。</w:t>
      </w:r>
    </w:p>
    <w:p w14:paraId="53D555D7"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8、不得接受或暗示为发包方、相关单位或个人装修住房、婚丧嫁娶、配偶子女的工作安排以及出国（境）、旅游等提供方便。</w:t>
      </w:r>
    </w:p>
    <w:p w14:paraId="39E2F365"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9、不得以任何理由为发包方、相关单位或个人组织有可能影响公正执行公务的宴请、健身、娱乐等活动。</w:t>
      </w:r>
    </w:p>
    <w:p w14:paraId="70DD1165"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10、禁止报价方间串通投标，影响公平竞争，损害发包方或者其他报价方的合法权益。</w:t>
      </w:r>
    </w:p>
    <w:p w14:paraId="14569C49"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报价方应公平竞争，维护市场秩序。报价方间的下列行为应受禁止：</w:t>
      </w:r>
    </w:p>
    <w:p w14:paraId="43519084"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（1）报价方之间协商投标报价等报价文件的实质性内容；</w:t>
      </w:r>
    </w:p>
    <w:p w14:paraId="3A4C3C86"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（2）报价方之间约定中标人；</w:t>
      </w:r>
    </w:p>
    <w:p w14:paraId="14FA4004"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（3）报价方之间约定部分报价方放弃报价或者中标；</w:t>
      </w:r>
    </w:p>
    <w:p w14:paraId="0826B5CD"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（4）属于同一集团、协会、商会等组织成员的报价方按照该组织要求协同投标；</w:t>
      </w:r>
    </w:p>
    <w:p w14:paraId="56945D92"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（5）报价方之间为谋取中标或者排斥特定报价方而采取的其他联合行动；</w:t>
      </w:r>
    </w:p>
    <w:p w14:paraId="189A56DF"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（6）不同报价方的报价文件由同一单位或者个人编制；</w:t>
      </w:r>
    </w:p>
    <w:p w14:paraId="58A8A581"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（7）不同报价方委托同一单位或者个人办理投标事宜；</w:t>
      </w:r>
    </w:p>
    <w:p w14:paraId="765C2329"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（8）不同报价方的报价文件载明的项目管理成员为同一人；</w:t>
      </w:r>
    </w:p>
    <w:p w14:paraId="4B40A914"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lastRenderedPageBreak/>
        <w:t>（9）不同报价方的报价文件异常一致或者报价呈规律性差异；</w:t>
      </w:r>
    </w:p>
    <w:p w14:paraId="7D75C985"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（10）不同报价方的报价文件相互混装；</w:t>
      </w:r>
    </w:p>
    <w:p w14:paraId="30E5B9B5"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（11）不同报价方的报价保证金从同一单位或者个人的账户转出。</w:t>
      </w:r>
    </w:p>
    <w:p w14:paraId="5ADA90D5" w14:textId="77777777" w:rsidR="00E578A5" w:rsidRDefault="00E578A5">
      <w:pPr>
        <w:snapToGrid w:val="0"/>
        <w:rPr>
          <w:rFonts w:asciiTheme="majorEastAsia" w:eastAsiaTheme="majorEastAsia" w:hAnsiTheme="majorEastAsia" w:cs="仿宋_GB2312"/>
          <w:sz w:val="28"/>
          <w:szCs w:val="28"/>
        </w:rPr>
      </w:pPr>
    </w:p>
    <w:p w14:paraId="07B1FE02" w14:textId="77777777" w:rsidR="00E578A5" w:rsidRDefault="00567E4A">
      <w:pPr>
        <w:jc w:val="left"/>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 xml:space="preserve">         报价人：（公章）</w:t>
      </w:r>
    </w:p>
    <w:p w14:paraId="73BE97E6" w14:textId="77777777" w:rsidR="00E578A5" w:rsidRDefault="00567E4A">
      <w:pPr>
        <w:ind w:left="4620" w:hangingChars="1650" w:hanging="4620"/>
        <w:jc w:val="left"/>
        <w:rPr>
          <w:rFonts w:asciiTheme="majorEastAsia" w:eastAsiaTheme="majorEastAsia" w:hAnsiTheme="majorEastAsia" w:cs="仿宋_GB2312"/>
          <w:sz w:val="28"/>
          <w:szCs w:val="28"/>
          <w:u w:val="single"/>
        </w:rPr>
      </w:pPr>
      <w:r>
        <w:rPr>
          <w:rFonts w:asciiTheme="majorEastAsia" w:eastAsiaTheme="majorEastAsia" w:hAnsiTheme="majorEastAsia" w:cs="仿宋_GB2312" w:hint="eastAsia"/>
          <w:sz w:val="28"/>
          <w:szCs w:val="28"/>
        </w:rPr>
        <w:t xml:space="preserve">         法定地址：</w:t>
      </w:r>
    </w:p>
    <w:p w14:paraId="74EDD7DE" w14:textId="77777777" w:rsidR="00E578A5" w:rsidRDefault="00567E4A">
      <w:pPr>
        <w:jc w:val="left"/>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 xml:space="preserve">         法定代表人或其</w:t>
      </w:r>
    </w:p>
    <w:p w14:paraId="6C97647C" w14:textId="77777777" w:rsidR="00E578A5" w:rsidRDefault="00567E4A">
      <w:pPr>
        <w:jc w:val="left"/>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 xml:space="preserve">         委托代理人：（签字）</w:t>
      </w:r>
    </w:p>
    <w:p w14:paraId="75AF14CD" w14:textId="77777777" w:rsidR="00E578A5" w:rsidRDefault="00E578A5">
      <w:pPr>
        <w:rPr>
          <w:rFonts w:asciiTheme="minorEastAsia" w:hAnsiTheme="minorEastAsia" w:cstheme="minorEastAsia"/>
          <w:sz w:val="28"/>
          <w:szCs w:val="28"/>
        </w:rPr>
      </w:pPr>
    </w:p>
    <w:sectPr w:rsidR="00E578A5">
      <w:footerReference w:type="default" r:id="rId7"/>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133AF32" w14:textId="77777777" w:rsidR="00997613" w:rsidRDefault="00997613" w:rsidP="00743071">
      <w:r>
        <w:separator/>
      </w:r>
    </w:p>
  </w:endnote>
  <w:endnote w:type="continuationSeparator" w:id="0">
    <w:p w14:paraId="17E861BD" w14:textId="77777777" w:rsidR="00997613" w:rsidRDefault="00997613" w:rsidP="007430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93220089"/>
      <w:docPartObj>
        <w:docPartGallery w:val="Page Numbers (Bottom of Page)"/>
        <w:docPartUnique/>
      </w:docPartObj>
    </w:sdtPr>
    <w:sdtEndPr/>
    <w:sdtContent>
      <w:p w14:paraId="171EA8E4" w14:textId="34087D25" w:rsidR="00743071" w:rsidRDefault="00743071">
        <w:pPr>
          <w:pStyle w:val="a9"/>
          <w:jc w:val="center"/>
        </w:pPr>
        <w:r>
          <w:fldChar w:fldCharType="begin"/>
        </w:r>
        <w:r>
          <w:instrText>PAGE   \* MERGEFORMAT</w:instrText>
        </w:r>
        <w:r>
          <w:fldChar w:fldCharType="separate"/>
        </w:r>
        <w:r w:rsidR="002A0D44" w:rsidRPr="002A0D44">
          <w:rPr>
            <w:noProof/>
            <w:lang w:val="zh-CN"/>
          </w:rPr>
          <w:t>8</w:t>
        </w:r>
        <w:r>
          <w:fldChar w:fldCharType="end"/>
        </w:r>
      </w:p>
    </w:sdtContent>
  </w:sdt>
  <w:p w14:paraId="4B054EF1" w14:textId="77777777" w:rsidR="00743071" w:rsidRDefault="00743071">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10811C9" w14:textId="77777777" w:rsidR="00997613" w:rsidRDefault="00997613" w:rsidP="00743071">
      <w:r>
        <w:separator/>
      </w:r>
    </w:p>
  </w:footnote>
  <w:footnote w:type="continuationSeparator" w:id="0">
    <w:p w14:paraId="57A57DD8" w14:textId="77777777" w:rsidR="00997613" w:rsidRDefault="00997613" w:rsidP="0074307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E809D5"/>
    <w:rsid w:val="0008172B"/>
    <w:rsid w:val="00160A29"/>
    <w:rsid w:val="001C3F0B"/>
    <w:rsid w:val="002055E0"/>
    <w:rsid w:val="0023421C"/>
    <w:rsid w:val="002A0D44"/>
    <w:rsid w:val="003412D2"/>
    <w:rsid w:val="00355057"/>
    <w:rsid w:val="00366C95"/>
    <w:rsid w:val="00374061"/>
    <w:rsid w:val="004040B9"/>
    <w:rsid w:val="0046474C"/>
    <w:rsid w:val="004A669D"/>
    <w:rsid w:val="004D47C1"/>
    <w:rsid w:val="005218A6"/>
    <w:rsid w:val="005665B9"/>
    <w:rsid w:val="00567E4A"/>
    <w:rsid w:val="0057160F"/>
    <w:rsid w:val="00592D8E"/>
    <w:rsid w:val="005B283C"/>
    <w:rsid w:val="005C352D"/>
    <w:rsid w:val="0065259A"/>
    <w:rsid w:val="00680E0D"/>
    <w:rsid w:val="00685057"/>
    <w:rsid w:val="0069344A"/>
    <w:rsid w:val="006A20B6"/>
    <w:rsid w:val="006D4801"/>
    <w:rsid w:val="006E3B10"/>
    <w:rsid w:val="00743071"/>
    <w:rsid w:val="00747302"/>
    <w:rsid w:val="007616A4"/>
    <w:rsid w:val="00762099"/>
    <w:rsid w:val="007763F4"/>
    <w:rsid w:val="007E4AF8"/>
    <w:rsid w:val="007E58F6"/>
    <w:rsid w:val="0081114B"/>
    <w:rsid w:val="008373D3"/>
    <w:rsid w:val="00876D22"/>
    <w:rsid w:val="008858BF"/>
    <w:rsid w:val="00892634"/>
    <w:rsid w:val="008F7228"/>
    <w:rsid w:val="0092631B"/>
    <w:rsid w:val="0094782D"/>
    <w:rsid w:val="00997613"/>
    <w:rsid w:val="00A961F2"/>
    <w:rsid w:val="00AB1AF3"/>
    <w:rsid w:val="00AF2666"/>
    <w:rsid w:val="00B0532D"/>
    <w:rsid w:val="00B47465"/>
    <w:rsid w:val="00B87903"/>
    <w:rsid w:val="00BE0ED9"/>
    <w:rsid w:val="00C15939"/>
    <w:rsid w:val="00CB1C21"/>
    <w:rsid w:val="00D4498A"/>
    <w:rsid w:val="00DC041B"/>
    <w:rsid w:val="00DE27D0"/>
    <w:rsid w:val="00DE36D6"/>
    <w:rsid w:val="00E578A5"/>
    <w:rsid w:val="00E7033F"/>
    <w:rsid w:val="00F221F8"/>
    <w:rsid w:val="00F24C1E"/>
    <w:rsid w:val="027C23CB"/>
    <w:rsid w:val="060A7E98"/>
    <w:rsid w:val="06156D08"/>
    <w:rsid w:val="0F0E5459"/>
    <w:rsid w:val="113D6725"/>
    <w:rsid w:val="17C821E7"/>
    <w:rsid w:val="1B274F60"/>
    <w:rsid w:val="1B9C2560"/>
    <w:rsid w:val="1CCB354F"/>
    <w:rsid w:val="1F4800E9"/>
    <w:rsid w:val="22F015DA"/>
    <w:rsid w:val="28AD5878"/>
    <w:rsid w:val="28F20B4F"/>
    <w:rsid w:val="29590C9E"/>
    <w:rsid w:val="2DB165B2"/>
    <w:rsid w:val="2E644021"/>
    <w:rsid w:val="2EEF4086"/>
    <w:rsid w:val="381C0D78"/>
    <w:rsid w:val="3D6C2B1D"/>
    <w:rsid w:val="47DF7817"/>
    <w:rsid w:val="5B757024"/>
    <w:rsid w:val="623F25B5"/>
    <w:rsid w:val="648E327A"/>
    <w:rsid w:val="68EC2674"/>
    <w:rsid w:val="6B1A494C"/>
    <w:rsid w:val="6F216AC5"/>
    <w:rsid w:val="70E809D5"/>
    <w:rsid w:val="73FC0A2E"/>
    <w:rsid w:val="742100F6"/>
    <w:rsid w:val="750C18A9"/>
    <w:rsid w:val="7F941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28C74B"/>
  <w15:docId w15:val="{4716CB44-EDF4-4716-8CB0-FAC0E2C13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3">
    <w:name w:val="heading 3"/>
    <w:basedOn w:val="a"/>
    <w:next w:val="a"/>
    <w:unhideWhenUsed/>
    <w:qFormat/>
    <w:pPr>
      <w:spacing w:before="100" w:beforeAutospacing="1" w:after="100" w:afterAutospacing="1"/>
      <w:jc w:val="left"/>
      <w:outlineLvl w:val="2"/>
    </w:pPr>
    <w:rPr>
      <w:rFonts w:ascii="宋体" w:eastAsia="宋体" w:hAnsi="宋体" w:cs="Times New Roman"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正文格式"/>
    <w:basedOn w:val="a"/>
    <w:qFormat/>
    <w:pPr>
      <w:adjustRightInd w:val="0"/>
      <w:snapToGrid w:val="0"/>
      <w:spacing w:line="400" w:lineRule="atLeast"/>
      <w:ind w:firstLine="482"/>
    </w:pPr>
    <w:rPr>
      <w:kern w:val="0"/>
      <w:sz w:val="24"/>
    </w:rPr>
  </w:style>
  <w:style w:type="paragraph" w:styleId="a5">
    <w:name w:val="Balloon Text"/>
    <w:basedOn w:val="a"/>
    <w:link w:val="a6"/>
    <w:rsid w:val="0081114B"/>
    <w:rPr>
      <w:sz w:val="18"/>
      <w:szCs w:val="18"/>
    </w:rPr>
  </w:style>
  <w:style w:type="character" w:customStyle="1" w:styleId="a6">
    <w:name w:val="批注框文本 字符"/>
    <w:basedOn w:val="a0"/>
    <w:link w:val="a5"/>
    <w:rsid w:val="0081114B"/>
    <w:rPr>
      <w:kern w:val="2"/>
      <w:sz w:val="18"/>
      <w:szCs w:val="18"/>
    </w:rPr>
  </w:style>
  <w:style w:type="paragraph" w:styleId="a7">
    <w:name w:val="header"/>
    <w:basedOn w:val="a"/>
    <w:link w:val="a8"/>
    <w:rsid w:val="00743071"/>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rsid w:val="00743071"/>
    <w:rPr>
      <w:kern w:val="2"/>
      <w:sz w:val="18"/>
      <w:szCs w:val="18"/>
    </w:rPr>
  </w:style>
  <w:style w:type="paragraph" w:styleId="a9">
    <w:name w:val="footer"/>
    <w:basedOn w:val="a"/>
    <w:link w:val="aa"/>
    <w:uiPriority w:val="99"/>
    <w:rsid w:val="00743071"/>
    <w:pPr>
      <w:tabs>
        <w:tab w:val="center" w:pos="4153"/>
        <w:tab w:val="right" w:pos="8306"/>
      </w:tabs>
      <w:snapToGrid w:val="0"/>
      <w:jc w:val="left"/>
    </w:pPr>
    <w:rPr>
      <w:sz w:val="18"/>
      <w:szCs w:val="18"/>
    </w:rPr>
  </w:style>
  <w:style w:type="character" w:customStyle="1" w:styleId="aa">
    <w:name w:val="页脚 字符"/>
    <w:basedOn w:val="a0"/>
    <w:link w:val="a9"/>
    <w:uiPriority w:val="99"/>
    <w:rsid w:val="00743071"/>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7563207">
      <w:bodyDiv w:val="1"/>
      <w:marLeft w:val="0"/>
      <w:marRight w:val="0"/>
      <w:marTop w:val="0"/>
      <w:marBottom w:val="0"/>
      <w:divBdr>
        <w:top w:val="none" w:sz="0" w:space="0" w:color="auto"/>
        <w:left w:val="none" w:sz="0" w:space="0" w:color="auto"/>
        <w:bottom w:val="none" w:sz="0" w:space="0" w:color="auto"/>
        <w:right w:val="none" w:sz="0" w:space="0" w:color="auto"/>
      </w:divBdr>
    </w:div>
    <w:div w:id="310450849">
      <w:bodyDiv w:val="1"/>
      <w:marLeft w:val="0"/>
      <w:marRight w:val="0"/>
      <w:marTop w:val="0"/>
      <w:marBottom w:val="0"/>
      <w:divBdr>
        <w:top w:val="none" w:sz="0" w:space="0" w:color="auto"/>
        <w:left w:val="none" w:sz="0" w:space="0" w:color="auto"/>
        <w:bottom w:val="none" w:sz="0" w:space="0" w:color="auto"/>
        <w:right w:val="none" w:sz="0" w:space="0" w:color="auto"/>
      </w:divBdr>
    </w:div>
    <w:div w:id="390735490">
      <w:bodyDiv w:val="1"/>
      <w:marLeft w:val="0"/>
      <w:marRight w:val="0"/>
      <w:marTop w:val="0"/>
      <w:marBottom w:val="0"/>
      <w:divBdr>
        <w:top w:val="none" w:sz="0" w:space="0" w:color="auto"/>
        <w:left w:val="none" w:sz="0" w:space="0" w:color="auto"/>
        <w:bottom w:val="none" w:sz="0" w:space="0" w:color="auto"/>
        <w:right w:val="none" w:sz="0" w:space="0" w:color="auto"/>
      </w:divBdr>
    </w:div>
    <w:div w:id="551773228">
      <w:bodyDiv w:val="1"/>
      <w:marLeft w:val="0"/>
      <w:marRight w:val="0"/>
      <w:marTop w:val="0"/>
      <w:marBottom w:val="0"/>
      <w:divBdr>
        <w:top w:val="none" w:sz="0" w:space="0" w:color="auto"/>
        <w:left w:val="none" w:sz="0" w:space="0" w:color="auto"/>
        <w:bottom w:val="none" w:sz="0" w:space="0" w:color="auto"/>
        <w:right w:val="none" w:sz="0" w:space="0" w:color="auto"/>
      </w:divBdr>
    </w:div>
    <w:div w:id="557715959">
      <w:bodyDiv w:val="1"/>
      <w:marLeft w:val="0"/>
      <w:marRight w:val="0"/>
      <w:marTop w:val="0"/>
      <w:marBottom w:val="0"/>
      <w:divBdr>
        <w:top w:val="none" w:sz="0" w:space="0" w:color="auto"/>
        <w:left w:val="none" w:sz="0" w:space="0" w:color="auto"/>
        <w:bottom w:val="none" w:sz="0" w:space="0" w:color="auto"/>
        <w:right w:val="none" w:sz="0" w:space="0" w:color="auto"/>
      </w:divBdr>
    </w:div>
    <w:div w:id="644512215">
      <w:bodyDiv w:val="1"/>
      <w:marLeft w:val="0"/>
      <w:marRight w:val="0"/>
      <w:marTop w:val="0"/>
      <w:marBottom w:val="0"/>
      <w:divBdr>
        <w:top w:val="none" w:sz="0" w:space="0" w:color="auto"/>
        <w:left w:val="none" w:sz="0" w:space="0" w:color="auto"/>
        <w:bottom w:val="none" w:sz="0" w:space="0" w:color="auto"/>
        <w:right w:val="none" w:sz="0" w:space="0" w:color="auto"/>
      </w:divBdr>
    </w:div>
    <w:div w:id="691997175">
      <w:bodyDiv w:val="1"/>
      <w:marLeft w:val="0"/>
      <w:marRight w:val="0"/>
      <w:marTop w:val="0"/>
      <w:marBottom w:val="0"/>
      <w:divBdr>
        <w:top w:val="none" w:sz="0" w:space="0" w:color="auto"/>
        <w:left w:val="none" w:sz="0" w:space="0" w:color="auto"/>
        <w:bottom w:val="none" w:sz="0" w:space="0" w:color="auto"/>
        <w:right w:val="none" w:sz="0" w:space="0" w:color="auto"/>
      </w:divBdr>
    </w:div>
    <w:div w:id="698435500">
      <w:bodyDiv w:val="1"/>
      <w:marLeft w:val="0"/>
      <w:marRight w:val="0"/>
      <w:marTop w:val="0"/>
      <w:marBottom w:val="0"/>
      <w:divBdr>
        <w:top w:val="none" w:sz="0" w:space="0" w:color="auto"/>
        <w:left w:val="none" w:sz="0" w:space="0" w:color="auto"/>
        <w:bottom w:val="none" w:sz="0" w:space="0" w:color="auto"/>
        <w:right w:val="none" w:sz="0" w:space="0" w:color="auto"/>
      </w:divBdr>
    </w:div>
    <w:div w:id="951281559">
      <w:bodyDiv w:val="1"/>
      <w:marLeft w:val="0"/>
      <w:marRight w:val="0"/>
      <w:marTop w:val="0"/>
      <w:marBottom w:val="0"/>
      <w:divBdr>
        <w:top w:val="none" w:sz="0" w:space="0" w:color="auto"/>
        <w:left w:val="none" w:sz="0" w:space="0" w:color="auto"/>
        <w:bottom w:val="none" w:sz="0" w:space="0" w:color="auto"/>
        <w:right w:val="none" w:sz="0" w:space="0" w:color="auto"/>
      </w:divBdr>
    </w:div>
    <w:div w:id="1464619938">
      <w:bodyDiv w:val="1"/>
      <w:marLeft w:val="0"/>
      <w:marRight w:val="0"/>
      <w:marTop w:val="0"/>
      <w:marBottom w:val="0"/>
      <w:divBdr>
        <w:top w:val="none" w:sz="0" w:space="0" w:color="auto"/>
        <w:left w:val="none" w:sz="0" w:space="0" w:color="auto"/>
        <w:bottom w:val="none" w:sz="0" w:space="0" w:color="auto"/>
        <w:right w:val="none" w:sz="0" w:space="0" w:color="auto"/>
      </w:divBdr>
    </w:div>
    <w:div w:id="1589146570">
      <w:bodyDiv w:val="1"/>
      <w:marLeft w:val="0"/>
      <w:marRight w:val="0"/>
      <w:marTop w:val="0"/>
      <w:marBottom w:val="0"/>
      <w:divBdr>
        <w:top w:val="none" w:sz="0" w:space="0" w:color="auto"/>
        <w:left w:val="none" w:sz="0" w:space="0" w:color="auto"/>
        <w:bottom w:val="none" w:sz="0" w:space="0" w:color="auto"/>
        <w:right w:val="none" w:sz="0" w:space="0" w:color="auto"/>
      </w:divBdr>
    </w:div>
    <w:div w:id="1596596149">
      <w:bodyDiv w:val="1"/>
      <w:marLeft w:val="0"/>
      <w:marRight w:val="0"/>
      <w:marTop w:val="0"/>
      <w:marBottom w:val="0"/>
      <w:divBdr>
        <w:top w:val="none" w:sz="0" w:space="0" w:color="auto"/>
        <w:left w:val="none" w:sz="0" w:space="0" w:color="auto"/>
        <w:bottom w:val="none" w:sz="0" w:space="0" w:color="auto"/>
        <w:right w:val="none" w:sz="0" w:space="0" w:color="auto"/>
      </w:divBdr>
    </w:div>
    <w:div w:id="1796437108">
      <w:bodyDiv w:val="1"/>
      <w:marLeft w:val="0"/>
      <w:marRight w:val="0"/>
      <w:marTop w:val="0"/>
      <w:marBottom w:val="0"/>
      <w:divBdr>
        <w:top w:val="none" w:sz="0" w:space="0" w:color="auto"/>
        <w:left w:val="none" w:sz="0" w:space="0" w:color="auto"/>
        <w:bottom w:val="none" w:sz="0" w:space="0" w:color="auto"/>
        <w:right w:val="none" w:sz="0" w:space="0" w:color="auto"/>
      </w:divBdr>
    </w:div>
    <w:div w:id="1954050149">
      <w:bodyDiv w:val="1"/>
      <w:marLeft w:val="0"/>
      <w:marRight w:val="0"/>
      <w:marTop w:val="0"/>
      <w:marBottom w:val="0"/>
      <w:divBdr>
        <w:top w:val="none" w:sz="0" w:space="0" w:color="auto"/>
        <w:left w:val="none" w:sz="0" w:space="0" w:color="auto"/>
        <w:bottom w:val="none" w:sz="0" w:space="0" w:color="auto"/>
        <w:right w:val="none" w:sz="0" w:space="0" w:color="auto"/>
      </w:divBdr>
    </w:div>
    <w:div w:id="2048604846">
      <w:bodyDiv w:val="1"/>
      <w:marLeft w:val="0"/>
      <w:marRight w:val="0"/>
      <w:marTop w:val="0"/>
      <w:marBottom w:val="0"/>
      <w:divBdr>
        <w:top w:val="none" w:sz="0" w:space="0" w:color="auto"/>
        <w:left w:val="none" w:sz="0" w:space="0" w:color="auto"/>
        <w:bottom w:val="none" w:sz="0" w:space="0" w:color="auto"/>
        <w:right w:val="none" w:sz="0" w:space="0" w:color="auto"/>
      </w:divBdr>
    </w:div>
    <w:div w:id="211026901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1A4C4E-33DA-4445-9BC5-AAED557655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319</TotalTime>
  <Pages>8</Pages>
  <Words>529</Words>
  <Characters>3019</Characters>
  <Application>Microsoft Office Word</Application>
  <DocSecurity>0</DocSecurity>
  <Lines>25</Lines>
  <Paragraphs>7</Paragraphs>
  <ScaleCrop>false</ScaleCrop>
  <Company/>
  <LinksUpToDate>false</LinksUpToDate>
  <CharactersWithSpaces>3541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赵伟</dc:creator>
  <cp:lastModifiedBy>LiKun</cp:lastModifiedBy>
  <cp:revision>42</cp:revision>
  <cp:lastPrinted>2025-07-29T06:22:00Z</cp:lastPrinted>
  <dcterms:created xsi:type="dcterms:W3CDTF">2025-04-13T07:12:00Z</dcterms:created>
  <dcterms:modified xsi:type="dcterms:W3CDTF">2025-12-11T03:11:00Z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289EB2F7396B4E9C8B557D44BCDC193A_13</vt:lpwstr>
  </property>
  <property fmtid="{D5CDD505-2E9C-101B-9397-08002B2CF9AE}" pid="4" name="KSOTemplateDocerSaveRecord">
    <vt:lpwstr>eyJoZGlkIjoiMzIzODk3MmNlZjc3NmRjODI2MDhhNDZmMzY3NmUyMjAiLCJ1c2VySWQiOiIxNjkxMDAyIn0=</vt:lpwstr>
  </property>
</Properties>
</file>