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5193AC9B" w:rsidR="00E578A5" w:rsidRDefault="00892634">
      <w:pPr>
        <w:jc w:val="center"/>
        <w:rPr>
          <w:rFonts w:asciiTheme="majorEastAsia" w:eastAsiaTheme="majorEastAsia" w:hAnsiTheme="majorEastAsia" w:cstheme="minorEastAsia"/>
          <w:b/>
          <w:sz w:val="28"/>
          <w:szCs w:val="28"/>
        </w:rPr>
      </w:pPr>
      <w:r w:rsidRPr="00892634">
        <w:rPr>
          <w:rFonts w:asciiTheme="majorEastAsia" w:eastAsiaTheme="majorEastAsia" w:hAnsiTheme="majorEastAsia" w:cstheme="minorEastAsia" w:hint="eastAsia"/>
          <w:b/>
          <w:color w:val="FF0000"/>
          <w:sz w:val="28"/>
          <w:szCs w:val="28"/>
        </w:rPr>
        <w:t>2025年南干线二期蝶阀更换工程</w:t>
      </w:r>
      <w:r w:rsidR="00355057">
        <w:rPr>
          <w:rFonts w:asciiTheme="majorEastAsia" w:eastAsiaTheme="majorEastAsia" w:hAnsiTheme="majorEastAsia" w:cstheme="minorEastAsia" w:hint="eastAsia"/>
          <w:b/>
          <w:color w:val="FF0000"/>
          <w:sz w:val="28"/>
          <w:szCs w:val="28"/>
        </w:rPr>
        <w:t>（</w:t>
      </w:r>
      <w:r w:rsidRPr="00892634">
        <w:rPr>
          <w:rFonts w:asciiTheme="majorEastAsia" w:eastAsiaTheme="majorEastAsia" w:hAnsiTheme="majorEastAsia" w:cstheme="minorEastAsia"/>
          <w:b/>
          <w:color w:val="FF0000"/>
          <w:sz w:val="28"/>
          <w:szCs w:val="28"/>
        </w:rPr>
        <w:t>TS250506A-CL-01</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61741F2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892634" w:rsidRPr="00892634">
              <w:rPr>
                <w:rFonts w:asciiTheme="majorEastAsia" w:eastAsiaTheme="majorEastAsia" w:hAnsiTheme="majorEastAsia" w:cstheme="minorEastAsia" w:hint="eastAsia"/>
                <w:color w:val="FF0000"/>
                <w:sz w:val="28"/>
                <w:szCs w:val="28"/>
              </w:rPr>
              <w:t>2025年南干线二期蝶阀更换工程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527DC1A1"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892634" w:rsidRPr="00892634">
              <w:rPr>
                <w:rFonts w:asciiTheme="minorEastAsia" w:hAnsiTheme="minorEastAsia" w:cstheme="minorEastAsia" w:hint="eastAsia"/>
                <w:color w:val="FF0000"/>
                <w:sz w:val="28"/>
                <w:szCs w:val="28"/>
              </w:rPr>
              <w:t>伸缩接头</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77E23640"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892634" w:rsidRPr="00892634">
              <w:rPr>
                <w:rFonts w:asciiTheme="majorEastAsia" w:eastAsiaTheme="majorEastAsia" w:hAnsiTheme="majorEastAsia" w:cstheme="minorEastAsia"/>
                <w:color w:val="FF0000"/>
                <w:sz w:val="28"/>
                <w:szCs w:val="28"/>
              </w:rPr>
              <w:t>68000.00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68476D89" w:rsidR="00E578A5" w:rsidRDefault="00A961F2"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w:t>
            </w:r>
            <w:r w:rsidR="00743071">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sidR="00B47465">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63269322" w:rsidR="00E578A5" w:rsidRDefault="00B47465"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w:t>
            </w:r>
            <w:r w:rsidR="00592D8E" w:rsidRPr="00592D8E">
              <w:rPr>
                <w:rFonts w:asciiTheme="majorEastAsia" w:eastAsiaTheme="majorEastAsia" w:hAnsiTheme="majorEastAsia" w:cstheme="minorEastAsia" w:hint="eastAsia"/>
                <w:sz w:val="28"/>
                <w:szCs w:val="28"/>
              </w:rPr>
              <w:lastRenderedPageBreak/>
              <w:t>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67CB9697" w:rsidR="00355057" w:rsidRPr="001C3F0B" w:rsidRDefault="00355057" w:rsidP="00355057">
            <w:pPr>
              <w:rPr>
                <w:rFonts w:asciiTheme="majorEastAsia" w:eastAsiaTheme="majorEastAsia" w:hAnsiTheme="maj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00892634" w:rsidRPr="00892634">
              <w:rPr>
                <w:rFonts w:asciiTheme="majorEastAsia" w:eastAsiaTheme="majorEastAsia" w:hAnsiTheme="majorEastAsia" w:cstheme="minorEastAsia"/>
                <w:color w:val="FF0000"/>
                <w:sz w:val="28"/>
                <w:szCs w:val="28"/>
              </w:rPr>
              <w:t>CJ/T3013.1-93</w:t>
            </w:r>
            <w:r w:rsidRPr="00AB6777">
              <w:rPr>
                <w:rFonts w:asciiTheme="majorEastAsia" w:eastAsiaTheme="majorEastAsia" w:hAnsiTheme="majorEastAsia" w:cstheme="minorEastAsia" w:hint="eastAsia"/>
                <w:color w:val="FF0000"/>
                <w:sz w:val="28"/>
                <w:szCs w:val="28"/>
              </w:rPr>
              <w:t>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09414334"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B0532D">
        <w:rPr>
          <w:rFonts w:asciiTheme="majorEastAsia" w:eastAsiaTheme="majorEastAsia" w:hAnsiTheme="majorEastAsia" w:cstheme="minorEastAsia"/>
          <w:color w:val="FF0000"/>
          <w:sz w:val="28"/>
          <w:szCs w:val="28"/>
        </w:rPr>
        <w:t>22</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68351CE6" w:rsidR="00355057" w:rsidRDefault="00355057">
      <w:pPr>
        <w:rPr>
          <w:rFonts w:asciiTheme="majorEastAsia" w:eastAsiaTheme="majorEastAsia" w:hAnsiTheme="majorEastAsia" w:cstheme="minorEastAsia"/>
          <w:sz w:val="28"/>
          <w:szCs w:val="28"/>
        </w:rPr>
      </w:pPr>
    </w:p>
    <w:p w14:paraId="58A28689" w14:textId="6E100D95" w:rsidR="00355057" w:rsidRDefault="00355057">
      <w:pPr>
        <w:rPr>
          <w:rFonts w:asciiTheme="majorEastAsia" w:eastAsiaTheme="majorEastAsia" w:hAnsiTheme="majorEastAsia" w:cstheme="minorEastAsia"/>
          <w:sz w:val="28"/>
          <w:szCs w:val="28"/>
        </w:rPr>
      </w:pPr>
    </w:p>
    <w:p w14:paraId="29CB9C7A" w14:textId="77777777" w:rsidR="00B0532D" w:rsidRDefault="00B0532D">
      <w:pPr>
        <w:spacing w:line="360" w:lineRule="auto"/>
        <w:jc w:val="left"/>
        <w:rPr>
          <w:rFonts w:asciiTheme="majorEastAsia" w:eastAsiaTheme="majorEastAsia" w:hAnsiTheme="majorEastAsia" w:cstheme="minorEastAsia"/>
          <w:sz w:val="28"/>
          <w:szCs w:val="28"/>
        </w:rPr>
      </w:pPr>
    </w:p>
    <w:p w14:paraId="19E90972" w14:textId="77777777" w:rsidR="00B0532D" w:rsidRDefault="00B0532D">
      <w:pPr>
        <w:spacing w:line="360" w:lineRule="auto"/>
        <w:jc w:val="left"/>
        <w:rPr>
          <w:rFonts w:asciiTheme="majorEastAsia" w:eastAsiaTheme="majorEastAsia" w:hAnsiTheme="majorEastAsia" w:cstheme="minorEastAsia"/>
          <w:sz w:val="28"/>
          <w:szCs w:val="28"/>
        </w:rPr>
      </w:pPr>
    </w:p>
    <w:p w14:paraId="478C125B" w14:textId="6BEDB94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6CF30D50"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0532D" w:rsidRPr="00B0532D">
        <w:rPr>
          <w:rFonts w:asciiTheme="majorEastAsia" w:eastAsiaTheme="majorEastAsia" w:hAnsiTheme="majorEastAsia" w:cstheme="minorEastAsia" w:hint="eastAsia"/>
          <w:color w:val="FF0000"/>
          <w:sz w:val="28"/>
          <w:szCs w:val="28"/>
          <w:u w:val="single"/>
        </w:rPr>
        <w:t>2025年南干线二期蝶阀更换工程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24D1A57C" w14:textId="77777777" w:rsidR="00B47465" w:rsidRDefault="00B47465">
      <w:pPr>
        <w:spacing w:line="360" w:lineRule="auto"/>
        <w:rPr>
          <w:rFonts w:asciiTheme="majorEastAsia" w:eastAsiaTheme="majorEastAsia" w:hAnsiTheme="majorEastAsia"/>
          <w:sz w:val="28"/>
          <w:szCs w:val="28"/>
        </w:rPr>
      </w:pPr>
    </w:p>
    <w:p w14:paraId="4B4A8557" w14:textId="5CF4579A"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4D953CF6"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0532D" w:rsidRPr="00B0532D">
        <w:rPr>
          <w:rFonts w:asciiTheme="majorEastAsia" w:eastAsiaTheme="majorEastAsia" w:hAnsiTheme="majorEastAsia" w:cstheme="minorEastAsia" w:hint="eastAsia"/>
          <w:color w:val="FF0000"/>
          <w:sz w:val="28"/>
          <w:szCs w:val="28"/>
          <w:u w:val="single"/>
        </w:rPr>
        <w:t>2025年南干线二期蝶阀更换工程</w:t>
      </w:r>
      <w:r>
        <w:rPr>
          <w:rFonts w:asciiTheme="majorEastAsia" w:eastAsiaTheme="majorEastAsia" w:hAnsiTheme="majorEastAsia"/>
          <w:b/>
          <w:sz w:val="28"/>
          <w:szCs w:val="28"/>
          <w:u w:val="single"/>
        </w:rPr>
        <w:t xml:space="preserve"> </w:t>
      </w:r>
    </w:p>
    <w:p w14:paraId="71508899" w14:textId="561BA127" w:rsidR="00B0532D" w:rsidRDefault="00B0532D"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806"/>
        <w:gridCol w:w="2686"/>
        <w:gridCol w:w="2154"/>
        <w:gridCol w:w="679"/>
        <w:gridCol w:w="1213"/>
        <w:gridCol w:w="1213"/>
        <w:gridCol w:w="1211"/>
      </w:tblGrid>
      <w:tr w:rsidR="00B0532D" w:rsidRPr="00B0532D" w14:paraId="2F14EDB8" w14:textId="6AC8AD17" w:rsidTr="00B0532D">
        <w:trPr>
          <w:trHeight w:val="1035"/>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002F9A" w14:textId="77777777" w:rsidR="00B0532D" w:rsidRPr="00B0532D" w:rsidRDefault="00B0532D" w:rsidP="00B0532D">
            <w:pPr>
              <w:widowControl/>
              <w:jc w:val="center"/>
              <w:rPr>
                <w:rFonts w:ascii="宋体" w:eastAsia="宋体" w:hAnsi="宋体" w:cs="宋体"/>
                <w:color w:val="000000"/>
                <w:kern w:val="0"/>
                <w:sz w:val="22"/>
                <w:szCs w:val="22"/>
              </w:rPr>
            </w:pPr>
            <w:r w:rsidRPr="00B0532D">
              <w:rPr>
                <w:rFonts w:ascii="宋体" w:eastAsia="宋体" w:hAnsi="宋体" w:cs="宋体" w:hint="eastAsia"/>
                <w:color w:val="000000"/>
                <w:kern w:val="0"/>
                <w:sz w:val="22"/>
                <w:szCs w:val="22"/>
              </w:rPr>
              <w:t>序号</w:t>
            </w:r>
          </w:p>
        </w:tc>
        <w:tc>
          <w:tcPr>
            <w:tcW w:w="134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2EF6D2"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材料名称</w:t>
            </w: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BFA1E4"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规格</w:t>
            </w: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B28C3C"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单位</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BA9C8F" w14:textId="4380951F" w:rsidR="00B0532D" w:rsidRPr="00B0532D" w:rsidRDefault="00B0532D" w:rsidP="00B0532D">
            <w:pPr>
              <w:widowControl/>
              <w:jc w:val="center"/>
              <w:rPr>
                <w:rFonts w:ascii="宋体" w:eastAsia="宋体" w:hAnsi="宋体" w:cs="宋体" w:hint="eastAsia"/>
                <w:color w:val="000000"/>
                <w:kern w:val="0"/>
                <w:sz w:val="22"/>
                <w:szCs w:val="22"/>
              </w:rPr>
            </w:pPr>
            <w:r w:rsidRPr="00B47465">
              <w:rPr>
                <w:rFonts w:ascii="宋体" w:eastAsia="宋体" w:hAnsi="宋体" w:cs="宋体" w:hint="eastAsia"/>
                <w:b/>
                <w:bCs/>
                <w:color w:val="000000"/>
                <w:kern w:val="0"/>
                <w:sz w:val="22"/>
                <w:szCs w:val="22"/>
              </w:rPr>
              <w:t>工程量</w:t>
            </w:r>
          </w:p>
        </w:tc>
        <w:tc>
          <w:tcPr>
            <w:tcW w:w="609" w:type="pct"/>
            <w:tcBorders>
              <w:top w:val="single" w:sz="4" w:space="0" w:color="000000"/>
              <w:left w:val="single" w:sz="4" w:space="0" w:color="000000"/>
              <w:bottom w:val="single" w:sz="4" w:space="0" w:color="000000"/>
              <w:right w:val="single" w:sz="4" w:space="0" w:color="000000"/>
            </w:tcBorders>
            <w:vAlign w:val="center"/>
          </w:tcPr>
          <w:p w14:paraId="544A8549" w14:textId="4E0E2862" w:rsidR="00B0532D" w:rsidRPr="00B47465" w:rsidRDefault="00B0532D" w:rsidP="00B0532D">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609" w:type="pct"/>
            <w:tcBorders>
              <w:top w:val="single" w:sz="4" w:space="0" w:color="000000"/>
              <w:left w:val="single" w:sz="4" w:space="0" w:color="000000"/>
              <w:bottom w:val="single" w:sz="4" w:space="0" w:color="000000"/>
              <w:right w:val="single" w:sz="4" w:space="0" w:color="000000"/>
            </w:tcBorders>
            <w:vAlign w:val="center"/>
          </w:tcPr>
          <w:p w14:paraId="2FA54976" w14:textId="103016B0" w:rsidR="00B0532D" w:rsidRPr="00B47465" w:rsidRDefault="00B0532D" w:rsidP="00B0532D">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B0532D" w:rsidRPr="00B0532D" w14:paraId="7959EA33" w14:textId="73000250" w:rsidTr="00B0532D">
        <w:trPr>
          <w:trHeight w:val="980"/>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F08888"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1</w:t>
            </w:r>
          </w:p>
        </w:tc>
        <w:tc>
          <w:tcPr>
            <w:tcW w:w="134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B29755"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双法兰传力伸缩接头</w:t>
            </w:r>
          </w:p>
        </w:tc>
        <w:tc>
          <w:tcPr>
            <w:tcW w:w="10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646E1E"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DN2200</w:t>
            </w: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E177B9"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个</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BAD3BD" w14:textId="77777777" w:rsidR="00B0532D" w:rsidRPr="00B0532D" w:rsidRDefault="00B0532D" w:rsidP="00B0532D">
            <w:pPr>
              <w:widowControl/>
              <w:jc w:val="center"/>
              <w:rPr>
                <w:rFonts w:ascii="宋体" w:eastAsia="宋体" w:hAnsi="宋体" w:cs="宋体" w:hint="eastAsia"/>
                <w:color w:val="000000"/>
                <w:kern w:val="0"/>
                <w:sz w:val="22"/>
                <w:szCs w:val="22"/>
              </w:rPr>
            </w:pPr>
            <w:r w:rsidRPr="00B0532D">
              <w:rPr>
                <w:rFonts w:ascii="宋体" w:eastAsia="宋体" w:hAnsi="宋体" w:cs="宋体" w:hint="eastAsia"/>
                <w:color w:val="000000"/>
                <w:kern w:val="0"/>
                <w:sz w:val="22"/>
                <w:szCs w:val="22"/>
              </w:rPr>
              <w:t xml:space="preserve">2.00 </w:t>
            </w:r>
          </w:p>
        </w:tc>
        <w:tc>
          <w:tcPr>
            <w:tcW w:w="609" w:type="pct"/>
            <w:tcBorders>
              <w:top w:val="single" w:sz="4" w:space="0" w:color="000000"/>
              <w:left w:val="single" w:sz="4" w:space="0" w:color="000000"/>
              <w:bottom w:val="single" w:sz="4" w:space="0" w:color="000000"/>
              <w:right w:val="single" w:sz="4" w:space="0" w:color="000000"/>
            </w:tcBorders>
          </w:tcPr>
          <w:p w14:paraId="6A29162D" w14:textId="77777777" w:rsidR="00B0532D" w:rsidRPr="00B0532D" w:rsidRDefault="00B0532D" w:rsidP="00B0532D">
            <w:pPr>
              <w:widowControl/>
              <w:jc w:val="center"/>
              <w:rPr>
                <w:rFonts w:ascii="宋体" w:eastAsia="宋体" w:hAnsi="宋体" w:cs="宋体" w:hint="eastAsia"/>
                <w:color w:val="000000"/>
                <w:kern w:val="0"/>
                <w:sz w:val="22"/>
                <w:szCs w:val="22"/>
              </w:rPr>
            </w:pPr>
          </w:p>
        </w:tc>
        <w:tc>
          <w:tcPr>
            <w:tcW w:w="609" w:type="pct"/>
            <w:tcBorders>
              <w:top w:val="single" w:sz="4" w:space="0" w:color="000000"/>
              <w:left w:val="single" w:sz="4" w:space="0" w:color="000000"/>
              <w:bottom w:val="single" w:sz="4" w:space="0" w:color="000000"/>
              <w:right w:val="single" w:sz="4" w:space="0" w:color="000000"/>
            </w:tcBorders>
          </w:tcPr>
          <w:p w14:paraId="6265BE15" w14:textId="77777777" w:rsidR="00B0532D" w:rsidRPr="00B0532D" w:rsidRDefault="00B0532D" w:rsidP="00B0532D">
            <w:pPr>
              <w:widowControl/>
              <w:jc w:val="center"/>
              <w:rPr>
                <w:rFonts w:ascii="宋体" w:eastAsia="宋体" w:hAnsi="宋体" w:cs="宋体" w:hint="eastAsia"/>
                <w:color w:val="000000"/>
                <w:kern w:val="0"/>
                <w:sz w:val="22"/>
                <w:szCs w:val="22"/>
              </w:rPr>
            </w:pPr>
          </w:p>
        </w:tc>
      </w:tr>
    </w:tbl>
    <w:p w14:paraId="7D022796" w14:textId="77777777" w:rsidR="00B0532D" w:rsidRDefault="00B0532D" w:rsidP="0057160F">
      <w:pPr>
        <w:pStyle w:val="a4"/>
        <w:ind w:firstLine="0"/>
        <w:rPr>
          <w:rFonts w:asciiTheme="majorEastAsia" w:eastAsiaTheme="majorEastAsia" w:hAnsiTheme="majorEastAsia"/>
          <w:b/>
          <w:sz w:val="28"/>
          <w:szCs w:val="28"/>
          <w:u w:val="single"/>
        </w:rPr>
      </w:pPr>
    </w:p>
    <w:p w14:paraId="63834907" w14:textId="2CEA90EC" w:rsidR="001C3F0B" w:rsidRDefault="001C3F0B" w:rsidP="0057160F">
      <w:pPr>
        <w:pStyle w:val="a4"/>
        <w:ind w:firstLine="0"/>
        <w:rPr>
          <w:rFonts w:asciiTheme="majorEastAsia" w:eastAsiaTheme="majorEastAsia" w:hAnsiTheme="majorEastAsia" w:hint="eastAsia"/>
          <w:b/>
          <w:sz w:val="28"/>
          <w:szCs w:val="28"/>
          <w:u w:val="single"/>
        </w:rPr>
      </w:pPr>
    </w:p>
    <w:p w14:paraId="5A048E83" w14:textId="7C90798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5CAE52A" w14:textId="79EE516F" w:rsidR="00355057" w:rsidRDefault="00355057">
      <w:pPr>
        <w:spacing w:line="360" w:lineRule="auto"/>
        <w:jc w:val="left"/>
        <w:rPr>
          <w:rFonts w:asciiTheme="majorEastAsia" w:eastAsiaTheme="majorEastAsia" w:hAnsiTheme="majorEastAsia"/>
          <w:sz w:val="28"/>
          <w:szCs w:val="28"/>
        </w:rPr>
      </w:pPr>
    </w:p>
    <w:p w14:paraId="46B70230" w14:textId="75DBD6CF" w:rsidR="00B47465" w:rsidRDefault="00B47465">
      <w:pPr>
        <w:spacing w:line="360" w:lineRule="auto"/>
        <w:jc w:val="left"/>
        <w:rPr>
          <w:rFonts w:asciiTheme="majorEastAsia" w:eastAsiaTheme="majorEastAsia" w:hAnsiTheme="majorEastAsia"/>
          <w:sz w:val="28"/>
          <w:szCs w:val="28"/>
        </w:rPr>
      </w:pPr>
    </w:p>
    <w:p w14:paraId="0DCCA835" w14:textId="7F5DA708" w:rsidR="00B47465" w:rsidRDefault="00B47465">
      <w:pPr>
        <w:spacing w:line="360" w:lineRule="auto"/>
        <w:jc w:val="left"/>
        <w:rPr>
          <w:rFonts w:asciiTheme="majorEastAsia" w:eastAsiaTheme="majorEastAsia" w:hAnsiTheme="majorEastAsia"/>
          <w:sz w:val="28"/>
          <w:szCs w:val="28"/>
        </w:rPr>
      </w:pPr>
    </w:p>
    <w:p w14:paraId="46DDDD6F" w14:textId="4884CB28" w:rsidR="00B47465" w:rsidRDefault="00B47465">
      <w:pPr>
        <w:spacing w:line="360" w:lineRule="auto"/>
        <w:jc w:val="left"/>
        <w:rPr>
          <w:rFonts w:asciiTheme="majorEastAsia" w:eastAsiaTheme="majorEastAsia" w:hAnsiTheme="majorEastAsia"/>
          <w:sz w:val="28"/>
          <w:szCs w:val="28"/>
        </w:rPr>
      </w:pPr>
    </w:p>
    <w:p w14:paraId="2972A396" w14:textId="4D923D7A" w:rsidR="00B47465" w:rsidRDefault="00B47465">
      <w:pPr>
        <w:spacing w:line="360" w:lineRule="auto"/>
        <w:jc w:val="left"/>
        <w:rPr>
          <w:rFonts w:asciiTheme="majorEastAsia" w:eastAsiaTheme="majorEastAsia" w:hAnsiTheme="majorEastAsia"/>
          <w:sz w:val="28"/>
          <w:szCs w:val="28"/>
        </w:rPr>
      </w:pPr>
    </w:p>
    <w:p w14:paraId="7E4D55A5" w14:textId="4B69F3C2" w:rsidR="00B47465" w:rsidRDefault="00B47465">
      <w:pPr>
        <w:spacing w:line="360" w:lineRule="auto"/>
        <w:jc w:val="left"/>
        <w:rPr>
          <w:rFonts w:asciiTheme="majorEastAsia" w:eastAsiaTheme="majorEastAsia" w:hAnsiTheme="majorEastAsia"/>
          <w:sz w:val="28"/>
          <w:szCs w:val="28"/>
        </w:rPr>
      </w:pPr>
    </w:p>
    <w:p w14:paraId="3AB941ED" w14:textId="35B1E0F3" w:rsidR="00B0532D" w:rsidRDefault="00B0532D">
      <w:pPr>
        <w:spacing w:line="360" w:lineRule="auto"/>
        <w:jc w:val="left"/>
        <w:rPr>
          <w:rFonts w:asciiTheme="majorEastAsia" w:eastAsiaTheme="majorEastAsia" w:hAnsiTheme="majorEastAsia"/>
          <w:sz w:val="28"/>
          <w:szCs w:val="28"/>
        </w:rPr>
      </w:pPr>
    </w:p>
    <w:p w14:paraId="040FA5FE" w14:textId="15F76797" w:rsidR="00B0532D" w:rsidRDefault="00B0532D">
      <w:pPr>
        <w:spacing w:line="360" w:lineRule="auto"/>
        <w:jc w:val="left"/>
        <w:rPr>
          <w:rFonts w:asciiTheme="majorEastAsia" w:eastAsiaTheme="majorEastAsia" w:hAnsiTheme="majorEastAsia"/>
          <w:sz w:val="28"/>
          <w:szCs w:val="28"/>
        </w:rPr>
      </w:pPr>
    </w:p>
    <w:p w14:paraId="73821FFA" w14:textId="3101C0A4" w:rsidR="00B0532D" w:rsidRDefault="00B0532D">
      <w:pPr>
        <w:spacing w:line="360" w:lineRule="auto"/>
        <w:jc w:val="left"/>
        <w:rPr>
          <w:rFonts w:asciiTheme="majorEastAsia" w:eastAsiaTheme="majorEastAsia" w:hAnsiTheme="majorEastAsia" w:hint="eastAsia"/>
          <w:sz w:val="28"/>
          <w:szCs w:val="28"/>
        </w:rPr>
      </w:pPr>
      <w:bookmarkStart w:id="0" w:name="_GoBack"/>
      <w:bookmarkEnd w:id="0"/>
    </w:p>
    <w:p w14:paraId="000FCA8D" w14:textId="19C6472A"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0D2C3AD5"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0532D" w:rsidRPr="00B0532D">
        <w:rPr>
          <w:rFonts w:asciiTheme="majorEastAsia" w:eastAsiaTheme="majorEastAsia" w:hAnsiTheme="majorEastAsia" w:cs="仿宋_GB2312" w:hint="eastAsia"/>
          <w:color w:val="FF0000"/>
          <w:sz w:val="28"/>
          <w:szCs w:val="28"/>
          <w:u w:val="single"/>
        </w:rPr>
        <w:t>2025年南干线二期蝶阀更换工程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F8D6FB" w14:textId="77777777" w:rsidR="007E58F6" w:rsidRDefault="007E58F6" w:rsidP="00743071">
      <w:r>
        <w:separator/>
      </w:r>
    </w:p>
  </w:endnote>
  <w:endnote w:type="continuationSeparator" w:id="0">
    <w:p w14:paraId="6FEBFC02" w14:textId="77777777" w:rsidR="007E58F6" w:rsidRDefault="007E58F6" w:rsidP="00743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220089"/>
      <w:docPartObj>
        <w:docPartGallery w:val="Page Numbers (Bottom of Page)"/>
        <w:docPartUnique/>
      </w:docPartObj>
    </w:sdtPr>
    <w:sdtEndPr/>
    <w:sdtContent>
      <w:p w14:paraId="171EA8E4" w14:textId="29DD9B58" w:rsidR="00743071" w:rsidRDefault="00743071">
        <w:pPr>
          <w:pStyle w:val="a9"/>
          <w:jc w:val="center"/>
        </w:pPr>
        <w:r>
          <w:fldChar w:fldCharType="begin"/>
        </w:r>
        <w:r>
          <w:instrText>PAGE   \* MERGEFORMAT</w:instrText>
        </w:r>
        <w:r>
          <w:fldChar w:fldCharType="separate"/>
        </w:r>
        <w:r w:rsidR="00B0532D" w:rsidRPr="00B0532D">
          <w:rPr>
            <w:noProof/>
            <w:lang w:val="zh-CN"/>
          </w:rPr>
          <w:t>7</w:t>
        </w:r>
        <w:r>
          <w:fldChar w:fldCharType="end"/>
        </w:r>
      </w:p>
    </w:sdtContent>
  </w:sdt>
  <w:p w14:paraId="4B054EF1" w14:textId="77777777" w:rsidR="00743071" w:rsidRDefault="0074307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43827B" w14:textId="77777777" w:rsidR="007E58F6" w:rsidRDefault="007E58F6" w:rsidP="00743071">
      <w:r>
        <w:separator/>
      </w:r>
    </w:p>
  </w:footnote>
  <w:footnote w:type="continuationSeparator" w:id="0">
    <w:p w14:paraId="2F34CB58" w14:textId="77777777" w:rsidR="007E58F6" w:rsidRDefault="007E58F6" w:rsidP="007430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C3F0B"/>
    <w:rsid w:val="002055E0"/>
    <w:rsid w:val="003412D2"/>
    <w:rsid w:val="00355057"/>
    <w:rsid w:val="00366C95"/>
    <w:rsid w:val="00374061"/>
    <w:rsid w:val="004040B9"/>
    <w:rsid w:val="004A669D"/>
    <w:rsid w:val="005665B9"/>
    <w:rsid w:val="00567E4A"/>
    <w:rsid w:val="0057160F"/>
    <w:rsid w:val="00592D8E"/>
    <w:rsid w:val="005C352D"/>
    <w:rsid w:val="0065259A"/>
    <w:rsid w:val="00680E0D"/>
    <w:rsid w:val="00685057"/>
    <w:rsid w:val="0069344A"/>
    <w:rsid w:val="006E3B10"/>
    <w:rsid w:val="00743071"/>
    <w:rsid w:val="007616A4"/>
    <w:rsid w:val="007763F4"/>
    <w:rsid w:val="007E58F6"/>
    <w:rsid w:val="0081114B"/>
    <w:rsid w:val="00892634"/>
    <w:rsid w:val="0092631B"/>
    <w:rsid w:val="0094782D"/>
    <w:rsid w:val="00A961F2"/>
    <w:rsid w:val="00AB1AF3"/>
    <w:rsid w:val="00AF2666"/>
    <w:rsid w:val="00B0532D"/>
    <w:rsid w:val="00B47465"/>
    <w:rsid w:val="00B8790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rsid w:val="007430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743071"/>
    <w:rPr>
      <w:kern w:val="2"/>
      <w:sz w:val="18"/>
      <w:szCs w:val="18"/>
    </w:rPr>
  </w:style>
  <w:style w:type="paragraph" w:styleId="a9">
    <w:name w:val="footer"/>
    <w:basedOn w:val="a"/>
    <w:link w:val="aa"/>
    <w:uiPriority w:val="99"/>
    <w:rsid w:val="00743071"/>
    <w:pPr>
      <w:tabs>
        <w:tab w:val="center" w:pos="4153"/>
        <w:tab w:val="right" w:pos="8306"/>
      </w:tabs>
      <w:snapToGrid w:val="0"/>
      <w:jc w:val="left"/>
    </w:pPr>
    <w:rPr>
      <w:sz w:val="18"/>
      <w:szCs w:val="18"/>
    </w:rPr>
  </w:style>
  <w:style w:type="character" w:customStyle="1" w:styleId="aa">
    <w:name w:val="页脚 字符"/>
    <w:basedOn w:val="a0"/>
    <w:link w:val="a9"/>
    <w:uiPriority w:val="99"/>
    <w:rsid w:val="007430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796437108">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2E05E6-E40E-47D9-8E24-F1DCEFD1A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8</Pages>
  <Words>508</Words>
  <Characters>2896</Characters>
  <Application>Microsoft Office Word</Application>
  <DocSecurity>0</DocSecurity>
  <Lines>24</Lines>
  <Paragraphs>6</Paragraphs>
  <ScaleCrop>false</ScaleCrop>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31</cp:revision>
  <cp:lastPrinted>2025-07-29T06:22:00Z</cp:lastPrinted>
  <dcterms:created xsi:type="dcterms:W3CDTF">2025-04-13T07:12:00Z</dcterms:created>
  <dcterms:modified xsi:type="dcterms:W3CDTF">2025-10-21T07:23:00Z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