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2DC3B" w14:textId="77777777" w:rsidR="00840918" w:rsidRDefault="002E6578">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天津市华水自来水建设有限公司</w:t>
      </w:r>
    </w:p>
    <w:p w14:paraId="78B6B8D4" w14:textId="4DA6048B" w:rsidR="00840918" w:rsidRDefault="008468EB">
      <w:pPr>
        <w:jc w:val="center"/>
        <w:rPr>
          <w:rFonts w:asciiTheme="minorEastAsia" w:hAnsiTheme="minorEastAsia" w:cstheme="minorEastAsia"/>
          <w:b/>
          <w:sz w:val="28"/>
          <w:szCs w:val="28"/>
        </w:rPr>
      </w:pPr>
      <w:r w:rsidRPr="00B47465">
        <w:rPr>
          <w:rFonts w:asciiTheme="majorEastAsia" w:eastAsiaTheme="majorEastAsia" w:hAnsiTheme="majorEastAsia" w:cstheme="minorEastAsia" w:hint="eastAsia"/>
          <w:b/>
          <w:color w:val="FF0000"/>
          <w:sz w:val="28"/>
          <w:szCs w:val="28"/>
        </w:rPr>
        <w:t>琨泰公寓1、2号楼二供泵房新建工程</w:t>
      </w:r>
      <w:r>
        <w:rPr>
          <w:rFonts w:asciiTheme="majorEastAsia" w:eastAsiaTheme="majorEastAsia" w:hAnsiTheme="majorEastAsia" w:cstheme="minorEastAsia" w:hint="eastAsia"/>
          <w:b/>
          <w:color w:val="FF0000"/>
          <w:sz w:val="28"/>
          <w:szCs w:val="28"/>
        </w:rPr>
        <w:t>（</w:t>
      </w:r>
      <w:r w:rsidRPr="00B47465">
        <w:rPr>
          <w:rFonts w:asciiTheme="majorEastAsia" w:eastAsiaTheme="majorEastAsia" w:hAnsiTheme="majorEastAsia" w:cstheme="minorEastAsia"/>
          <w:b/>
          <w:color w:val="FF0000"/>
          <w:sz w:val="28"/>
          <w:szCs w:val="28"/>
        </w:rPr>
        <w:t>S2250012A-CL-0</w:t>
      </w:r>
      <w:r w:rsidR="00DA402B">
        <w:rPr>
          <w:rFonts w:asciiTheme="majorEastAsia" w:eastAsiaTheme="majorEastAsia" w:hAnsiTheme="majorEastAsia" w:cstheme="minorEastAsia"/>
          <w:b/>
          <w:color w:val="FF0000"/>
          <w:sz w:val="28"/>
          <w:szCs w:val="28"/>
        </w:rPr>
        <w:t>2</w:t>
      </w:r>
      <w:r w:rsidRPr="0065259A">
        <w:rPr>
          <w:rFonts w:asciiTheme="majorEastAsia" w:eastAsiaTheme="majorEastAsia" w:hAnsiTheme="majorEastAsia" w:cstheme="minorEastAsia" w:hint="eastAsia"/>
          <w:b/>
          <w:color w:val="FF0000"/>
          <w:sz w:val="28"/>
          <w:szCs w:val="28"/>
        </w:rPr>
        <w:t>）</w:t>
      </w:r>
      <w:r w:rsidR="002E6578">
        <w:rPr>
          <w:rFonts w:asciiTheme="minorEastAsia" w:hAnsiTheme="minorEastAsia" w:cstheme="minorEastAsia" w:hint="eastAsia"/>
          <w:b/>
          <w:sz w:val="28"/>
          <w:szCs w:val="28"/>
        </w:rPr>
        <w:t>询价公告</w:t>
      </w:r>
    </w:p>
    <w:tbl>
      <w:tblPr>
        <w:tblStyle w:val="a3"/>
        <w:tblW w:w="5000" w:type="pct"/>
        <w:tblLook w:val="04A0" w:firstRow="1" w:lastRow="0" w:firstColumn="1" w:lastColumn="0" w:noHBand="0" w:noVBand="1"/>
      </w:tblPr>
      <w:tblGrid>
        <w:gridCol w:w="1385"/>
        <w:gridCol w:w="8577"/>
      </w:tblGrid>
      <w:tr w:rsidR="00840918" w14:paraId="3E1C03CC" w14:textId="77777777">
        <w:trPr>
          <w:trHeight w:val="531"/>
        </w:trPr>
        <w:tc>
          <w:tcPr>
            <w:tcW w:w="5000" w:type="pct"/>
            <w:gridSpan w:val="2"/>
          </w:tcPr>
          <w:p w14:paraId="024D51F7" w14:textId="77777777" w:rsidR="00840918" w:rsidRDefault="002E6578">
            <w:pPr>
              <w:rPr>
                <w:rFonts w:asciiTheme="minorEastAsia" w:hAnsiTheme="minorEastAsia" w:cstheme="minorEastAsia"/>
                <w:sz w:val="28"/>
                <w:szCs w:val="28"/>
              </w:rPr>
            </w:pPr>
            <w:bookmarkStart w:id="0" w:name="_Hlk198886087"/>
            <w:r>
              <w:rPr>
                <w:rFonts w:asciiTheme="minorEastAsia" w:hAnsiTheme="minorEastAsia" w:cstheme="minorEastAsia" w:hint="eastAsia"/>
                <w:sz w:val="28"/>
                <w:szCs w:val="28"/>
              </w:rPr>
              <w:t>一、项目需求及概况：</w:t>
            </w:r>
          </w:p>
        </w:tc>
      </w:tr>
      <w:tr w:rsidR="00840918" w14:paraId="1C4C8E21" w14:textId="77777777">
        <w:tc>
          <w:tcPr>
            <w:tcW w:w="695" w:type="pct"/>
            <w:shd w:val="clear" w:color="auto" w:fill="auto"/>
            <w:vAlign w:val="center"/>
          </w:tcPr>
          <w:p w14:paraId="2C1EF86E"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1、询价需求概况</w:t>
            </w:r>
          </w:p>
        </w:tc>
        <w:tc>
          <w:tcPr>
            <w:tcW w:w="4305" w:type="pct"/>
            <w:shd w:val="clear" w:color="auto" w:fill="auto"/>
          </w:tcPr>
          <w:p w14:paraId="77F54599" w14:textId="0642C00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1.1：本次询价范围为</w:t>
            </w:r>
            <w:r w:rsidR="008468EB" w:rsidRPr="008468EB">
              <w:rPr>
                <w:rFonts w:asciiTheme="majorEastAsia" w:eastAsiaTheme="majorEastAsia" w:hAnsiTheme="majorEastAsia" w:cstheme="minorEastAsia" w:hint="eastAsia"/>
                <w:color w:val="FF0000"/>
                <w:sz w:val="28"/>
                <w:szCs w:val="28"/>
              </w:rPr>
              <w:t>琨泰公寓1、2号楼二供泵房新建工程</w:t>
            </w:r>
            <w:r>
              <w:rPr>
                <w:rFonts w:asciiTheme="minorEastAsia" w:hAnsiTheme="minorEastAsia" w:cstheme="minorEastAsia" w:hint="eastAsia"/>
                <w:sz w:val="28"/>
                <w:szCs w:val="28"/>
              </w:rPr>
              <w:t>询价公告。</w:t>
            </w:r>
          </w:p>
          <w:p w14:paraId="59D70C19"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详见附件</w:t>
            </w:r>
          </w:p>
        </w:tc>
      </w:tr>
      <w:tr w:rsidR="00840918" w14:paraId="3F9E8FA1" w14:textId="77777777">
        <w:trPr>
          <w:trHeight w:val="364"/>
        </w:trPr>
        <w:tc>
          <w:tcPr>
            <w:tcW w:w="5000" w:type="pct"/>
            <w:gridSpan w:val="2"/>
            <w:shd w:val="clear" w:color="auto" w:fill="auto"/>
            <w:vAlign w:val="center"/>
          </w:tcPr>
          <w:p w14:paraId="6B61455C"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二、报价人资质要求：</w:t>
            </w:r>
          </w:p>
        </w:tc>
      </w:tr>
      <w:tr w:rsidR="00840918" w14:paraId="19BCE63F" w14:textId="77777777">
        <w:trPr>
          <w:trHeight w:val="928"/>
        </w:trPr>
        <w:tc>
          <w:tcPr>
            <w:tcW w:w="695" w:type="pct"/>
            <w:vMerge w:val="restart"/>
            <w:shd w:val="clear" w:color="auto" w:fill="auto"/>
            <w:vAlign w:val="center"/>
          </w:tcPr>
          <w:p w14:paraId="557FE749"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1、基本资质要求</w:t>
            </w:r>
          </w:p>
        </w:tc>
        <w:tc>
          <w:tcPr>
            <w:tcW w:w="4305" w:type="pct"/>
            <w:vMerge w:val="restart"/>
            <w:shd w:val="clear" w:color="auto" w:fill="auto"/>
          </w:tcPr>
          <w:p w14:paraId="14980186"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1.1：应具有在中华人民共和国境内注册的具有独立法人资格的营业执照，且在有效期内，具有良好的商业信誉；</w:t>
            </w:r>
          </w:p>
          <w:p w14:paraId="55D0B8E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840918" w14:paraId="4FE51482" w14:textId="77777777">
        <w:trPr>
          <w:trHeight w:val="738"/>
        </w:trPr>
        <w:tc>
          <w:tcPr>
            <w:tcW w:w="695" w:type="pct"/>
            <w:vMerge/>
            <w:shd w:val="clear" w:color="auto" w:fill="auto"/>
            <w:vAlign w:val="center"/>
          </w:tcPr>
          <w:p w14:paraId="5E7C1144"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22F625EB" w14:textId="77777777" w:rsidR="00840918" w:rsidRDefault="00840918">
            <w:pPr>
              <w:rPr>
                <w:rFonts w:asciiTheme="minorEastAsia" w:hAnsiTheme="minorEastAsia" w:cstheme="minorEastAsia"/>
                <w:sz w:val="28"/>
                <w:szCs w:val="28"/>
              </w:rPr>
            </w:pPr>
          </w:p>
        </w:tc>
      </w:tr>
      <w:tr w:rsidR="00840918" w14:paraId="3E56C6ED" w14:textId="77777777">
        <w:trPr>
          <w:trHeight w:val="624"/>
        </w:trPr>
        <w:tc>
          <w:tcPr>
            <w:tcW w:w="695" w:type="pct"/>
            <w:vMerge/>
            <w:shd w:val="clear" w:color="auto" w:fill="auto"/>
            <w:vAlign w:val="center"/>
          </w:tcPr>
          <w:p w14:paraId="66E74F8B"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770C55D2" w14:textId="77777777" w:rsidR="00840918" w:rsidRDefault="00840918">
            <w:pPr>
              <w:rPr>
                <w:rFonts w:asciiTheme="minorEastAsia" w:hAnsiTheme="minorEastAsia" w:cstheme="minorEastAsia"/>
                <w:sz w:val="28"/>
                <w:szCs w:val="28"/>
              </w:rPr>
            </w:pPr>
          </w:p>
        </w:tc>
      </w:tr>
      <w:tr w:rsidR="00840918" w14:paraId="11A8631B" w14:textId="77777777">
        <w:trPr>
          <w:trHeight w:val="2164"/>
        </w:trPr>
        <w:tc>
          <w:tcPr>
            <w:tcW w:w="695" w:type="pct"/>
            <w:shd w:val="clear" w:color="auto" w:fill="auto"/>
            <w:vAlign w:val="center"/>
          </w:tcPr>
          <w:p w14:paraId="6E96128A"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2、其他资质要求</w:t>
            </w:r>
          </w:p>
        </w:tc>
        <w:tc>
          <w:tcPr>
            <w:tcW w:w="4305" w:type="pct"/>
            <w:shd w:val="clear" w:color="auto" w:fill="auto"/>
          </w:tcPr>
          <w:p w14:paraId="3D3F3091" w14:textId="61DA61FD" w:rsidR="00840918" w:rsidRDefault="002E6578" w:rsidP="000B7A4A">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w:t>
            </w:r>
            <w:r w:rsidR="00895DB3">
              <w:rPr>
                <w:rFonts w:asciiTheme="minorEastAsia" w:hAnsiTheme="minorEastAsia" w:cstheme="minorEastAsia" w:hint="eastAsia"/>
                <w:sz w:val="28"/>
                <w:szCs w:val="28"/>
              </w:rPr>
              <w:t>有</w:t>
            </w:r>
            <w:r w:rsidR="008468EB" w:rsidRPr="00B47465">
              <w:rPr>
                <w:rFonts w:asciiTheme="minorEastAsia" w:hAnsiTheme="minorEastAsia" w:cstheme="minorEastAsia" w:hint="eastAsia"/>
                <w:color w:val="FF0000"/>
                <w:sz w:val="28"/>
                <w:szCs w:val="28"/>
              </w:rPr>
              <w:t>泵房</w:t>
            </w:r>
            <w:r w:rsidR="008468EB" w:rsidRPr="00355057">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840918" w14:paraId="68A01008" w14:textId="77777777">
        <w:tc>
          <w:tcPr>
            <w:tcW w:w="5000" w:type="pct"/>
            <w:gridSpan w:val="2"/>
            <w:shd w:val="clear" w:color="auto" w:fill="auto"/>
          </w:tcPr>
          <w:p w14:paraId="05FEF23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三、公告发布时间：</w:t>
            </w:r>
          </w:p>
          <w:p w14:paraId="5A532417" w14:textId="04041D01" w:rsidR="00840918" w:rsidRDefault="008468EB" w:rsidP="005D07F2">
            <w:pPr>
              <w:ind w:firstLineChars="100" w:firstLine="280"/>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5D07F2">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5D07F2">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DA402B">
              <w:rPr>
                <w:rFonts w:asciiTheme="minorEastAsia" w:hAnsiTheme="minorEastAsia" w:cstheme="minorEastAsia"/>
                <w:color w:val="FF0000"/>
                <w:sz w:val="28"/>
                <w:szCs w:val="28"/>
              </w:rPr>
              <w:t>2</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031711">
              <w:rPr>
                <w:rFonts w:asciiTheme="minorEastAsia" w:hAnsiTheme="minorEastAsia" w:cstheme="minorEastAsia"/>
                <w:sz w:val="28"/>
                <w:szCs w:val="28"/>
              </w:rPr>
              <w:t xml:space="preserve"> </w:t>
            </w:r>
          </w:p>
        </w:tc>
      </w:tr>
      <w:tr w:rsidR="00840918" w14:paraId="2F488584" w14:textId="77777777">
        <w:tc>
          <w:tcPr>
            <w:tcW w:w="5000" w:type="pct"/>
            <w:gridSpan w:val="2"/>
            <w:shd w:val="clear" w:color="auto" w:fill="auto"/>
          </w:tcPr>
          <w:p w14:paraId="3C5238B2" w14:textId="40FE3032"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四、项目控制价：</w:t>
            </w:r>
            <w:r w:rsidR="00DA402B" w:rsidRPr="00DA402B">
              <w:rPr>
                <w:rFonts w:asciiTheme="majorEastAsia" w:eastAsiaTheme="majorEastAsia" w:hAnsiTheme="majorEastAsia" w:cstheme="minorEastAsia"/>
                <w:color w:val="FF0000"/>
                <w:sz w:val="28"/>
                <w:szCs w:val="28"/>
              </w:rPr>
              <w:t>96341</w:t>
            </w:r>
            <w:r w:rsidR="008468EB">
              <w:rPr>
                <w:rFonts w:asciiTheme="majorEastAsia" w:eastAsiaTheme="majorEastAsia" w:hAnsiTheme="majorEastAsia" w:cstheme="minorEastAsia"/>
                <w:color w:val="FF0000"/>
                <w:sz w:val="28"/>
                <w:szCs w:val="28"/>
              </w:rPr>
              <w:t>.00</w:t>
            </w:r>
            <w:r>
              <w:rPr>
                <w:rFonts w:asciiTheme="minorEastAsia" w:hAnsiTheme="minorEastAsia" w:cstheme="minorEastAsia" w:hint="eastAsia"/>
                <w:sz w:val="28"/>
                <w:szCs w:val="28"/>
              </w:rPr>
              <w:t>元 （含税价）。</w:t>
            </w:r>
          </w:p>
        </w:tc>
      </w:tr>
      <w:tr w:rsidR="00840918" w14:paraId="347087AD" w14:textId="77777777">
        <w:tc>
          <w:tcPr>
            <w:tcW w:w="5000" w:type="pct"/>
            <w:gridSpan w:val="2"/>
            <w:shd w:val="clear" w:color="auto" w:fill="auto"/>
          </w:tcPr>
          <w:p w14:paraId="48D883C3" w14:textId="1B7A27BA"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五、评审方式：</w:t>
            </w:r>
            <w:r>
              <w:rPr>
                <w:rFonts w:asciiTheme="minorEastAsia" w:hAnsiTheme="minorEastAsia" w:cstheme="minorEastAsia" w:hint="eastAsia"/>
                <w:color w:val="000000" w:themeColor="text1"/>
                <w:sz w:val="28"/>
                <w:szCs w:val="28"/>
              </w:rPr>
              <w:t>合理低价法</w:t>
            </w:r>
          </w:p>
        </w:tc>
      </w:tr>
      <w:tr w:rsidR="00840918" w14:paraId="4053E2BA" w14:textId="77777777">
        <w:tc>
          <w:tcPr>
            <w:tcW w:w="695" w:type="pct"/>
            <w:shd w:val="clear" w:color="auto" w:fill="auto"/>
            <w:vAlign w:val="center"/>
          </w:tcPr>
          <w:p w14:paraId="2CF0CBB1"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lastRenderedPageBreak/>
              <w:t>1、声明</w:t>
            </w:r>
          </w:p>
        </w:tc>
        <w:tc>
          <w:tcPr>
            <w:tcW w:w="4305" w:type="pct"/>
            <w:shd w:val="clear" w:color="auto" w:fill="auto"/>
          </w:tcPr>
          <w:p w14:paraId="34D1E0A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对于可能影响履约的异常低价，供应商应进行澄清，对于不能出具报价合理性说明或保证履约承诺的，采购单位有权否决供应商报价。</w:t>
            </w:r>
          </w:p>
        </w:tc>
      </w:tr>
      <w:tr w:rsidR="00840918" w14:paraId="1650F05E" w14:textId="77777777">
        <w:tc>
          <w:tcPr>
            <w:tcW w:w="5000" w:type="pct"/>
            <w:gridSpan w:val="2"/>
            <w:shd w:val="clear" w:color="auto" w:fill="auto"/>
          </w:tcPr>
          <w:p w14:paraId="152152A0"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六、询价文件获取方式：</w:t>
            </w:r>
          </w:p>
        </w:tc>
      </w:tr>
      <w:tr w:rsidR="00840918" w14:paraId="29DB0094" w14:textId="77777777">
        <w:tc>
          <w:tcPr>
            <w:tcW w:w="695" w:type="pct"/>
            <w:shd w:val="clear" w:color="auto" w:fill="auto"/>
            <w:vAlign w:val="center"/>
          </w:tcPr>
          <w:p w14:paraId="38A7565B"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1、线上领取方式</w:t>
            </w:r>
          </w:p>
        </w:tc>
        <w:tc>
          <w:tcPr>
            <w:tcW w:w="4305" w:type="pct"/>
            <w:shd w:val="clear" w:color="auto" w:fill="auto"/>
          </w:tcPr>
          <w:p w14:paraId="6109E30B"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有报名意向的供应商请在询价文件领取时间内自行登录津水云采进行询价文件的下载。</w:t>
            </w:r>
          </w:p>
          <w:p w14:paraId="07F211A1"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（津水云采网址：http://www.jinshuiyuncai.com/）</w:t>
            </w:r>
          </w:p>
          <w:p w14:paraId="547F787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领取时间：</w:t>
            </w:r>
          </w:p>
          <w:p w14:paraId="206E0A37" w14:textId="706E99EA" w:rsidR="00840918" w:rsidRDefault="008468EB" w:rsidP="005D07F2">
            <w:pPr>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5D07F2">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5D07F2">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DA402B">
              <w:rPr>
                <w:rFonts w:asciiTheme="minorEastAsia" w:hAnsiTheme="minorEastAsia" w:cstheme="minorEastAsia"/>
                <w:color w:val="FF0000"/>
                <w:sz w:val="28"/>
                <w:szCs w:val="28"/>
              </w:rPr>
              <w:t>2</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840918" w14:paraId="6C620539" w14:textId="77777777">
        <w:tc>
          <w:tcPr>
            <w:tcW w:w="5000" w:type="pct"/>
            <w:gridSpan w:val="2"/>
          </w:tcPr>
          <w:p w14:paraId="3252EE67" w14:textId="77777777" w:rsidR="00840918" w:rsidRDefault="002E6578">
            <w:pPr>
              <w:rPr>
                <w:rFonts w:asciiTheme="minorEastAsia" w:hAnsiTheme="minorEastAsia"/>
                <w:sz w:val="28"/>
                <w:szCs w:val="28"/>
              </w:rPr>
            </w:pPr>
            <w:r>
              <w:rPr>
                <w:rFonts w:asciiTheme="minorEastAsia" w:hAnsiTheme="minorEastAsia" w:hint="eastAsia"/>
                <w:sz w:val="28"/>
                <w:szCs w:val="28"/>
              </w:rPr>
              <w:t>七、</w:t>
            </w:r>
            <w:r>
              <w:rPr>
                <w:rFonts w:asciiTheme="majorEastAsia" w:eastAsiaTheme="majorEastAsia" w:hAnsiTheme="majorEastAsia" w:hint="eastAsia"/>
                <w:sz w:val="28"/>
                <w:szCs w:val="28"/>
              </w:rPr>
              <w:t>联系人：李堃       联系电话：</w:t>
            </w:r>
            <w:r>
              <w:rPr>
                <w:rFonts w:asciiTheme="majorEastAsia" w:eastAsiaTheme="majorEastAsia" w:hAnsiTheme="majorEastAsia"/>
                <w:sz w:val="28"/>
                <w:szCs w:val="28"/>
              </w:rPr>
              <w:t>27042808</w:t>
            </w:r>
          </w:p>
        </w:tc>
      </w:tr>
      <w:tr w:rsidR="008468EB" w14:paraId="3B82CBA6" w14:textId="77777777">
        <w:tc>
          <w:tcPr>
            <w:tcW w:w="5000" w:type="pct"/>
            <w:gridSpan w:val="2"/>
          </w:tcPr>
          <w:p w14:paraId="39CDF76F" w14:textId="34E147F5" w:rsidR="008468EB" w:rsidRPr="00AB6777" w:rsidRDefault="008468EB" w:rsidP="008468EB">
            <w:pPr>
              <w:rPr>
                <w:rFonts w:asciiTheme="majorEastAsia" w:eastAsiaTheme="majorEastAsia" w:hAnsiTheme="majorEastAsia" w:cstheme="min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Pr="00B47465">
              <w:rPr>
                <w:rFonts w:asciiTheme="majorEastAsia" w:eastAsiaTheme="majorEastAsia" w:hAnsiTheme="majorEastAsia" w:cstheme="minorEastAsia" w:hint="eastAsia"/>
                <w:color w:val="FF0000"/>
                <w:sz w:val="28"/>
                <w:szCs w:val="28"/>
              </w:rPr>
              <w:t>《二次供水工程建设管理标准QB/SWJT001-2020》</w:t>
            </w:r>
            <w:r w:rsidRPr="00AB6777">
              <w:rPr>
                <w:rFonts w:asciiTheme="majorEastAsia" w:eastAsiaTheme="majorEastAsia" w:hAnsiTheme="majorEastAsia" w:cstheme="minorEastAsia" w:hint="eastAsia"/>
                <w:color w:val="FF0000"/>
                <w:sz w:val="28"/>
                <w:szCs w:val="28"/>
              </w:rPr>
              <w:t>执行标准;</w:t>
            </w:r>
          </w:p>
        </w:tc>
      </w:tr>
      <w:bookmarkEnd w:id="0"/>
    </w:tbl>
    <w:p w14:paraId="6BC4D9B3" w14:textId="77777777" w:rsidR="00840918" w:rsidRDefault="00840918">
      <w:pPr>
        <w:rPr>
          <w:rFonts w:asciiTheme="minorEastAsia" w:hAnsiTheme="minorEastAsia"/>
          <w:sz w:val="28"/>
          <w:szCs w:val="28"/>
        </w:rPr>
      </w:pPr>
    </w:p>
    <w:p w14:paraId="5555333F" w14:textId="77777777" w:rsidR="00840918" w:rsidRDefault="00840918">
      <w:pPr>
        <w:ind w:right="1124"/>
        <w:rPr>
          <w:rFonts w:asciiTheme="majorEastAsia" w:eastAsiaTheme="majorEastAsia" w:hAnsiTheme="majorEastAsia" w:cstheme="minorEastAsia"/>
          <w:b/>
          <w:sz w:val="28"/>
          <w:szCs w:val="28"/>
        </w:rPr>
      </w:pPr>
    </w:p>
    <w:p w14:paraId="409BE150" w14:textId="77777777" w:rsidR="00840918" w:rsidRDefault="002E6578">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66D22975" w14:textId="1C4C76DB" w:rsidR="00895DB3" w:rsidRDefault="00895DB3" w:rsidP="00895DB3">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sidR="008468EB">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8468EB">
        <w:rPr>
          <w:rFonts w:asciiTheme="majorEastAsia" w:eastAsiaTheme="majorEastAsia" w:hAnsiTheme="majorEastAsia" w:cstheme="minorEastAsia"/>
          <w:color w:val="FF0000"/>
          <w:sz w:val="28"/>
          <w:szCs w:val="28"/>
        </w:rPr>
        <w:t>1</w:t>
      </w:r>
      <w:r w:rsidR="005D07F2">
        <w:rPr>
          <w:rFonts w:asciiTheme="majorEastAsia" w:eastAsiaTheme="majorEastAsia" w:hAnsiTheme="majorEastAsia" w:cstheme="minorEastAsia"/>
          <w:color w:val="FF0000"/>
          <w:sz w:val="28"/>
          <w:szCs w:val="28"/>
        </w:rPr>
        <w:t>1</w:t>
      </w:r>
      <w:bookmarkStart w:id="1" w:name="_GoBack"/>
      <w:bookmarkEnd w:id="1"/>
      <w:r>
        <w:rPr>
          <w:rFonts w:asciiTheme="majorEastAsia" w:eastAsiaTheme="majorEastAsia" w:hAnsiTheme="majorEastAsia" w:cstheme="minorEastAsia" w:hint="eastAsia"/>
          <w:sz w:val="28"/>
          <w:szCs w:val="28"/>
        </w:rPr>
        <w:t>日</w:t>
      </w:r>
    </w:p>
    <w:p w14:paraId="0C27E097" w14:textId="296DD438" w:rsidR="00840918" w:rsidRDefault="00840918">
      <w:pPr>
        <w:ind w:firstLineChars="3300" w:firstLine="9240"/>
        <w:rPr>
          <w:rFonts w:asciiTheme="minorEastAsia" w:hAnsiTheme="minorEastAsia" w:cstheme="minorEastAsia"/>
          <w:sz w:val="28"/>
          <w:szCs w:val="28"/>
        </w:rPr>
      </w:pPr>
    </w:p>
    <w:p w14:paraId="757331EC" w14:textId="5F4F12CF" w:rsidR="00AB6777" w:rsidRDefault="00AB6777">
      <w:pPr>
        <w:ind w:firstLineChars="3300" w:firstLine="9240"/>
        <w:rPr>
          <w:rFonts w:asciiTheme="minorEastAsia" w:hAnsiTheme="minorEastAsia" w:cstheme="minorEastAsia"/>
          <w:sz w:val="28"/>
          <w:szCs w:val="28"/>
        </w:rPr>
      </w:pPr>
    </w:p>
    <w:p w14:paraId="77917493" w14:textId="22322264" w:rsidR="00AB6777" w:rsidRDefault="00AB6777">
      <w:pPr>
        <w:ind w:firstLineChars="3300" w:firstLine="9240"/>
        <w:rPr>
          <w:rFonts w:asciiTheme="minorEastAsia" w:hAnsiTheme="minorEastAsia" w:cstheme="minorEastAsia"/>
          <w:sz w:val="28"/>
          <w:szCs w:val="28"/>
        </w:rPr>
      </w:pPr>
    </w:p>
    <w:p w14:paraId="785E1AE2" w14:textId="4D3A5805" w:rsidR="00AB6777" w:rsidRDefault="00AB6777">
      <w:pPr>
        <w:ind w:firstLineChars="3300" w:firstLine="9240"/>
        <w:rPr>
          <w:rFonts w:asciiTheme="minorEastAsia" w:hAnsiTheme="minorEastAsia" w:cstheme="minorEastAsia"/>
          <w:sz w:val="28"/>
          <w:szCs w:val="28"/>
        </w:rPr>
      </w:pPr>
    </w:p>
    <w:p w14:paraId="524FA4D6" w14:textId="54738A98" w:rsidR="00AB6777" w:rsidRDefault="00AB6777">
      <w:pPr>
        <w:ind w:firstLineChars="3300" w:firstLine="9240"/>
        <w:rPr>
          <w:rFonts w:asciiTheme="minorEastAsia" w:hAnsiTheme="minorEastAsia" w:cstheme="minorEastAsia"/>
          <w:sz w:val="28"/>
          <w:szCs w:val="28"/>
        </w:rPr>
      </w:pPr>
    </w:p>
    <w:p w14:paraId="6F98D5CA" w14:textId="77777777" w:rsidR="00AB6777" w:rsidRDefault="00AB6777">
      <w:pPr>
        <w:ind w:firstLineChars="3300" w:firstLine="9240"/>
        <w:rPr>
          <w:rFonts w:asciiTheme="minorEastAsia" w:hAnsiTheme="minorEastAsia" w:cstheme="minorEastAsia"/>
          <w:sz w:val="28"/>
          <w:szCs w:val="28"/>
        </w:rPr>
      </w:pPr>
    </w:p>
    <w:p w14:paraId="168295F2" w14:textId="77777777" w:rsidR="008468EB" w:rsidRDefault="008468EB">
      <w:pPr>
        <w:rPr>
          <w:rFonts w:asciiTheme="minorEastAsia" w:hAnsiTheme="minorEastAsia" w:cstheme="minorEastAsia"/>
          <w:sz w:val="28"/>
          <w:szCs w:val="28"/>
        </w:rPr>
      </w:pPr>
    </w:p>
    <w:p w14:paraId="65765435" w14:textId="3A07347B"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lastRenderedPageBreak/>
        <w:t>附件</w:t>
      </w:r>
    </w:p>
    <w:tbl>
      <w:tblPr>
        <w:tblpPr w:leftFromText="180" w:rightFromText="180" w:vertAnchor="text" w:horzAnchor="margin" w:tblpY="122"/>
        <w:tblW w:w="5000" w:type="pct"/>
        <w:tblLook w:val="04A0" w:firstRow="1" w:lastRow="0" w:firstColumn="1" w:lastColumn="0" w:noHBand="0" w:noVBand="1"/>
      </w:tblPr>
      <w:tblGrid>
        <w:gridCol w:w="449"/>
        <w:gridCol w:w="3100"/>
        <w:gridCol w:w="2716"/>
        <w:gridCol w:w="701"/>
        <w:gridCol w:w="1243"/>
        <w:gridCol w:w="713"/>
        <w:gridCol w:w="1040"/>
      </w:tblGrid>
      <w:tr w:rsidR="00DA402B" w:rsidRPr="008468EB" w14:paraId="54CB6651" w14:textId="77777777" w:rsidTr="00DA402B">
        <w:trPr>
          <w:trHeight w:val="1015"/>
        </w:trPr>
        <w:tc>
          <w:tcPr>
            <w:tcW w:w="225"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C573ED"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序号</w:t>
            </w:r>
          </w:p>
        </w:tc>
        <w:tc>
          <w:tcPr>
            <w:tcW w:w="155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FD1235"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材料名称</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B03D31"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规格型号</w:t>
            </w:r>
          </w:p>
        </w:tc>
        <w:tc>
          <w:tcPr>
            <w:tcW w:w="35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2854A5"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单位</w:t>
            </w:r>
          </w:p>
        </w:tc>
        <w:tc>
          <w:tcPr>
            <w:tcW w:w="62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442199"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工程量</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C9B462"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税率</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1A1095" w14:textId="77777777" w:rsidR="00DA402B" w:rsidRDefault="00DA402B" w:rsidP="00DA402B">
            <w:pPr>
              <w:widowControl/>
              <w:jc w:val="center"/>
              <w:rPr>
                <w:rFonts w:ascii="宋体" w:eastAsia="宋体" w:hAnsi="宋体" w:cs="宋体"/>
                <w:b/>
                <w:bCs/>
                <w:color w:val="FF0000"/>
                <w:kern w:val="0"/>
                <w:sz w:val="22"/>
                <w:szCs w:val="22"/>
              </w:rPr>
            </w:pPr>
            <w:r w:rsidRPr="0015166B">
              <w:rPr>
                <w:rFonts w:ascii="宋体" w:eastAsia="宋体" w:hAnsi="宋体" w:cs="宋体" w:hint="eastAsia"/>
                <w:b/>
                <w:bCs/>
                <w:color w:val="FF0000"/>
                <w:kern w:val="0"/>
                <w:sz w:val="22"/>
                <w:szCs w:val="22"/>
              </w:rPr>
              <w:t>采购控价</w:t>
            </w:r>
          </w:p>
          <w:p w14:paraId="41FAFD12" w14:textId="77777777" w:rsidR="00DA402B" w:rsidRPr="008468EB" w:rsidRDefault="00DA402B" w:rsidP="00DA402B">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 xml:space="preserve"> </w:t>
            </w:r>
            <w:r w:rsidRPr="001908CD">
              <w:rPr>
                <w:rFonts w:ascii="宋体" w:eastAsia="宋体" w:hAnsi="宋体" w:cs="宋体" w:hint="eastAsia"/>
                <w:b/>
                <w:bCs/>
                <w:color w:val="000000"/>
                <w:kern w:val="0"/>
                <w:sz w:val="22"/>
                <w:szCs w:val="22"/>
              </w:rPr>
              <w:t>单价（含税）</w:t>
            </w:r>
            <w:r w:rsidRPr="008468EB">
              <w:rPr>
                <w:rFonts w:ascii="宋体" w:eastAsia="宋体" w:hAnsi="宋体" w:cs="宋体" w:hint="eastAsia"/>
                <w:b/>
                <w:bCs/>
                <w:color w:val="000000"/>
                <w:kern w:val="0"/>
                <w:sz w:val="22"/>
                <w:szCs w:val="22"/>
              </w:rPr>
              <w:t xml:space="preserve"> </w:t>
            </w:r>
          </w:p>
        </w:tc>
      </w:tr>
      <w:tr w:rsidR="00DA402B" w:rsidRPr="008468EB" w14:paraId="4E562F50"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1A2115E8"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2</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02522F04"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加压低区变频给水加压泵</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25E255BE"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Q=14m3/h,H=76m,N=5.5kW </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770010B8"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588E6A9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3.00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6A9CE7F8"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207BF441" w14:textId="77777777" w:rsidR="00DA402B" w:rsidRPr="008468EB" w:rsidRDefault="00DA402B" w:rsidP="00DA402B">
            <w:pPr>
              <w:widowControl/>
              <w:jc w:val="center"/>
              <w:rPr>
                <w:rFonts w:ascii="宋体" w:eastAsia="宋体" w:hAnsi="宋体" w:cs="宋体"/>
                <w:color w:val="000000"/>
                <w:kern w:val="0"/>
                <w:sz w:val="18"/>
                <w:szCs w:val="18"/>
              </w:rPr>
            </w:pPr>
            <w:r w:rsidRPr="00FF529C">
              <w:rPr>
                <w:rFonts w:hint="eastAsia"/>
              </w:rPr>
              <w:t xml:space="preserve">7500.00 </w:t>
            </w:r>
          </w:p>
        </w:tc>
      </w:tr>
      <w:tr w:rsidR="00DA402B" w:rsidRPr="008468EB" w14:paraId="40FA9D21"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5B61F7C3"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3</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586ADCAA"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加压低区给水水泵变频控制柜</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16A04405"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5.5KW*3</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1D5E3AA0"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42FBD88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52AF7D8D"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31706C61"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11500.00 </w:t>
            </w:r>
          </w:p>
        </w:tc>
      </w:tr>
      <w:tr w:rsidR="00DA402B" w:rsidRPr="008468EB" w14:paraId="02693922"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696AD74C"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5</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42D2766B"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臭氧发生器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1F15D1B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Q=10g/h</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231B5A6F"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6B691EF3"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3AD54D2F"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23FED61F"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8500.00 </w:t>
            </w:r>
          </w:p>
        </w:tc>
      </w:tr>
      <w:tr w:rsidR="00DA402B" w:rsidRPr="008468EB" w14:paraId="6C851AF8"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19C186F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6</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3063CC16"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电源柜</w:t>
            </w:r>
            <w:r w:rsidRPr="00FF529C">
              <w:rPr>
                <w:rFonts w:hint="eastAsia"/>
              </w:rPr>
              <w:t>AP</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7F99395C" w14:textId="77777777" w:rsidR="00DA402B" w:rsidRPr="008468EB" w:rsidRDefault="00DA402B" w:rsidP="00DA402B">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343A88AA"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4499C08B"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597C65B8"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145719CA"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18000.00 </w:t>
            </w:r>
          </w:p>
        </w:tc>
      </w:tr>
      <w:tr w:rsidR="00DA402B" w:rsidRPr="008468EB" w14:paraId="0B33BEC6"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49688BF6"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7</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4ACE3D8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远传柜</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651C1440" w14:textId="77777777" w:rsidR="00DA402B" w:rsidRPr="008468EB" w:rsidRDefault="00DA402B" w:rsidP="00DA402B">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0141C6C7"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套</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53736681"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0D305522"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123EB85F"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23000.00 </w:t>
            </w:r>
          </w:p>
        </w:tc>
      </w:tr>
      <w:tr w:rsidR="00DA402B" w:rsidRPr="008468EB" w14:paraId="1FAB9968"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5B2A767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8</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07107AF8"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门禁</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1E4A429B" w14:textId="77777777" w:rsidR="00DA402B" w:rsidRPr="008468EB" w:rsidRDefault="00DA402B" w:rsidP="00DA402B">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21E9E4D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套</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24FDC0B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35D7CCF5"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32DE929F"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3000.00 </w:t>
            </w:r>
          </w:p>
        </w:tc>
      </w:tr>
      <w:tr w:rsidR="00DA402B" w:rsidRPr="008468EB" w14:paraId="5C3F6BC0"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1528F4B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10</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5F41B4D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可调电动蝶阀</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76C3DFE4"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DN80</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53711FB8"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35DAB348"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221C980A"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3E018B07"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2100.00 </w:t>
            </w:r>
          </w:p>
        </w:tc>
      </w:tr>
      <w:tr w:rsidR="00DA402B" w:rsidRPr="008468EB" w14:paraId="235E83E0"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0815874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11</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3CF3A987"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开关型电动蝶阀</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6ABB67BF"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DN80</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32880412"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2710FFC8"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52315BF2"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4AA126E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1800.00 </w:t>
            </w:r>
          </w:p>
        </w:tc>
      </w:tr>
      <w:tr w:rsidR="00DA402B" w:rsidRPr="008468EB" w14:paraId="71DBA00C"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7BF5E9EF"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41</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241C738E"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压力变送器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7289E0A1"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0-1.0Mpa</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2E7B7CB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526C7EFA"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27501862"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46C44017"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550.00 </w:t>
            </w:r>
          </w:p>
        </w:tc>
      </w:tr>
      <w:tr w:rsidR="00DA402B" w:rsidRPr="008468EB" w14:paraId="460BA052"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1197E991"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42</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0BE8273C"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压力变送器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6435EE2E"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0-2.0Mpa</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03FF3C32"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71B509B3"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4942196E"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07D65F1D"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550.00 </w:t>
            </w:r>
          </w:p>
        </w:tc>
      </w:tr>
      <w:tr w:rsidR="00DA402B" w:rsidRPr="008468EB" w14:paraId="4CD8989C"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471239E3"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43</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214399FA"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远传水表</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3976BD80"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DN80</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1B509B63"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组</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7E65EE2B"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276ED338"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61A9DEE3"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1600.00 </w:t>
            </w:r>
          </w:p>
        </w:tc>
      </w:tr>
      <w:tr w:rsidR="00DA402B" w:rsidRPr="008468EB" w14:paraId="107AB7D8"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2C6372F6"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44</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7E3E1C7B"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静压式液位计</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2FD7A813" w14:textId="77777777" w:rsidR="00DA402B" w:rsidRPr="008468EB" w:rsidRDefault="00DA402B" w:rsidP="00DA402B">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7F57B172"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623F6CBB"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363B27C3"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167137EA"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520.00 </w:t>
            </w:r>
          </w:p>
        </w:tc>
      </w:tr>
      <w:tr w:rsidR="00DA402B" w:rsidRPr="008468EB" w14:paraId="3DE64208"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4EEB96E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45</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3F094063"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涡轮流量计</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60F7E457"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DN100</w:t>
            </w: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20FFB74C"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0D27A259"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448BEB9A"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46DA406C"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2400.00 </w:t>
            </w:r>
          </w:p>
        </w:tc>
      </w:tr>
      <w:tr w:rsidR="00DA402B" w:rsidRPr="008468EB" w14:paraId="6C056060"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457FFBBB"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46</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59E91211"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电接点压力表</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5D670DE9" w14:textId="77777777" w:rsidR="00DA402B" w:rsidRPr="008468EB" w:rsidRDefault="00DA402B" w:rsidP="00DA402B">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558D8786"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3194FE64"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3BF00C95"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031F8A32"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81.00 </w:t>
            </w:r>
          </w:p>
        </w:tc>
      </w:tr>
      <w:tr w:rsidR="00DA402B" w:rsidRPr="008468EB" w14:paraId="1F3086B6" w14:textId="77777777" w:rsidTr="00DA4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hideMark/>
          </w:tcPr>
          <w:p w14:paraId="254F3645"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47</w:t>
            </w:r>
          </w:p>
        </w:tc>
        <w:tc>
          <w:tcPr>
            <w:tcW w:w="1556" w:type="pct"/>
            <w:tcBorders>
              <w:top w:val="single" w:sz="4" w:space="0" w:color="000000"/>
              <w:left w:val="single" w:sz="4" w:space="0" w:color="000000"/>
              <w:bottom w:val="single" w:sz="4" w:space="0" w:color="000000"/>
              <w:right w:val="single" w:sz="4" w:space="0" w:color="000000"/>
            </w:tcBorders>
            <w:shd w:val="clear" w:color="auto" w:fill="auto"/>
            <w:hideMark/>
          </w:tcPr>
          <w:p w14:paraId="6AE1B521"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水侵传感器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hideMark/>
          </w:tcPr>
          <w:p w14:paraId="6FEE9870" w14:textId="77777777" w:rsidR="00DA402B" w:rsidRPr="008468EB" w:rsidRDefault="00DA402B" w:rsidP="00DA402B">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hideMark/>
          </w:tcPr>
          <w:p w14:paraId="2F5AFECB"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hideMark/>
          </w:tcPr>
          <w:p w14:paraId="50ED8032"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hideMark/>
          </w:tcPr>
          <w:p w14:paraId="425BDED2" w14:textId="77777777" w:rsidR="00DA402B" w:rsidRPr="008468EB" w:rsidRDefault="00DA402B" w:rsidP="00DA402B">
            <w:pPr>
              <w:widowControl/>
              <w:jc w:val="center"/>
              <w:rPr>
                <w:rFonts w:ascii="宋体" w:eastAsia="宋体" w:hAnsi="宋体" w:cs="宋体"/>
                <w:color w:val="000000"/>
                <w:kern w:val="0"/>
                <w:sz w:val="24"/>
              </w:rPr>
            </w:pPr>
            <w:r w:rsidRPr="00FF529C">
              <w:rPr>
                <w:rFonts w:hint="eastAsia"/>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hideMark/>
          </w:tcPr>
          <w:p w14:paraId="59800444" w14:textId="77777777" w:rsidR="00DA402B" w:rsidRPr="008468EB" w:rsidRDefault="00DA402B" w:rsidP="00DA402B">
            <w:pPr>
              <w:widowControl/>
              <w:jc w:val="center"/>
              <w:rPr>
                <w:rFonts w:ascii="宋体" w:eastAsia="宋体" w:hAnsi="宋体" w:cs="宋体"/>
                <w:color w:val="000000"/>
                <w:kern w:val="0"/>
                <w:sz w:val="20"/>
                <w:szCs w:val="20"/>
              </w:rPr>
            </w:pPr>
            <w:r w:rsidRPr="00FF529C">
              <w:rPr>
                <w:rFonts w:hint="eastAsia"/>
              </w:rPr>
              <w:t xml:space="preserve">240.00 </w:t>
            </w:r>
          </w:p>
        </w:tc>
      </w:tr>
    </w:tbl>
    <w:p w14:paraId="417524E1" w14:textId="77777777" w:rsidR="008468EB" w:rsidRDefault="008468EB">
      <w:pPr>
        <w:rPr>
          <w:rFonts w:asciiTheme="minorEastAsia" w:hAnsiTheme="minorEastAsia" w:cstheme="minorEastAsia"/>
          <w:sz w:val="28"/>
          <w:szCs w:val="28"/>
        </w:rPr>
      </w:pPr>
    </w:p>
    <w:p w14:paraId="75AF14CD" w14:textId="23CAB194" w:rsidR="00840918" w:rsidRDefault="00840918">
      <w:pPr>
        <w:rPr>
          <w:rFonts w:asciiTheme="minorEastAsia" w:hAnsiTheme="minorEastAsia" w:cstheme="minorEastAsia"/>
          <w:sz w:val="28"/>
          <w:szCs w:val="28"/>
        </w:rPr>
      </w:pPr>
    </w:p>
    <w:sectPr w:rsidR="00840918">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2C69BA" w14:textId="77777777" w:rsidR="006C7B87" w:rsidRDefault="006C7B87" w:rsidP="005D07F2">
      <w:r>
        <w:separator/>
      </w:r>
    </w:p>
  </w:endnote>
  <w:endnote w:type="continuationSeparator" w:id="0">
    <w:p w14:paraId="06C4ED3E" w14:textId="77777777" w:rsidR="006C7B87" w:rsidRDefault="006C7B87" w:rsidP="005D0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7959019"/>
      <w:docPartObj>
        <w:docPartGallery w:val="Page Numbers (Bottom of Page)"/>
        <w:docPartUnique/>
      </w:docPartObj>
    </w:sdtPr>
    <w:sdtContent>
      <w:p w14:paraId="47F80D7A" w14:textId="63393E70" w:rsidR="005D07F2" w:rsidRDefault="005D07F2">
        <w:pPr>
          <w:pStyle w:val="a9"/>
          <w:jc w:val="center"/>
        </w:pPr>
        <w:r>
          <w:fldChar w:fldCharType="begin"/>
        </w:r>
        <w:r>
          <w:instrText>PAGE   \* MERGEFORMAT</w:instrText>
        </w:r>
        <w:r>
          <w:fldChar w:fldCharType="separate"/>
        </w:r>
        <w:r w:rsidRPr="005D07F2">
          <w:rPr>
            <w:noProof/>
            <w:lang w:val="zh-CN"/>
          </w:rPr>
          <w:t>2</w:t>
        </w:r>
        <w:r>
          <w:fldChar w:fldCharType="end"/>
        </w:r>
      </w:p>
    </w:sdtContent>
  </w:sdt>
  <w:p w14:paraId="17DAE39B" w14:textId="77777777" w:rsidR="005D07F2" w:rsidRDefault="005D07F2">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FC35C5" w14:textId="77777777" w:rsidR="006C7B87" w:rsidRDefault="006C7B87" w:rsidP="005D07F2">
      <w:r>
        <w:separator/>
      </w:r>
    </w:p>
  </w:footnote>
  <w:footnote w:type="continuationSeparator" w:id="0">
    <w:p w14:paraId="62E1A88F" w14:textId="77777777" w:rsidR="006C7B87" w:rsidRDefault="006C7B87" w:rsidP="005D07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31711"/>
    <w:rsid w:val="000B7A4A"/>
    <w:rsid w:val="00126221"/>
    <w:rsid w:val="00150565"/>
    <w:rsid w:val="0015166B"/>
    <w:rsid w:val="001908CD"/>
    <w:rsid w:val="00255524"/>
    <w:rsid w:val="002E6578"/>
    <w:rsid w:val="003B5DA5"/>
    <w:rsid w:val="003D7316"/>
    <w:rsid w:val="003E623A"/>
    <w:rsid w:val="004177A4"/>
    <w:rsid w:val="00563BA4"/>
    <w:rsid w:val="005D07F2"/>
    <w:rsid w:val="00630676"/>
    <w:rsid w:val="00671F78"/>
    <w:rsid w:val="006C7B87"/>
    <w:rsid w:val="007A0F66"/>
    <w:rsid w:val="00840918"/>
    <w:rsid w:val="008468EB"/>
    <w:rsid w:val="00862A4C"/>
    <w:rsid w:val="00895DB3"/>
    <w:rsid w:val="009325AF"/>
    <w:rsid w:val="00A331E7"/>
    <w:rsid w:val="00A37093"/>
    <w:rsid w:val="00AB6777"/>
    <w:rsid w:val="00C25DEA"/>
    <w:rsid w:val="00CD7D1F"/>
    <w:rsid w:val="00DA1AFE"/>
    <w:rsid w:val="00DA402B"/>
    <w:rsid w:val="00DC5F5C"/>
    <w:rsid w:val="00E5170E"/>
    <w:rsid w:val="00E97E43"/>
    <w:rsid w:val="00F606BE"/>
    <w:rsid w:val="027C23CB"/>
    <w:rsid w:val="043F474B"/>
    <w:rsid w:val="060A7E98"/>
    <w:rsid w:val="0A8631C4"/>
    <w:rsid w:val="0B0A6158"/>
    <w:rsid w:val="17C821E7"/>
    <w:rsid w:val="1B9C2560"/>
    <w:rsid w:val="1CCB354F"/>
    <w:rsid w:val="1F4800E9"/>
    <w:rsid w:val="204607B7"/>
    <w:rsid w:val="22F015DA"/>
    <w:rsid w:val="23360FB7"/>
    <w:rsid w:val="23E57405"/>
    <w:rsid w:val="24B13D55"/>
    <w:rsid w:val="28AD5878"/>
    <w:rsid w:val="28F20B4F"/>
    <w:rsid w:val="29590C9E"/>
    <w:rsid w:val="2B0A5828"/>
    <w:rsid w:val="381C0D78"/>
    <w:rsid w:val="3D6C2B1D"/>
    <w:rsid w:val="3E602562"/>
    <w:rsid w:val="4776498D"/>
    <w:rsid w:val="47DF7817"/>
    <w:rsid w:val="480C2163"/>
    <w:rsid w:val="4BB5666E"/>
    <w:rsid w:val="4BC45E10"/>
    <w:rsid w:val="58046273"/>
    <w:rsid w:val="5B757024"/>
    <w:rsid w:val="623F25B5"/>
    <w:rsid w:val="648E327A"/>
    <w:rsid w:val="6B1A494C"/>
    <w:rsid w:val="6B59096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6C09B"/>
  <w15:docId w15:val="{C358454F-D7B4-4398-A568-206FCC2DC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15166B"/>
    <w:rPr>
      <w:sz w:val="18"/>
      <w:szCs w:val="18"/>
    </w:rPr>
  </w:style>
  <w:style w:type="character" w:customStyle="1" w:styleId="a6">
    <w:name w:val="批注框文本 字符"/>
    <w:basedOn w:val="a0"/>
    <w:link w:val="a5"/>
    <w:rsid w:val="0015166B"/>
    <w:rPr>
      <w:kern w:val="2"/>
      <w:sz w:val="18"/>
      <w:szCs w:val="18"/>
    </w:rPr>
  </w:style>
  <w:style w:type="paragraph" w:styleId="a7">
    <w:name w:val="header"/>
    <w:basedOn w:val="a"/>
    <w:link w:val="a8"/>
    <w:rsid w:val="005D07F2"/>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5D07F2"/>
    <w:rPr>
      <w:kern w:val="2"/>
      <w:sz w:val="18"/>
      <w:szCs w:val="18"/>
    </w:rPr>
  </w:style>
  <w:style w:type="paragraph" w:styleId="a9">
    <w:name w:val="footer"/>
    <w:basedOn w:val="a"/>
    <w:link w:val="aa"/>
    <w:uiPriority w:val="99"/>
    <w:rsid w:val="005D07F2"/>
    <w:pPr>
      <w:tabs>
        <w:tab w:val="center" w:pos="4153"/>
        <w:tab w:val="right" w:pos="8306"/>
      </w:tabs>
      <w:snapToGrid w:val="0"/>
      <w:jc w:val="left"/>
    </w:pPr>
    <w:rPr>
      <w:sz w:val="18"/>
      <w:szCs w:val="18"/>
    </w:rPr>
  </w:style>
  <w:style w:type="character" w:customStyle="1" w:styleId="aa">
    <w:name w:val="页脚 字符"/>
    <w:basedOn w:val="a0"/>
    <w:link w:val="a9"/>
    <w:uiPriority w:val="99"/>
    <w:rsid w:val="005D07F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363681">
      <w:bodyDiv w:val="1"/>
      <w:marLeft w:val="0"/>
      <w:marRight w:val="0"/>
      <w:marTop w:val="0"/>
      <w:marBottom w:val="0"/>
      <w:divBdr>
        <w:top w:val="none" w:sz="0" w:space="0" w:color="auto"/>
        <w:left w:val="none" w:sz="0" w:space="0" w:color="auto"/>
        <w:bottom w:val="none" w:sz="0" w:space="0" w:color="auto"/>
        <w:right w:val="none" w:sz="0" w:space="0" w:color="auto"/>
      </w:divBdr>
    </w:div>
    <w:div w:id="364598740">
      <w:bodyDiv w:val="1"/>
      <w:marLeft w:val="0"/>
      <w:marRight w:val="0"/>
      <w:marTop w:val="0"/>
      <w:marBottom w:val="0"/>
      <w:divBdr>
        <w:top w:val="none" w:sz="0" w:space="0" w:color="auto"/>
        <w:left w:val="none" w:sz="0" w:space="0" w:color="auto"/>
        <w:bottom w:val="none" w:sz="0" w:space="0" w:color="auto"/>
        <w:right w:val="none" w:sz="0" w:space="0" w:color="auto"/>
      </w:divBdr>
    </w:div>
    <w:div w:id="397481091">
      <w:bodyDiv w:val="1"/>
      <w:marLeft w:val="0"/>
      <w:marRight w:val="0"/>
      <w:marTop w:val="0"/>
      <w:marBottom w:val="0"/>
      <w:divBdr>
        <w:top w:val="none" w:sz="0" w:space="0" w:color="auto"/>
        <w:left w:val="none" w:sz="0" w:space="0" w:color="auto"/>
        <w:bottom w:val="none" w:sz="0" w:space="0" w:color="auto"/>
        <w:right w:val="none" w:sz="0" w:space="0" w:color="auto"/>
      </w:divBdr>
    </w:div>
    <w:div w:id="442114094">
      <w:bodyDiv w:val="1"/>
      <w:marLeft w:val="0"/>
      <w:marRight w:val="0"/>
      <w:marTop w:val="0"/>
      <w:marBottom w:val="0"/>
      <w:divBdr>
        <w:top w:val="none" w:sz="0" w:space="0" w:color="auto"/>
        <w:left w:val="none" w:sz="0" w:space="0" w:color="auto"/>
        <w:bottom w:val="none" w:sz="0" w:space="0" w:color="auto"/>
        <w:right w:val="none" w:sz="0" w:space="0" w:color="auto"/>
      </w:divBdr>
    </w:div>
    <w:div w:id="499927923">
      <w:bodyDiv w:val="1"/>
      <w:marLeft w:val="0"/>
      <w:marRight w:val="0"/>
      <w:marTop w:val="0"/>
      <w:marBottom w:val="0"/>
      <w:divBdr>
        <w:top w:val="none" w:sz="0" w:space="0" w:color="auto"/>
        <w:left w:val="none" w:sz="0" w:space="0" w:color="auto"/>
        <w:bottom w:val="none" w:sz="0" w:space="0" w:color="auto"/>
        <w:right w:val="none" w:sz="0" w:space="0" w:color="auto"/>
      </w:divBdr>
    </w:div>
    <w:div w:id="585117596">
      <w:bodyDiv w:val="1"/>
      <w:marLeft w:val="0"/>
      <w:marRight w:val="0"/>
      <w:marTop w:val="0"/>
      <w:marBottom w:val="0"/>
      <w:divBdr>
        <w:top w:val="none" w:sz="0" w:space="0" w:color="auto"/>
        <w:left w:val="none" w:sz="0" w:space="0" w:color="auto"/>
        <w:bottom w:val="none" w:sz="0" w:space="0" w:color="auto"/>
        <w:right w:val="none" w:sz="0" w:space="0" w:color="auto"/>
      </w:divBdr>
    </w:div>
    <w:div w:id="639657048">
      <w:bodyDiv w:val="1"/>
      <w:marLeft w:val="0"/>
      <w:marRight w:val="0"/>
      <w:marTop w:val="0"/>
      <w:marBottom w:val="0"/>
      <w:divBdr>
        <w:top w:val="none" w:sz="0" w:space="0" w:color="auto"/>
        <w:left w:val="none" w:sz="0" w:space="0" w:color="auto"/>
        <w:bottom w:val="none" w:sz="0" w:space="0" w:color="auto"/>
        <w:right w:val="none" w:sz="0" w:space="0" w:color="auto"/>
      </w:divBdr>
    </w:div>
    <w:div w:id="663319877">
      <w:bodyDiv w:val="1"/>
      <w:marLeft w:val="0"/>
      <w:marRight w:val="0"/>
      <w:marTop w:val="0"/>
      <w:marBottom w:val="0"/>
      <w:divBdr>
        <w:top w:val="none" w:sz="0" w:space="0" w:color="auto"/>
        <w:left w:val="none" w:sz="0" w:space="0" w:color="auto"/>
        <w:bottom w:val="none" w:sz="0" w:space="0" w:color="auto"/>
        <w:right w:val="none" w:sz="0" w:space="0" w:color="auto"/>
      </w:divBdr>
    </w:div>
    <w:div w:id="773205923">
      <w:bodyDiv w:val="1"/>
      <w:marLeft w:val="0"/>
      <w:marRight w:val="0"/>
      <w:marTop w:val="0"/>
      <w:marBottom w:val="0"/>
      <w:divBdr>
        <w:top w:val="none" w:sz="0" w:space="0" w:color="auto"/>
        <w:left w:val="none" w:sz="0" w:space="0" w:color="auto"/>
        <w:bottom w:val="none" w:sz="0" w:space="0" w:color="auto"/>
        <w:right w:val="none" w:sz="0" w:space="0" w:color="auto"/>
      </w:divBdr>
    </w:div>
    <w:div w:id="962420938">
      <w:bodyDiv w:val="1"/>
      <w:marLeft w:val="0"/>
      <w:marRight w:val="0"/>
      <w:marTop w:val="0"/>
      <w:marBottom w:val="0"/>
      <w:divBdr>
        <w:top w:val="none" w:sz="0" w:space="0" w:color="auto"/>
        <w:left w:val="none" w:sz="0" w:space="0" w:color="auto"/>
        <w:bottom w:val="none" w:sz="0" w:space="0" w:color="auto"/>
        <w:right w:val="none" w:sz="0" w:space="0" w:color="auto"/>
      </w:divBdr>
    </w:div>
    <w:div w:id="1088425355">
      <w:bodyDiv w:val="1"/>
      <w:marLeft w:val="0"/>
      <w:marRight w:val="0"/>
      <w:marTop w:val="0"/>
      <w:marBottom w:val="0"/>
      <w:divBdr>
        <w:top w:val="none" w:sz="0" w:space="0" w:color="auto"/>
        <w:left w:val="none" w:sz="0" w:space="0" w:color="auto"/>
        <w:bottom w:val="none" w:sz="0" w:space="0" w:color="auto"/>
        <w:right w:val="none" w:sz="0" w:space="0" w:color="auto"/>
      </w:divBdr>
    </w:div>
    <w:div w:id="1125386734">
      <w:bodyDiv w:val="1"/>
      <w:marLeft w:val="0"/>
      <w:marRight w:val="0"/>
      <w:marTop w:val="0"/>
      <w:marBottom w:val="0"/>
      <w:divBdr>
        <w:top w:val="none" w:sz="0" w:space="0" w:color="auto"/>
        <w:left w:val="none" w:sz="0" w:space="0" w:color="auto"/>
        <w:bottom w:val="none" w:sz="0" w:space="0" w:color="auto"/>
        <w:right w:val="none" w:sz="0" w:space="0" w:color="auto"/>
      </w:divBdr>
    </w:div>
    <w:div w:id="1722092524">
      <w:bodyDiv w:val="1"/>
      <w:marLeft w:val="0"/>
      <w:marRight w:val="0"/>
      <w:marTop w:val="0"/>
      <w:marBottom w:val="0"/>
      <w:divBdr>
        <w:top w:val="none" w:sz="0" w:space="0" w:color="auto"/>
        <w:left w:val="none" w:sz="0" w:space="0" w:color="auto"/>
        <w:bottom w:val="none" w:sz="0" w:space="0" w:color="auto"/>
        <w:right w:val="none" w:sz="0" w:space="0" w:color="auto"/>
      </w:divBdr>
    </w:div>
    <w:div w:id="1810902783">
      <w:bodyDiv w:val="1"/>
      <w:marLeft w:val="0"/>
      <w:marRight w:val="0"/>
      <w:marTop w:val="0"/>
      <w:marBottom w:val="0"/>
      <w:divBdr>
        <w:top w:val="none" w:sz="0" w:space="0" w:color="auto"/>
        <w:left w:val="none" w:sz="0" w:space="0" w:color="auto"/>
        <w:bottom w:val="none" w:sz="0" w:space="0" w:color="auto"/>
        <w:right w:val="none" w:sz="0" w:space="0" w:color="auto"/>
      </w:divBdr>
    </w:div>
    <w:div w:id="1865439888">
      <w:bodyDiv w:val="1"/>
      <w:marLeft w:val="0"/>
      <w:marRight w:val="0"/>
      <w:marTop w:val="0"/>
      <w:marBottom w:val="0"/>
      <w:divBdr>
        <w:top w:val="none" w:sz="0" w:space="0" w:color="auto"/>
        <w:left w:val="none" w:sz="0" w:space="0" w:color="auto"/>
        <w:bottom w:val="none" w:sz="0" w:space="0" w:color="auto"/>
        <w:right w:val="none" w:sz="0" w:space="0" w:color="auto"/>
      </w:divBdr>
    </w:div>
    <w:div w:id="19972240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318</TotalTime>
  <Pages>3</Pages>
  <Words>220</Words>
  <Characters>1258</Characters>
  <Application>Microsoft Office Word</Application>
  <DocSecurity>0</DocSecurity>
  <Lines>10</Lines>
  <Paragraphs>2</Paragraphs>
  <ScaleCrop>false</ScaleCrop>
  <Company/>
  <LinksUpToDate>false</LinksUpToDate>
  <CharactersWithSpaces>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28</cp:revision>
  <cp:lastPrinted>2025-05-23T03:18:00Z</cp:lastPrinted>
  <dcterms:created xsi:type="dcterms:W3CDTF">2025-04-13T07:12:00Z</dcterms:created>
  <dcterms:modified xsi:type="dcterms:W3CDTF">2025-10-11T01:27:00Z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420739192A224EB59307E91301B6240E_13</vt:lpwstr>
  </property>
  <property fmtid="{D5CDD505-2E9C-101B-9397-08002B2CF9AE}" pid="4" name="KSOTemplateDocerSaveRecord">
    <vt:lpwstr>eyJoZGlkIjoiMzIzODk3MmNlZjc3NmRjODI2MDhhNDZmMzY3NmUyMjAiLCJ1c2VySWQiOiIxNjkxMDAyIn0=</vt:lpwstr>
  </property>
</Properties>
</file>