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仿宋_GB2312" w:hAnsi="黑体" w:eastAsia="仿宋_GB2312" w:cs="黑体"/>
          <w:b/>
          <w:bCs/>
          <w:sz w:val="44"/>
          <w:szCs w:val="44"/>
        </w:rPr>
      </w:pPr>
      <w:r>
        <w:rPr>
          <w:rFonts w:hint="eastAsia" w:ascii="仿宋_GB2312" w:hAnsi="黑体" w:eastAsia="仿宋_GB2312" w:cs="黑体"/>
          <w:b/>
          <w:bCs/>
          <w:sz w:val="44"/>
          <w:szCs w:val="44"/>
        </w:rPr>
        <w:t>天津水务集团滨海水务有限公司</w:t>
      </w:r>
    </w:p>
    <w:p>
      <w:pPr>
        <w:spacing w:line="520" w:lineRule="exact"/>
        <w:jc w:val="center"/>
        <w:rPr>
          <w:rFonts w:hint="eastAsia" w:ascii="仿宋_GB2312" w:hAnsi="黑体" w:eastAsia="仿宋_GB2312" w:cs="黑体"/>
          <w:b/>
          <w:bCs/>
          <w:sz w:val="44"/>
          <w:szCs w:val="44"/>
        </w:rPr>
      </w:pPr>
      <w:r>
        <w:rPr>
          <w:rFonts w:hint="eastAsia" w:ascii="仿宋_GB2312" w:hAnsi="黑体" w:eastAsia="仿宋_GB2312" w:cs="黑体"/>
          <w:b/>
          <w:bCs/>
          <w:sz w:val="44"/>
          <w:szCs w:val="44"/>
        </w:rPr>
        <w:t>202</w:t>
      </w:r>
      <w:r>
        <w:rPr>
          <w:rFonts w:hint="default" w:ascii="仿宋_GB2312" w:hAnsi="黑体" w:eastAsia="仿宋_GB2312" w:cs="黑体"/>
          <w:b/>
          <w:bCs/>
          <w:sz w:val="44"/>
          <w:szCs w:val="44"/>
        </w:rPr>
        <w:t>5</w:t>
      </w:r>
      <w:r>
        <w:rPr>
          <w:rFonts w:hint="eastAsia" w:ascii="仿宋_GB2312" w:hAnsi="黑体" w:eastAsia="仿宋_GB2312" w:cs="黑体"/>
          <w:b/>
          <w:bCs/>
          <w:sz w:val="44"/>
          <w:szCs w:val="44"/>
        </w:rPr>
        <w:t>年</w:t>
      </w:r>
      <w:r>
        <w:rPr>
          <w:rFonts w:hint="eastAsia" w:ascii="仿宋_GB2312" w:hAnsi="黑体" w:eastAsia="仿宋_GB2312" w:cs="黑体"/>
          <w:b/>
          <w:bCs/>
          <w:sz w:val="44"/>
          <w:szCs w:val="44"/>
          <w:lang w:val="en-US" w:eastAsia="zh-Hans"/>
        </w:rPr>
        <w:t>营业系统设备维护</w:t>
      </w:r>
      <w:r>
        <w:rPr>
          <w:rFonts w:hint="eastAsia" w:ascii="仿宋_GB2312" w:hAnsi="黑体" w:eastAsia="仿宋_GB2312" w:cs="黑体"/>
          <w:b/>
          <w:bCs/>
          <w:sz w:val="44"/>
          <w:szCs w:val="44"/>
        </w:rPr>
        <w:t>项目</w:t>
      </w:r>
    </w:p>
    <w:p>
      <w:pPr>
        <w:spacing w:line="520" w:lineRule="exact"/>
        <w:jc w:val="center"/>
        <w:rPr>
          <w:rFonts w:ascii="仿宋_GB2312" w:hAnsi="黑体" w:eastAsia="仿宋_GB2312" w:cs="黑体"/>
          <w:b/>
          <w:bCs/>
          <w:sz w:val="44"/>
          <w:szCs w:val="44"/>
        </w:rPr>
      </w:pPr>
      <w:r>
        <w:rPr>
          <w:rFonts w:hint="eastAsia" w:ascii="仿宋_GB2312" w:hAnsi="黑体" w:eastAsia="仿宋_GB2312" w:cs="黑体"/>
          <w:b/>
          <w:bCs/>
          <w:sz w:val="44"/>
          <w:szCs w:val="44"/>
        </w:rPr>
        <w:t>询价文件</w:t>
      </w:r>
    </w:p>
    <w:p>
      <w:pPr>
        <w:widowControl/>
        <w:spacing w:line="500" w:lineRule="exact"/>
        <w:jc w:val="left"/>
        <w:rPr>
          <w:rFonts w:ascii="宋体" w:hAnsi="宋体" w:cs="宋体"/>
          <w:kern w:val="0"/>
          <w:sz w:val="28"/>
          <w:szCs w:val="28"/>
        </w:rPr>
      </w:pPr>
    </w:p>
    <w:p>
      <w:pPr>
        <w:widowControl/>
        <w:spacing w:line="500" w:lineRule="exact"/>
        <w:jc w:val="left"/>
        <w:rPr>
          <w:rFonts w:ascii="宋体" w:hAnsi="宋体" w:cs="宋体"/>
          <w:kern w:val="0"/>
          <w:sz w:val="28"/>
          <w:szCs w:val="28"/>
        </w:rPr>
      </w:pPr>
    </w:p>
    <w:p>
      <w:pPr>
        <w:widowControl/>
        <w:spacing w:line="560" w:lineRule="exact"/>
        <w:jc w:val="left"/>
        <w:rPr>
          <w:rFonts w:ascii="仿宋" w:hAnsi="仿宋" w:eastAsia="仿宋" w:cs="仿宋"/>
          <w:kern w:val="0"/>
          <w:sz w:val="28"/>
          <w:szCs w:val="28"/>
        </w:rPr>
      </w:pPr>
      <w:r>
        <w:rPr>
          <w:rFonts w:hint="eastAsia" w:ascii="仿宋" w:hAnsi="仿宋" w:eastAsia="仿宋" w:cs="仿宋"/>
          <w:kern w:val="0"/>
          <w:sz w:val="28"/>
          <w:szCs w:val="28"/>
        </w:rPr>
        <w:t>各</w:t>
      </w:r>
      <w:r>
        <w:rPr>
          <w:rFonts w:hint="eastAsia" w:ascii="仿宋" w:hAnsi="仿宋" w:eastAsia="仿宋" w:cs="仿宋"/>
          <w:kern w:val="0"/>
          <w:sz w:val="28"/>
          <w:szCs w:val="28"/>
          <w:lang w:val="en-US" w:eastAsia="zh-CN"/>
        </w:rPr>
        <w:t>报名</w:t>
      </w:r>
      <w:r>
        <w:rPr>
          <w:rFonts w:hint="eastAsia" w:ascii="仿宋" w:hAnsi="仿宋" w:eastAsia="仿宋" w:cs="仿宋"/>
          <w:kern w:val="0"/>
          <w:sz w:val="28"/>
          <w:szCs w:val="28"/>
        </w:rPr>
        <w:t>投标单位：</w:t>
      </w:r>
    </w:p>
    <w:p>
      <w:pPr>
        <w:widowControl/>
        <w:spacing w:line="5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lang w:val="en-US" w:eastAsia="zh-CN"/>
        </w:rPr>
        <w:t>为提高</w:t>
      </w:r>
      <w:r>
        <w:rPr>
          <w:rFonts w:hint="eastAsia" w:ascii="仿宋" w:hAnsi="仿宋" w:eastAsia="仿宋" w:cs="仿宋"/>
          <w:kern w:val="0"/>
          <w:sz w:val="28"/>
          <w:szCs w:val="28"/>
          <w:lang w:val="en-US" w:eastAsia="zh-Hans"/>
        </w:rPr>
        <w:t>滨海水务营业系统</w:t>
      </w:r>
      <w:r>
        <w:rPr>
          <w:rFonts w:hint="eastAsia" w:ascii="仿宋" w:hAnsi="仿宋" w:eastAsia="仿宋" w:cs="仿宋"/>
          <w:kern w:val="0"/>
          <w:sz w:val="28"/>
          <w:szCs w:val="28"/>
          <w:lang w:val="en-US" w:eastAsia="zh-CN"/>
        </w:rPr>
        <w:t>运行及服务稳定，</w:t>
      </w:r>
      <w:r>
        <w:rPr>
          <w:rFonts w:hint="eastAsia" w:ascii="仿宋" w:hAnsi="仿宋" w:eastAsia="仿宋" w:cs="仿宋"/>
          <w:kern w:val="0"/>
          <w:sz w:val="28"/>
          <w:szCs w:val="28"/>
        </w:rPr>
        <w:t>我司以询价采购方式进行</w:t>
      </w:r>
      <w:r>
        <w:rPr>
          <w:rFonts w:hint="eastAsia" w:ascii="仿宋" w:hAnsi="仿宋" w:eastAsia="仿宋" w:cs="仿宋"/>
          <w:kern w:val="0"/>
          <w:sz w:val="28"/>
          <w:szCs w:val="28"/>
          <w:u w:val="single"/>
        </w:rPr>
        <w:t>天津水务集团滨海水务有限公司</w:t>
      </w:r>
      <w:r>
        <w:rPr>
          <w:rFonts w:hint="eastAsia" w:ascii="仿宋" w:hAnsi="仿宋" w:eastAsia="仿宋" w:cs="仿宋"/>
          <w:color w:val="auto"/>
          <w:kern w:val="0"/>
          <w:sz w:val="28"/>
          <w:szCs w:val="28"/>
          <w:highlight w:val="none"/>
          <w:u w:val="single"/>
        </w:rPr>
        <w:t>202</w:t>
      </w:r>
      <w:r>
        <w:rPr>
          <w:rFonts w:hint="default" w:ascii="仿宋" w:hAnsi="仿宋" w:eastAsia="仿宋" w:cs="仿宋"/>
          <w:color w:val="auto"/>
          <w:kern w:val="0"/>
          <w:sz w:val="28"/>
          <w:szCs w:val="28"/>
          <w:highlight w:val="none"/>
          <w:u w:val="single"/>
        </w:rPr>
        <w:t>5</w:t>
      </w:r>
      <w:r>
        <w:rPr>
          <w:rFonts w:hint="eastAsia" w:ascii="仿宋" w:hAnsi="仿宋" w:eastAsia="仿宋" w:cs="仿宋"/>
          <w:color w:val="auto"/>
          <w:kern w:val="0"/>
          <w:sz w:val="28"/>
          <w:szCs w:val="28"/>
          <w:highlight w:val="none"/>
          <w:u w:val="single"/>
        </w:rPr>
        <w:t>年</w:t>
      </w:r>
      <w:r>
        <w:rPr>
          <w:rFonts w:hint="eastAsia" w:ascii="仿宋" w:hAnsi="仿宋" w:eastAsia="仿宋" w:cs="仿宋"/>
          <w:color w:val="auto"/>
          <w:kern w:val="0"/>
          <w:sz w:val="28"/>
          <w:szCs w:val="28"/>
          <w:highlight w:val="none"/>
          <w:u w:val="single"/>
          <w:lang w:val="en-US" w:eastAsia="zh-Hans"/>
        </w:rPr>
        <w:t>营</w:t>
      </w:r>
      <w:r>
        <w:rPr>
          <w:rFonts w:hint="eastAsia" w:ascii="仿宋" w:hAnsi="仿宋" w:eastAsia="仿宋" w:cs="仿宋"/>
          <w:kern w:val="0"/>
          <w:sz w:val="28"/>
          <w:szCs w:val="28"/>
          <w:u w:val="single"/>
          <w:lang w:val="en-US" w:eastAsia="zh-Hans"/>
        </w:rPr>
        <w:t>业系统设备维护</w:t>
      </w:r>
      <w:r>
        <w:rPr>
          <w:rFonts w:hint="eastAsia" w:ascii="仿宋" w:hAnsi="仿宋" w:eastAsia="仿宋" w:cs="仿宋"/>
          <w:kern w:val="0"/>
          <w:sz w:val="28"/>
          <w:szCs w:val="28"/>
          <w:u w:val="single"/>
        </w:rPr>
        <w:t>项目</w:t>
      </w:r>
      <w:r>
        <w:rPr>
          <w:rFonts w:hint="eastAsia" w:ascii="仿宋" w:hAnsi="仿宋" w:eastAsia="仿宋" w:cs="仿宋"/>
          <w:kern w:val="0"/>
          <w:sz w:val="28"/>
          <w:szCs w:val="28"/>
        </w:rPr>
        <w:t>的采购，请按要求于</w:t>
      </w:r>
      <w:r>
        <w:rPr>
          <w:rFonts w:hint="eastAsia" w:ascii="仿宋" w:hAnsi="仿宋" w:eastAsia="仿宋" w:cs="仿宋"/>
          <w:kern w:val="0"/>
          <w:sz w:val="28"/>
          <w:szCs w:val="28"/>
          <w:u w:val="single"/>
        </w:rPr>
        <w:t>202</w:t>
      </w:r>
      <w:r>
        <w:rPr>
          <w:rFonts w:hint="default" w:ascii="仿宋" w:hAnsi="仿宋" w:eastAsia="仿宋" w:cs="仿宋"/>
          <w:kern w:val="0"/>
          <w:sz w:val="28"/>
          <w:szCs w:val="28"/>
          <w:u w:val="single"/>
        </w:rPr>
        <w:t>4</w:t>
      </w:r>
      <w:r>
        <w:rPr>
          <w:rFonts w:hint="eastAsia" w:ascii="仿宋" w:hAnsi="仿宋" w:eastAsia="仿宋" w:cs="仿宋"/>
          <w:kern w:val="0"/>
          <w:sz w:val="28"/>
          <w:szCs w:val="28"/>
          <w:u w:val="single"/>
        </w:rPr>
        <w:t>年</w:t>
      </w:r>
      <w:r>
        <w:rPr>
          <w:rFonts w:hint="default" w:ascii="仿宋" w:hAnsi="仿宋" w:eastAsia="仿宋" w:cs="仿宋"/>
          <w:kern w:val="0"/>
          <w:sz w:val="28"/>
          <w:szCs w:val="28"/>
          <w:u w:val="single"/>
        </w:rPr>
        <w:t>9</w:t>
      </w:r>
      <w:r>
        <w:rPr>
          <w:rFonts w:hint="eastAsia" w:ascii="仿宋" w:hAnsi="仿宋" w:eastAsia="仿宋" w:cs="仿宋"/>
          <w:kern w:val="0"/>
          <w:sz w:val="28"/>
          <w:szCs w:val="28"/>
          <w:u w:val="single"/>
        </w:rPr>
        <w:t>月</w:t>
      </w:r>
      <w:r>
        <w:rPr>
          <w:rFonts w:hint="eastAsia" w:ascii="仿宋" w:hAnsi="仿宋" w:eastAsia="仿宋" w:cs="仿宋"/>
          <w:kern w:val="0"/>
          <w:sz w:val="28"/>
          <w:szCs w:val="28"/>
          <w:u w:val="single"/>
          <w:lang w:val="en-US" w:eastAsia="zh-CN"/>
        </w:rPr>
        <w:t>30</w:t>
      </w:r>
      <w:r>
        <w:rPr>
          <w:rFonts w:hint="eastAsia" w:ascii="仿宋" w:hAnsi="仿宋" w:eastAsia="仿宋" w:cs="仿宋"/>
          <w:kern w:val="0"/>
          <w:sz w:val="28"/>
          <w:szCs w:val="28"/>
          <w:u w:val="single"/>
        </w:rPr>
        <w:t>日（星期</w:t>
      </w:r>
      <w:r>
        <w:rPr>
          <w:rFonts w:hint="eastAsia" w:ascii="仿宋" w:hAnsi="仿宋" w:eastAsia="仿宋" w:cs="仿宋"/>
          <w:kern w:val="0"/>
          <w:sz w:val="28"/>
          <w:szCs w:val="28"/>
          <w:u w:val="single"/>
          <w:lang w:val="en-US" w:eastAsia="zh-CN"/>
        </w:rPr>
        <w:t>一</w:t>
      </w:r>
      <w:r>
        <w:rPr>
          <w:rFonts w:hint="eastAsia" w:ascii="仿宋" w:hAnsi="仿宋" w:eastAsia="仿宋" w:cs="仿宋"/>
          <w:kern w:val="0"/>
          <w:sz w:val="28"/>
          <w:szCs w:val="28"/>
          <w:u w:val="single"/>
        </w:rPr>
        <w:t>）下午</w:t>
      </w:r>
      <w:r>
        <w:rPr>
          <w:rFonts w:hint="eastAsia" w:ascii="仿宋" w:hAnsi="仿宋" w:eastAsia="仿宋" w:cs="仿宋"/>
          <w:kern w:val="0"/>
          <w:sz w:val="28"/>
          <w:szCs w:val="28"/>
          <w:u w:val="single"/>
          <w:lang w:val="en-US" w:eastAsia="zh-CN"/>
        </w:rPr>
        <w:t>14</w:t>
      </w:r>
      <w:r>
        <w:rPr>
          <w:rFonts w:hint="eastAsia" w:ascii="仿宋" w:hAnsi="仿宋" w:eastAsia="仿宋" w:cs="仿宋"/>
          <w:kern w:val="0"/>
          <w:sz w:val="28"/>
          <w:szCs w:val="28"/>
          <w:u w:val="single"/>
        </w:rPr>
        <w:t>时00分</w:t>
      </w:r>
      <w:r>
        <w:rPr>
          <w:rFonts w:hint="eastAsia" w:ascii="仿宋" w:hAnsi="仿宋" w:eastAsia="仿宋" w:cs="仿宋"/>
          <w:kern w:val="0"/>
          <w:sz w:val="28"/>
          <w:szCs w:val="28"/>
        </w:rPr>
        <w:t>前将报价文件纸质版2份及加盖公章及法人章的投标文件扫描件电子版1份一同密封</w:t>
      </w:r>
      <w:r>
        <w:rPr>
          <w:rFonts w:hint="eastAsia" w:ascii="仿宋" w:hAnsi="仿宋" w:eastAsia="仿宋" w:cs="仿宋"/>
          <w:kern w:val="0"/>
          <w:sz w:val="28"/>
          <w:szCs w:val="28"/>
          <w:lang w:val="en-US" w:eastAsia="zh-CN"/>
        </w:rPr>
        <w:t>邮寄</w:t>
      </w:r>
      <w:r>
        <w:rPr>
          <w:rFonts w:hint="eastAsia" w:ascii="仿宋" w:hAnsi="仿宋" w:eastAsia="仿宋" w:cs="仿宋"/>
          <w:kern w:val="0"/>
          <w:sz w:val="28"/>
          <w:szCs w:val="28"/>
        </w:rPr>
        <w:t>送至我司</w:t>
      </w:r>
      <w:r>
        <w:rPr>
          <w:rFonts w:hint="eastAsia" w:ascii="仿宋" w:hAnsi="仿宋" w:eastAsia="仿宋" w:cs="仿宋"/>
          <w:kern w:val="0"/>
          <w:sz w:val="28"/>
          <w:szCs w:val="28"/>
          <w:lang w:val="en-US" w:eastAsia="zh-CN"/>
        </w:rPr>
        <w:t>同时将投标报价电子版在开标截止时间前上传至</w:t>
      </w:r>
      <w:r>
        <w:rPr>
          <w:rFonts w:hint="eastAsia" w:ascii="仿宋" w:hAnsi="仿宋" w:eastAsia="仿宋" w:cs="仿宋"/>
          <w:i w:val="0"/>
          <w:caps w:val="0"/>
          <w:color w:val="000000"/>
          <w:spacing w:val="0"/>
          <w:sz w:val="28"/>
          <w:szCs w:val="28"/>
          <w:lang w:val="en-US" w:eastAsia="zh-CN"/>
        </w:rPr>
        <w:t>津水云采</w:t>
      </w:r>
      <w:r>
        <w:rPr>
          <w:rFonts w:hint="eastAsia" w:ascii="仿宋" w:hAnsi="仿宋" w:eastAsia="仿宋" w:cs="仿宋"/>
          <w:i w:val="0"/>
          <w:caps w:val="0"/>
          <w:color w:val="000000"/>
          <w:spacing w:val="0"/>
          <w:sz w:val="28"/>
          <w:szCs w:val="28"/>
        </w:rPr>
        <w:t>平台</w:t>
      </w:r>
      <w:r>
        <w:rPr>
          <w:rFonts w:hint="eastAsia" w:ascii="仿宋" w:hAnsi="仿宋" w:eastAsia="仿宋" w:cs="仿宋"/>
          <w:i w:val="0"/>
          <w:caps w:val="0"/>
          <w:color w:val="auto"/>
          <w:spacing w:val="0"/>
          <w:sz w:val="28"/>
          <w:szCs w:val="28"/>
        </w:rPr>
        <w:t>(</w:t>
      </w:r>
      <w:r>
        <w:rPr>
          <w:rFonts w:hint="eastAsia" w:ascii="仿宋" w:hAnsi="仿宋" w:eastAsia="仿宋" w:cs="仿宋"/>
          <w:i w:val="0"/>
          <w:caps w:val="0"/>
          <w:color w:val="auto"/>
          <w:spacing w:val="0"/>
          <w:sz w:val="28"/>
          <w:szCs w:val="28"/>
        </w:rPr>
        <w:fldChar w:fldCharType="begin"/>
      </w:r>
      <w:r>
        <w:rPr>
          <w:rFonts w:hint="eastAsia" w:ascii="仿宋" w:hAnsi="仿宋" w:eastAsia="仿宋" w:cs="仿宋"/>
          <w:i w:val="0"/>
          <w:caps w:val="0"/>
          <w:color w:val="auto"/>
          <w:spacing w:val="0"/>
          <w:sz w:val="28"/>
          <w:szCs w:val="28"/>
        </w:rPr>
        <w:instrText xml:space="preserve"> HYPERLINK "http://zc.tjwatergroup.com)%E6%8A%A5%E5%90%8D%E5%B9%B6%E4%B8%8A%E4%BC%A0%E6%8A%95%E6%A0%87%E6%96%87%E4%BB%B6,%E8%AF%81%E4%BB%B6%E4%B8%8D%E9%BD%90%E6%88%96%E8%AF%81%E4%BB%B6%E6%97%A0%E6%95%88%E7%9A%84%E5%8D%95%E4%BD%8D%E4%B8%8D%E5%85%B7%E5%A4%87%E6%8A%A5%E5%90%8D%E8%B5%84%E6%A0%BC%E3%80%82/" </w:instrText>
      </w:r>
      <w:r>
        <w:rPr>
          <w:rFonts w:hint="eastAsia" w:ascii="仿宋" w:hAnsi="仿宋" w:eastAsia="仿宋" w:cs="仿宋"/>
          <w:i w:val="0"/>
          <w:caps w:val="0"/>
          <w:color w:val="auto"/>
          <w:spacing w:val="0"/>
          <w:sz w:val="28"/>
          <w:szCs w:val="28"/>
        </w:rPr>
        <w:fldChar w:fldCharType="separate"/>
      </w:r>
      <w:r>
        <w:rPr>
          <w:rStyle w:val="14"/>
          <w:rFonts w:hint="eastAsia" w:ascii="仿宋" w:hAnsi="仿宋" w:eastAsia="仿宋" w:cs="仿宋"/>
          <w:i w:val="0"/>
          <w:caps w:val="0"/>
          <w:color w:val="auto"/>
          <w:spacing w:val="0"/>
          <w:sz w:val="28"/>
          <w:szCs w:val="28"/>
          <w:lang w:val="en-US" w:eastAsia="zh-CN"/>
        </w:rPr>
        <w:t>http://www.jinshuiyuncai.com/</w:t>
      </w:r>
      <w:r>
        <w:rPr>
          <w:rStyle w:val="14"/>
          <w:rFonts w:hint="eastAsia" w:ascii="仿宋" w:hAnsi="仿宋" w:eastAsia="仿宋" w:cs="仿宋"/>
          <w:i w:val="0"/>
          <w:caps w:val="0"/>
          <w:color w:val="auto"/>
          <w:spacing w:val="0"/>
          <w:sz w:val="28"/>
          <w:szCs w:val="28"/>
        </w:rPr>
        <w:t>)</w:t>
      </w:r>
      <w:r>
        <w:rPr>
          <w:rStyle w:val="14"/>
          <w:rFonts w:hint="eastAsia" w:ascii="仿宋" w:hAnsi="仿宋" w:eastAsia="仿宋" w:cs="仿宋"/>
          <w:i w:val="0"/>
          <w:caps w:val="0"/>
          <w:color w:val="auto"/>
          <w:spacing w:val="0"/>
          <w:sz w:val="28"/>
          <w:szCs w:val="28"/>
          <w:u w:val="none"/>
        </w:rPr>
        <w:t>。</w:t>
      </w:r>
      <w:r>
        <w:rPr>
          <w:rFonts w:hint="eastAsia" w:ascii="仿宋" w:hAnsi="仿宋" w:eastAsia="仿宋" w:cs="仿宋"/>
          <w:i w:val="0"/>
          <w:caps w:val="0"/>
          <w:color w:val="auto"/>
          <w:spacing w:val="0"/>
          <w:sz w:val="28"/>
          <w:szCs w:val="28"/>
        </w:rPr>
        <w:fldChar w:fldCharType="end"/>
      </w:r>
    </w:p>
    <w:p>
      <w:pPr>
        <w:numPr>
          <w:ilvl w:val="0"/>
          <w:numId w:val="3"/>
        </w:numPr>
        <w:spacing w:line="560" w:lineRule="exact"/>
        <w:rPr>
          <w:rFonts w:ascii="仿宋_GB2312" w:eastAsia="仿宋_GB2312"/>
          <w:b/>
          <w:bCs/>
          <w:sz w:val="28"/>
          <w:szCs w:val="28"/>
        </w:rPr>
      </w:pPr>
      <w:r>
        <w:rPr>
          <w:rFonts w:hint="eastAsia" w:ascii="仿宋_GB2312" w:hAnsi="仿宋_GB2312" w:eastAsia="仿宋_GB2312" w:cs="仿宋_GB2312"/>
          <w:b/>
          <w:bCs/>
          <w:sz w:val="28"/>
          <w:szCs w:val="28"/>
        </w:rPr>
        <w:t>拟采购服务内容</w:t>
      </w:r>
    </w:p>
    <w:p>
      <w:pPr>
        <w:pStyle w:val="2"/>
        <w:numPr>
          <w:ilvl w:val="0"/>
          <w:numId w:val="4"/>
        </w:numPr>
        <w:spacing w:line="560" w:lineRule="exact"/>
        <w:rPr>
          <w:rStyle w:val="13"/>
          <w:rFonts w:hint="eastAsia" w:ascii="仿宋" w:hAnsi="仿宋" w:eastAsia="仿宋" w:cs="仿宋"/>
          <w:b w:val="0"/>
          <w:sz w:val="28"/>
          <w:szCs w:val="28"/>
        </w:rPr>
      </w:pPr>
      <w:r>
        <w:rPr>
          <w:rStyle w:val="13"/>
          <w:rFonts w:hint="eastAsia" w:ascii="仿宋" w:hAnsi="仿宋" w:eastAsia="仿宋" w:cs="仿宋"/>
          <w:b w:val="0"/>
          <w:sz w:val="28"/>
          <w:szCs w:val="28"/>
        </w:rPr>
        <w:t>询价编号：</w:t>
      </w:r>
      <w:bookmarkStart w:id="0" w:name="_GoBack"/>
      <w:r>
        <w:rPr>
          <w:rStyle w:val="13"/>
          <w:rFonts w:hint="eastAsia" w:ascii="仿宋" w:hAnsi="仿宋" w:eastAsia="仿宋" w:cs="仿宋"/>
          <w:b w:val="0"/>
          <w:sz w:val="28"/>
          <w:szCs w:val="28"/>
          <w:highlight w:val="none"/>
        </w:rPr>
        <w:t>BH-ZB-F-2024-0004</w:t>
      </w:r>
      <w:bookmarkEnd w:id="0"/>
    </w:p>
    <w:p>
      <w:pPr>
        <w:pStyle w:val="2"/>
        <w:numPr>
          <w:ilvl w:val="0"/>
          <w:numId w:val="4"/>
        </w:numPr>
        <w:spacing w:line="560" w:lineRule="exact"/>
        <w:rPr>
          <w:rFonts w:ascii="仿宋" w:hAnsi="仿宋" w:eastAsia="仿宋" w:cs="仿宋"/>
          <w:bCs/>
          <w:sz w:val="28"/>
          <w:szCs w:val="28"/>
          <w:u w:val="single"/>
        </w:rPr>
      </w:pPr>
      <w:r>
        <w:rPr>
          <w:rStyle w:val="13"/>
          <w:rFonts w:hint="eastAsia" w:ascii="仿宋" w:hAnsi="仿宋" w:eastAsia="仿宋" w:cs="仿宋"/>
          <w:b w:val="0"/>
          <w:sz w:val="28"/>
          <w:szCs w:val="28"/>
        </w:rPr>
        <w:t>采购项目名称：</w:t>
      </w:r>
      <w:r>
        <w:rPr>
          <w:rFonts w:hint="eastAsia" w:ascii="仿宋" w:hAnsi="仿宋" w:eastAsia="仿宋" w:cs="仿宋"/>
          <w:kern w:val="0"/>
          <w:sz w:val="28"/>
          <w:szCs w:val="28"/>
          <w:u w:val="single"/>
        </w:rPr>
        <w:t>天津水务集团滨海水务有限公司</w:t>
      </w:r>
      <w:r>
        <w:rPr>
          <w:rFonts w:hint="eastAsia" w:ascii="仿宋" w:hAnsi="仿宋" w:eastAsia="仿宋" w:cs="仿宋"/>
          <w:color w:val="auto"/>
          <w:kern w:val="0"/>
          <w:sz w:val="28"/>
          <w:szCs w:val="28"/>
          <w:highlight w:val="none"/>
          <w:u w:val="single"/>
        </w:rPr>
        <w:t>202</w:t>
      </w:r>
      <w:r>
        <w:rPr>
          <w:rFonts w:hint="eastAsia" w:ascii="仿宋" w:hAnsi="仿宋" w:eastAsia="仿宋" w:cs="仿宋"/>
          <w:color w:val="auto"/>
          <w:kern w:val="0"/>
          <w:sz w:val="28"/>
          <w:szCs w:val="28"/>
          <w:highlight w:val="none"/>
          <w:u w:val="single"/>
          <w:lang w:val="en-US" w:eastAsia="zh-CN"/>
        </w:rPr>
        <w:t>5</w:t>
      </w:r>
      <w:r>
        <w:rPr>
          <w:rFonts w:hint="eastAsia" w:ascii="仿宋" w:hAnsi="仿宋" w:eastAsia="仿宋" w:cs="仿宋"/>
          <w:color w:val="auto"/>
          <w:kern w:val="0"/>
          <w:sz w:val="28"/>
          <w:szCs w:val="28"/>
          <w:highlight w:val="none"/>
          <w:u w:val="single"/>
        </w:rPr>
        <w:t>年</w:t>
      </w:r>
      <w:r>
        <w:rPr>
          <w:rFonts w:hint="eastAsia" w:ascii="仿宋" w:hAnsi="仿宋" w:eastAsia="仿宋" w:cs="仿宋"/>
          <w:kern w:val="0"/>
          <w:sz w:val="28"/>
          <w:szCs w:val="28"/>
          <w:u w:val="single"/>
          <w:lang w:val="en-US" w:eastAsia="zh-Hans"/>
        </w:rPr>
        <w:t>营业系统设备维护</w:t>
      </w:r>
      <w:r>
        <w:rPr>
          <w:rFonts w:hint="eastAsia" w:ascii="仿宋" w:hAnsi="仿宋" w:eastAsia="仿宋" w:cs="仿宋"/>
          <w:kern w:val="0"/>
          <w:sz w:val="28"/>
          <w:szCs w:val="28"/>
          <w:u w:val="single"/>
        </w:rPr>
        <w:t>项目</w:t>
      </w:r>
    </w:p>
    <w:p>
      <w:pPr>
        <w:pStyle w:val="2"/>
        <w:keepNext w:val="0"/>
        <w:keepLines w:val="0"/>
        <w:pageBreakBefore w:val="0"/>
        <w:numPr>
          <w:ilvl w:val="0"/>
          <w:numId w:val="4"/>
        </w:numPr>
        <w:kinsoku/>
        <w:wordWrap/>
        <w:overflowPunct/>
        <w:topLinePunct w:val="0"/>
        <w:autoSpaceDE/>
        <w:autoSpaceDN/>
        <w:bidi w:val="0"/>
        <w:adjustRightInd/>
        <w:snapToGrid/>
        <w:spacing w:line="20" w:lineRule="atLeast"/>
        <w:rPr>
          <w:rFonts w:ascii="仿宋" w:hAnsi="仿宋" w:eastAsia="仿宋" w:cs="仿宋"/>
          <w:bCs/>
          <w:sz w:val="28"/>
          <w:szCs w:val="28"/>
        </w:rPr>
      </w:pPr>
      <w:r>
        <w:rPr>
          <w:rFonts w:hint="eastAsia" w:ascii="仿宋" w:hAnsi="仿宋" w:eastAsia="仿宋" w:cs="仿宋"/>
          <w:kern w:val="0"/>
          <w:sz w:val="28"/>
          <w:szCs w:val="28"/>
          <w:lang w:val="en-US" w:eastAsia="zh-Hans"/>
        </w:rPr>
        <w:t>询价</w:t>
      </w:r>
      <w:r>
        <w:rPr>
          <w:rFonts w:hint="eastAsia" w:ascii="仿宋" w:hAnsi="仿宋" w:eastAsia="仿宋" w:cs="仿宋"/>
          <w:kern w:val="0"/>
          <w:sz w:val="28"/>
          <w:szCs w:val="28"/>
        </w:rPr>
        <w:t>内容</w:t>
      </w:r>
      <w:r>
        <w:rPr>
          <w:rFonts w:hint="eastAsia" w:ascii="仿宋" w:hAnsi="仿宋" w:eastAsia="仿宋" w:cs="仿宋"/>
          <w:kern w:val="0"/>
          <w:sz w:val="28"/>
          <w:szCs w:val="28"/>
          <w:lang w:eastAsia="zh-CN"/>
        </w:rPr>
        <w:t>：</w:t>
      </w:r>
    </w:p>
    <w:p>
      <w:pPr>
        <w:ind w:firstLine="560" w:firstLineChars="200"/>
        <w:rPr>
          <w:rFonts w:ascii="仿宋" w:hAnsi="仿宋" w:eastAsia="仿宋" w:cs="仿宋"/>
          <w:bCs/>
          <w:sz w:val="28"/>
          <w:szCs w:val="28"/>
        </w:rPr>
      </w:pPr>
      <w:r>
        <w:rPr>
          <w:rFonts w:hint="eastAsia" w:ascii="仿宋" w:hAnsi="仿宋" w:eastAsia="仿宋" w:cs="仿宋"/>
          <w:kern w:val="0"/>
          <w:sz w:val="28"/>
          <w:szCs w:val="28"/>
          <w:lang w:val="en-US" w:eastAsia="zh-CN"/>
        </w:rPr>
        <w:t>滨海水务现有</w:t>
      </w:r>
      <w:r>
        <w:rPr>
          <w:rFonts w:hint="eastAsia" w:ascii="仿宋" w:hAnsi="仿宋" w:eastAsia="仿宋" w:cs="仿宋"/>
          <w:kern w:val="0"/>
          <w:sz w:val="28"/>
          <w:szCs w:val="28"/>
          <w:lang w:val="en-US" w:eastAsia="zh-Hans"/>
        </w:rPr>
        <w:t>营业系统设备</w:t>
      </w:r>
      <w:r>
        <w:rPr>
          <w:rFonts w:hint="eastAsia" w:ascii="仿宋" w:hAnsi="仿宋" w:eastAsia="仿宋" w:cs="仿宋"/>
          <w:kern w:val="0"/>
          <w:sz w:val="28"/>
          <w:szCs w:val="28"/>
          <w:lang w:val="en-US" w:eastAsia="zh-CN"/>
        </w:rPr>
        <w:t>已超出免费维护期限，需进行相关设备维护工作，</w:t>
      </w:r>
      <w:r>
        <w:rPr>
          <w:rFonts w:hint="eastAsia" w:ascii="仿宋" w:hAnsi="仿宋" w:eastAsia="仿宋" w:cs="仿宋"/>
          <w:kern w:val="0"/>
          <w:sz w:val="28"/>
          <w:szCs w:val="28"/>
          <w:lang w:val="en-US" w:eastAsia="zh-Hans"/>
        </w:rPr>
        <w:t>向滨海水务营业系统提供更强有力的技术支持及保障</w:t>
      </w:r>
      <w:r>
        <w:rPr>
          <w:rFonts w:hint="default" w:ascii="仿宋" w:hAnsi="仿宋" w:eastAsia="仿宋" w:cs="仿宋"/>
          <w:kern w:val="0"/>
          <w:sz w:val="28"/>
          <w:szCs w:val="28"/>
          <w:lang w:eastAsia="zh-Hans"/>
        </w:rPr>
        <w:t>，</w:t>
      </w:r>
      <w:r>
        <w:rPr>
          <w:rFonts w:hint="eastAsia" w:ascii="仿宋" w:hAnsi="仿宋" w:eastAsia="仿宋" w:cs="仿宋"/>
          <w:kern w:val="0"/>
          <w:sz w:val="28"/>
          <w:szCs w:val="28"/>
          <w:lang w:val="en-US" w:eastAsia="zh-CN"/>
        </w:rPr>
        <w:t>中标单位将</w:t>
      </w:r>
      <w:r>
        <w:rPr>
          <w:rFonts w:hint="eastAsia" w:ascii="仿宋" w:hAnsi="仿宋" w:eastAsia="仿宋" w:cs="仿宋"/>
          <w:kern w:val="0"/>
          <w:sz w:val="28"/>
          <w:szCs w:val="28"/>
          <w:lang w:val="en-US" w:eastAsia="zh-Hans"/>
        </w:rPr>
        <w:t>负责现有设备的维护服务</w:t>
      </w:r>
      <w:r>
        <w:rPr>
          <w:rFonts w:hint="eastAsia" w:ascii="仿宋" w:hAnsi="仿宋" w:eastAsia="仿宋" w:cs="仿宋"/>
          <w:kern w:val="0"/>
          <w:sz w:val="28"/>
          <w:szCs w:val="28"/>
          <w:lang w:val="en-US" w:eastAsia="zh-CN"/>
        </w:rPr>
        <w:t>，以保障设备正常运行，具体内容如下：</w:t>
      </w:r>
      <w:r>
        <w:rPr>
          <w:rFonts w:hint="eastAsia" w:ascii="仿宋" w:hAnsi="仿宋" w:eastAsia="仿宋" w:cs="仿宋"/>
          <w:kern w:val="0"/>
          <w:sz w:val="28"/>
          <w:szCs w:val="28"/>
          <w:lang w:eastAsia="zh-CN"/>
        </w:rPr>
        <w:br w:type="page"/>
      </w:r>
    </w:p>
    <w:p>
      <w:pPr>
        <w:pStyle w:val="2"/>
        <w:keepNext w:val="0"/>
        <w:keepLines w:val="0"/>
        <w:pageBreakBefore w:val="0"/>
        <w:numPr>
          <w:ilvl w:val="0"/>
          <w:numId w:val="5"/>
        </w:numPr>
        <w:kinsoku/>
        <w:wordWrap/>
        <w:overflowPunct/>
        <w:topLinePunct w:val="0"/>
        <w:autoSpaceDE/>
        <w:autoSpaceDN/>
        <w:bidi w:val="0"/>
        <w:adjustRightInd/>
        <w:snapToGrid/>
        <w:spacing w:line="20" w:lineRule="atLeast"/>
        <w:rPr>
          <w:rFonts w:hint="default" w:ascii="仿宋" w:hAnsi="仿宋" w:eastAsia="仿宋" w:cs="仿宋"/>
          <w:kern w:val="0"/>
          <w:sz w:val="28"/>
          <w:szCs w:val="28"/>
          <w:lang w:eastAsia="zh-Hans"/>
        </w:rPr>
      </w:pPr>
      <w:r>
        <w:rPr>
          <w:rFonts w:hint="eastAsia" w:ascii="仿宋" w:hAnsi="仿宋" w:eastAsia="仿宋" w:cs="仿宋"/>
          <w:kern w:val="0"/>
          <w:sz w:val="28"/>
          <w:szCs w:val="28"/>
          <w:lang w:val="en-US" w:eastAsia="zh-Hans"/>
        </w:rPr>
        <w:t>维护设备清单</w:t>
      </w:r>
      <w:r>
        <w:rPr>
          <w:rFonts w:hint="default" w:ascii="仿宋" w:hAnsi="仿宋" w:eastAsia="仿宋" w:cs="仿宋"/>
          <w:kern w:val="0"/>
          <w:sz w:val="28"/>
          <w:szCs w:val="28"/>
          <w:lang w:eastAsia="zh-Hans"/>
        </w:rPr>
        <w:t>：</w:t>
      </w:r>
    </w:p>
    <w:tbl>
      <w:tblPr>
        <w:tblStyle w:val="15"/>
        <w:tblW w:w="8662" w:type="dxa"/>
        <w:tblInd w:w="91" w:type="dxa"/>
        <w:shd w:val="clear" w:color="auto" w:fill="auto"/>
        <w:tblLayout w:type="fixed"/>
        <w:tblCellMar>
          <w:top w:w="0" w:type="dxa"/>
          <w:left w:w="108" w:type="dxa"/>
          <w:bottom w:w="0" w:type="dxa"/>
          <w:right w:w="108" w:type="dxa"/>
        </w:tblCellMar>
      </w:tblPr>
      <w:tblGrid>
        <w:gridCol w:w="720"/>
        <w:gridCol w:w="3030"/>
        <w:gridCol w:w="1181"/>
        <w:gridCol w:w="1669"/>
        <w:gridCol w:w="730"/>
        <w:gridCol w:w="1332"/>
      </w:tblGrid>
      <w:tr>
        <w:tblPrEx>
          <w:shd w:val="clear" w:color="auto" w:fill="auto"/>
          <w:tblLayout w:type="fixed"/>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bidi w:val="0"/>
              <w:jc w:val="center"/>
              <w:rPr>
                <w:rFonts w:hint="eastAsia"/>
                <w:highlight w:val="none"/>
              </w:rPr>
            </w:pPr>
            <w:r>
              <w:rPr>
                <w:rFonts w:hint="eastAsia"/>
                <w:highlight w:val="none"/>
              </w:rPr>
              <w:t>编号</w:t>
            </w:r>
          </w:p>
        </w:tc>
        <w:tc>
          <w:tcPr>
            <w:tcW w:w="3030" w:type="dxa"/>
            <w:tcBorders>
              <w:top w:val="single" w:color="auto" w:sz="4" w:space="0"/>
              <w:left w:val="nil"/>
              <w:bottom w:val="single" w:color="auto" w:sz="4" w:space="0"/>
              <w:right w:val="single" w:color="auto" w:sz="4" w:space="0"/>
            </w:tcBorders>
            <w:shd w:val="clear" w:color="auto" w:fill="auto"/>
            <w:vAlign w:val="center"/>
          </w:tcPr>
          <w:p>
            <w:pPr>
              <w:pStyle w:val="26"/>
              <w:bidi w:val="0"/>
              <w:jc w:val="center"/>
              <w:rPr>
                <w:rFonts w:hint="eastAsia"/>
                <w:highlight w:val="none"/>
              </w:rPr>
            </w:pPr>
            <w:r>
              <w:rPr>
                <w:rFonts w:hint="eastAsia"/>
                <w:highlight w:val="none"/>
              </w:rPr>
              <w:t>设备名称</w:t>
            </w:r>
          </w:p>
        </w:tc>
        <w:tc>
          <w:tcPr>
            <w:tcW w:w="1181" w:type="dxa"/>
            <w:tcBorders>
              <w:top w:val="single" w:color="auto" w:sz="4" w:space="0"/>
              <w:left w:val="nil"/>
              <w:bottom w:val="single" w:color="auto" w:sz="4" w:space="0"/>
              <w:right w:val="single" w:color="auto" w:sz="4" w:space="0"/>
            </w:tcBorders>
            <w:shd w:val="clear" w:color="auto" w:fill="auto"/>
            <w:vAlign w:val="center"/>
          </w:tcPr>
          <w:p>
            <w:pPr>
              <w:pStyle w:val="26"/>
              <w:bidi w:val="0"/>
              <w:jc w:val="center"/>
              <w:rPr>
                <w:rFonts w:hint="eastAsia"/>
                <w:highlight w:val="none"/>
              </w:rPr>
            </w:pPr>
            <w:r>
              <w:rPr>
                <w:rFonts w:hint="eastAsia"/>
                <w:highlight w:val="none"/>
              </w:rPr>
              <w:t>品牌</w:t>
            </w:r>
          </w:p>
        </w:tc>
        <w:tc>
          <w:tcPr>
            <w:tcW w:w="1669" w:type="dxa"/>
            <w:tcBorders>
              <w:top w:val="single" w:color="auto" w:sz="4" w:space="0"/>
              <w:left w:val="nil"/>
              <w:bottom w:val="single" w:color="auto" w:sz="4" w:space="0"/>
              <w:right w:val="single" w:color="auto" w:sz="4" w:space="0"/>
            </w:tcBorders>
            <w:shd w:val="clear" w:color="auto" w:fill="auto"/>
            <w:vAlign w:val="center"/>
          </w:tcPr>
          <w:p>
            <w:pPr>
              <w:pStyle w:val="26"/>
              <w:bidi w:val="0"/>
              <w:jc w:val="center"/>
              <w:rPr>
                <w:rFonts w:hint="eastAsia"/>
                <w:highlight w:val="none"/>
              </w:rPr>
            </w:pPr>
            <w:r>
              <w:rPr>
                <w:rFonts w:hint="eastAsia"/>
                <w:highlight w:val="none"/>
              </w:rPr>
              <w:t>规格型号</w:t>
            </w:r>
          </w:p>
        </w:tc>
        <w:tc>
          <w:tcPr>
            <w:tcW w:w="730" w:type="dxa"/>
            <w:tcBorders>
              <w:top w:val="single" w:color="auto" w:sz="4" w:space="0"/>
              <w:left w:val="nil"/>
              <w:bottom w:val="single" w:color="auto" w:sz="4" w:space="0"/>
              <w:right w:val="single" w:color="auto" w:sz="4" w:space="0"/>
            </w:tcBorders>
            <w:shd w:val="clear" w:color="auto" w:fill="auto"/>
            <w:vAlign w:val="center"/>
          </w:tcPr>
          <w:p>
            <w:pPr>
              <w:pStyle w:val="26"/>
              <w:bidi w:val="0"/>
              <w:jc w:val="center"/>
              <w:rPr>
                <w:rFonts w:hint="eastAsia"/>
                <w:highlight w:val="none"/>
              </w:rPr>
            </w:pPr>
            <w:r>
              <w:rPr>
                <w:rFonts w:hint="eastAsia"/>
                <w:highlight w:val="none"/>
              </w:rPr>
              <w:t>单位</w:t>
            </w:r>
          </w:p>
        </w:tc>
        <w:tc>
          <w:tcPr>
            <w:tcW w:w="1332" w:type="dxa"/>
            <w:tcBorders>
              <w:top w:val="single" w:color="auto" w:sz="4" w:space="0"/>
              <w:left w:val="nil"/>
              <w:bottom w:val="single" w:color="auto" w:sz="4" w:space="0"/>
              <w:right w:val="single" w:color="auto" w:sz="4" w:space="0"/>
            </w:tcBorders>
            <w:shd w:val="clear" w:color="auto" w:fill="auto"/>
            <w:vAlign w:val="center"/>
          </w:tcPr>
          <w:p>
            <w:pPr>
              <w:pStyle w:val="26"/>
              <w:bidi w:val="0"/>
              <w:jc w:val="center"/>
              <w:rPr>
                <w:rFonts w:hint="eastAsia"/>
                <w:highlight w:val="none"/>
              </w:rPr>
            </w:pPr>
            <w:r>
              <w:rPr>
                <w:rFonts w:hint="eastAsia"/>
                <w:highlight w:val="none"/>
              </w:rPr>
              <w:t>数量</w:t>
            </w:r>
          </w:p>
        </w:tc>
      </w:tr>
      <w:tr>
        <w:tblPrEx>
          <w:shd w:val="clear" w:color="auto" w:fill="auto"/>
          <w:tblLayout w:type="fixed"/>
          <w:tblCellMar>
            <w:top w:w="0" w:type="dxa"/>
            <w:left w:w="108" w:type="dxa"/>
            <w:bottom w:w="0" w:type="dxa"/>
            <w:right w:w="108" w:type="dxa"/>
          </w:tblCellMar>
        </w:tblPrEx>
        <w:trPr>
          <w:trHeight w:val="567"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pStyle w:val="26"/>
              <w:bidi w:val="0"/>
              <w:jc w:val="center"/>
              <w:rPr>
                <w:rFonts w:hint="eastAsia"/>
                <w:highlight w:val="none"/>
              </w:rPr>
            </w:pPr>
            <w:r>
              <w:rPr>
                <w:rFonts w:hint="default"/>
                <w:highlight w:val="none"/>
              </w:rPr>
              <w:t>1</w:t>
            </w:r>
          </w:p>
        </w:tc>
        <w:tc>
          <w:tcPr>
            <w:tcW w:w="3030"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光纤交换机</w:t>
            </w:r>
          </w:p>
        </w:tc>
        <w:tc>
          <w:tcPr>
            <w:tcW w:w="1181"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联想</w:t>
            </w:r>
          </w:p>
        </w:tc>
        <w:tc>
          <w:tcPr>
            <w:tcW w:w="1669"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B300</w:t>
            </w:r>
          </w:p>
        </w:tc>
        <w:tc>
          <w:tcPr>
            <w:tcW w:w="730"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台</w:t>
            </w:r>
          </w:p>
        </w:tc>
        <w:tc>
          <w:tcPr>
            <w:tcW w:w="1332" w:type="dxa"/>
            <w:tcBorders>
              <w:top w:val="nil"/>
              <w:left w:val="nil"/>
              <w:bottom w:val="single" w:color="auto" w:sz="4" w:space="0"/>
              <w:right w:val="single" w:color="auto" w:sz="4" w:space="0"/>
            </w:tcBorders>
            <w:shd w:val="clear" w:color="auto" w:fill="auto"/>
            <w:vAlign w:val="center"/>
          </w:tcPr>
          <w:p>
            <w:pPr>
              <w:pStyle w:val="26"/>
              <w:bidi w:val="0"/>
              <w:jc w:val="center"/>
              <w:rPr>
                <w:rFonts w:hint="eastAsia"/>
                <w:highlight w:val="none"/>
              </w:rPr>
            </w:pPr>
            <w:r>
              <w:rPr>
                <w:rFonts w:hint="eastAsia"/>
                <w:highlight w:val="none"/>
              </w:rPr>
              <w:t>2</w:t>
            </w:r>
          </w:p>
        </w:tc>
      </w:tr>
      <w:tr>
        <w:tblPrEx>
          <w:shd w:val="clear" w:color="auto" w:fill="auto"/>
          <w:tblLayout w:type="fixed"/>
          <w:tblCellMar>
            <w:top w:w="0" w:type="dxa"/>
            <w:left w:w="108" w:type="dxa"/>
            <w:bottom w:w="0" w:type="dxa"/>
            <w:right w:w="108" w:type="dxa"/>
          </w:tblCellMar>
        </w:tblPrEx>
        <w:trPr>
          <w:trHeight w:val="567"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pStyle w:val="26"/>
              <w:bidi w:val="0"/>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highlight w:val="none"/>
              </w:rPr>
              <w:t>2</w:t>
            </w:r>
          </w:p>
        </w:tc>
        <w:tc>
          <w:tcPr>
            <w:tcW w:w="3030"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SAN存储</w:t>
            </w:r>
          </w:p>
        </w:tc>
        <w:tc>
          <w:tcPr>
            <w:tcW w:w="1181"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宏杉</w:t>
            </w:r>
          </w:p>
        </w:tc>
        <w:tc>
          <w:tcPr>
            <w:tcW w:w="1669"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MS2500G2</w:t>
            </w:r>
          </w:p>
        </w:tc>
        <w:tc>
          <w:tcPr>
            <w:tcW w:w="730"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台</w:t>
            </w:r>
          </w:p>
        </w:tc>
        <w:tc>
          <w:tcPr>
            <w:tcW w:w="1332" w:type="dxa"/>
            <w:tcBorders>
              <w:top w:val="nil"/>
              <w:left w:val="nil"/>
              <w:bottom w:val="single" w:color="auto" w:sz="4" w:space="0"/>
              <w:right w:val="single" w:color="auto" w:sz="4" w:space="0"/>
            </w:tcBorders>
            <w:shd w:val="clear" w:color="auto" w:fill="auto"/>
            <w:vAlign w:val="center"/>
          </w:tcPr>
          <w:p>
            <w:pPr>
              <w:pStyle w:val="26"/>
              <w:bidi w:val="0"/>
              <w:jc w:val="center"/>
              <w:rPr>
                <w:rFonts w:hint="eastAsia"/>
                <w:highlight w:val="none"/>
              </w:rPr>
            </w:pPr>
            <w:r>
              <w:rPr>
                <w:rFonts w:hint="eastAsia"/>
                <w:highlight w:val="none"/>
              </w:rPr>
              <w:t>2</w:t>
            </w:r>
          </w:p>
        </w:tc>
      </w:tr>
      <w:tr>
        <w:tblPrEx>
          <w:shd w:val="clear" w:color="auto" w:fill="auto"/>
          <w:tblLayout w:type="fixed"/>
          <w:tblCellMar>
            <w:top w:w="0" w:type="dxa"/>
            <w:left w:w="108" w:type="dxa"/>
            <w:bottom w:w="0" w:type="dxa"/>
            <w:right w:w="108" w:type="dxa"/>
          </w:tblCellMar>
        </w:tblPrEx>
        <w:trPr>
          <w:trHeight w:val="567"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pStyle w:val="26"/>
              <w:bidi w:val="0"/>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highlight w:val="none"/>
              </w:rPr>
              <w:t>3</w:t>
            </w:r>
          </w:p>
        </w:tc>
        <w:tc>
          <w:tcPr>
            <w:tcW w:w="3030"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网络机柜</w:t>
            </w:r>
          </w:p>
        </w:tc>
        <w:tc>
          <w:tcPr>
            <w:tcW w:w="1181"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图腾</w:t>
            </w:r>
          </w:p>
        </w:tc>
        <w:tc>
          <w:tcPr>
            <w:tcW w:w="1669"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K36242</w:t>
            </w:r>
          </w:p>
        </w:tc>
        <w:tc>
          <w:tcPr>
            <w:tcW w:w="730"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台</w:t>
            </w:r>
          </w:p>
        </w:tc>
        <w:tc>
          <w:tcPr>
            <w:tcW w:w="1332" w:type="dxa"/>
            <w:tcBorders>
              <w:top w:val="nil"/>
              <w:left w:val="nil"/>
              <w:bottom w:val="single" w:color="auto" w:sz="4" w:space="0"/>
              <w:right w:val="single" w:color="auto" w:sz="4" w:space="0"/>
            </w:tcBorders>
            <w:shd w:val="clear" w:color="auto" w:fill="auto"/>
            <w:vAlign w:val="center"/>
          </w:tcPr>
          <w:p>
            <w:pPr>
              <w:pStyle w:val="26"/>
              <w:bidi w:val="0"/>
              <w:jc w:val="center"/>
              <w:rPr>
                <w:rFonts w:hint="eastAsia" w:eastAsia="仿宋_GB2312"/>
                <w:highlight w:val="none"/>
                <w:lang w:eastAsia="zh-CN"/>
              </w:rPr>
            </w:pPr>
            <w:r>
              <w:rPr>
                <w:rFonts w:hint="eastAsia"/>
                <w:highlight w:val="none"/>
                <w:lang w:val="en-US" w:eastAsia="zh-CN"/>
              </w:rPr>
              <w:t>3</w:t>
            </w:r>
          </w:p>
        </w:tc>
      </w:tr>
      <w:tr>
        <w:tblPrEx>
          <w:shd w:val="clear" w:color="auto" w:fill="auto"/>
          <w:tblLayout w:type="fixed"/>
          <w:tblCellMar>
            <w:top w:w="0" w:type="dxa"/>
            <w:left w:w="108" w:type="dxa"/>
            <w:bottom w:w="0" w:type="dxa"/>
            <w:right w:w="108" w:type="dxa"/>
          </w:tblCellMar>
        </w:tblPrEx>
        <w:trPr>
          <w:trHeight w:val="567"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pStyle w:val="26"/>
              <w:bidi w:val="0"/>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highlight w:val="none"/>
              </w:rPr>
              <w:t>4</w:t>
            </w:r>
          </w:p>
        </w:tc>
        <w:tc>
          <w:tcPr>
            <w:tcW w:w="3030"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X86服务器（前置机）</w:t>
            </w:r>
          </w:p>
        </w:tc>
        <w:tc>
          <w:tcPr>
            <w:tcW w:w="1181"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联想</w:t>
            </w:r>
          </w:p>
        </w:tc>
        <w:tc>
          <w:tcPr>
            <w:tcW w:w="1669"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SR650</w:t>
            </w:r>
          </w:p>
        </w:tc>
        <w:tc>
          <w:tcPr>
            <w:tcW w:w="730"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台</w:t>
            </w:r>
          </w:p>
        </w:tc>
        <w:tc>
          <w:tcPr>
            <w:tcW w:w="1332" w:type="dxa"/>
            <w:tcBorders>
              <w:top w:val="nil"/>
              <w:left w:val="nil"/>
              <w:bottom w:val="single" w:color="auto" w:sz="4" w:space="0"/>
              <w:right w:val="single" w:color="auto" w:sz="4" w:space="0"/>
            </w:tcBorders>
            <w:shd w:val="clear" w:color="auto" w:fill="auto"/>
            <w:vAlign w:val="center"/>
          </w:tcPr>
          <w:p>
            <w:pPr>
              <w:pStyle w:val="26"/>
              <w:bidi w:val="0"/>
              <w:jc w:val="center"/>
              <w:rPr>
                <w:rFonts w:hint="eastAsia"/>
                <w:highlight w:val="none"/>
                <w:lang w:eastAsia="zh-CN"/>
              </w:rPr>
            </w:pPr>
            <w:r>
              <w:rPr>
                <w:rFonts w:hint="eastAsia"/>
                <w:highlight w:val="none"/>
                <w:lang w:val="en-US" w:eastAsia="zh-CN"/>
              </w:rPr>
              <w:t>5</w:t>
            </w:r>
          </w:p>
        </w:tc>
      </w:tr>
      <w:tr>
        <w:tblPrEx>
          <w:shd w:val="clear" w:color="auto" w:fill="auto"/>
          <w:tblLayout w:type="fixed"/>
          <w:tblCellMar>
            <w:top w:w="0" w:type="dxa"/>
            <w:left w:w="108" w:type="dxa"/>
            <w:bottom w:w="0" w:type="dxa"/>
            <w:right w:w="108" w:type="dxa"/>
          </w:tblCellMar>
        </w:tblPrEx>
        <w:trPr>
          <w:trHeight w:val="567"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pStyle w:val="26"/>
              <w:bidi w:val="0"/>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highlight w:val="none"/>
              </w:rPr>
              <w:t>5</w:t>
            </w:r>
          </w:p>
        </w:tc>
        <w:tc>
          <w:tcPr>
            <w:tcW w:w="3030"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X86服务器（应用服务器）</w:t>
            </w:r>
          </w:p>
        </w:tc>
        <w:tc>
          <w:tcPr>
            <w:tcW w:w="1181"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联想</w:t>
            </w:r>
          </w:p>
        </w:tc>
        <w:tc>
          <w:tcPr>
            <w:tcW w:w="1669"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SR650</w:t>
            </w:r>
          </w:p>
        </w:tc>
        <w:tc>
          <w:tcPr>
            <w:tcW w:w="730"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台</w:t>
            </w:r>
          </w:p>
        </w:tc>
        <w:tc>
          <w:tcPr>
            <w:tcW w:w="1332" w:type="dxa"/>
            <w:tcBorders>
              <w:top w:val="nil"/>
              <w:left w:val="nil"/>
              <w:bottom w:val="single" w:color="auto" w:sz="4" w:space="0"/>
              <w:right w:val="single" w:color="auto" w:sz="4" w:space="0"/>
            </w:tcBorders>
            <w:shd w:val="clear" w:color="auto" w:fill="auto"/>
            <w:vAlign w:val="center"/>
          </w:tcPr>
          <w:p>
            <w:pPr>
              <w:pStyle w:val="26"/>
              <w:bidi w:val="0"/>
              <w:jc w:val="center"/>
              <w:rPr>
                <w:rFonts w:hint="eastAsia"/>
                <w:highlight w:val="none"/>
              </w:rPr>
            </w:pPr>
            <w:r>
              <w:rPr>
                <w:rFonts w:hint="eastAsia"/>
                <w:highlight w:val="none"/>
              </w:rPr>
              <w:t>2</w:t>
            </w:r>
          </w:p>
        </w:tc>
      </w:tr>
      <w:tr>
        <w:tblPrEx>
          <w:shd w:val="clear" w:color="auto" w:fill="auto"/>
          <w:tblLayout w:type="fixed"/>
          <w:tblCellMar>
            <w:top w:w="0" w:type="dxa"/>
            <w:left w:w="108" w:type="dxa"/>
            <w:bottom w:w="0" w:type="dxa"/>
            <w:right w:w="108" w:type="dxa"/>
          </w:tblCellMar>
        </w:tblPrEx>
        <w:trPr>
          <w:trHeight w:val="567"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pStyle w:val="26"/>
              <w:bidi w:val="0"/>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highlight w:val="none"/>
              </w:rPr>
              <w:t>6</w:t>
            </w:r>
          </w:p>
        </w:tc>
        <w:tc>
          <w:tcPr>
            <w:tcW w:w="3030"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KVM切换器</w:t>
            </w:r>
          </w:p>
        </w:tc>
        <w:tc>
          <w:tcPr>
            <w:tcW w:w="1181"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ATEN</w:t>
            </w:r>
          </w:p>
        </w:tc>
        <w:tc>
          <w:tcPr>
            <w:tcW w:w="1669"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CL5708M</w:t>
            </w:r>
          </w:p>
        </w:tc>
        <w:tc>
          <w:tcPr>
            <w:tcW w:w="730" w:type="dxa"/>
            <w:tcBorders>
              <w:top w:val="nil"/>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台</w:t>
            </w:r>
          </w:p>
        </w:tc>
        <w:tc>
          <w:tcPr>
            <w:tcW w:w="1332" w:type="dxa"/>
            <w:tcBorders>
              <w:top w:val="nil"/>
              <w:left w:val="nil"/>
              <w:bottom w:val="single" w:color="auto" w:sz="4" w:space="0"/>
              <w:right w:val="single" w:color="auto" w:sz="4" w:space="0"/>
            </w:tcBorders>
            <w:shd w:val="clear" w:color="auto" w:fill="auto"/>
            <w:vAlign w:val="center"/>
          </w:tcPr>
          <w:p>
            <w:pPr>
              <w:pStyle w:val="26"/>
              <w:bidi w:val="0"/>
              <w:jc w:val="center"/>
              <w:rPr>
                <w:rFonts w:hint="eastAsia"/>
                <w:highlight w:val="none"/>
              </w:rPr>
            </w:pPr>
            <w:r>
              <w:rPr>
                <w:rFonts w:hint="eastAsia"/>
                <w:highlight w:val="none"/>
              </w:rPr>
              <w:t>3</w:t>
            </w:r>
          </w:p>
        </w:tc>
      </w:tr>
      <w:tr>
        <w:tblPrEx>
          <w:shd w:val="clear" w:color="auto" w:fill="auto"/>
          <w:tblLayout w:type="fixed"/>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bidi w:val="0"/>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highlight w:val="none"/>
              </w:rPr>
              <w:t>7</w:t>
            </w:r>
          </w:p>
        </w:tc>
        <w:tc>
          <w:tcPr>
            <w:tcW w:w="3030"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X86服务器</w:t>
            </w:r>
            <w:r>
              <w:rPr>
                <w:rFonts w:hint="eastAsia"/>
                <w:highlight w:val="none"/>
                <w:lang w:eastAsia="zh-CN"/>
              </w:rPr>
              <w:t>（</w:t>
            </w:r>
            <w:r>
              <w:rPr>
                <w:rFonts w:hint="eastAsia"/>
                <w:highlight w:val="none"/>
                <w:lang w:val="en-US" w:eastAsia="zh-CN"/>
              </w:rPr>
              <w:t>NB</w:t>
            </w:r>
            <w:r>
              <w:rPr>
                <w:rFonts w:hint="eastAsia"/>
                <w:highlight w:val="none"/>
              </w:rPr>
              <w:t>前置</w:t>
            </w:r>
            <w:r>
              <w:rPr>
                <w:rFonts w:hint="eastAsia"/>
                <w:highlight w:val="none"/>
                <w:lang w:eastAsia="zh-CN"/>
              </w:rPr>
              <w:t>）</w:t>
            </w:r>
          </w:p>
        </w:tc>
        <w:tc>
          <w:tcPr>
            <w:tcW w:w="1181"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DELL</w:t>
            </w:r>
          </w:p>
        </w:tc>
        <w:tc>
          <w:tcPr>
            <w:tcW w:w="1669"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SR650</w:t>
            </w:r>
          </w:p>
        </w:tc>
        <w:tc>
          <w:tcPr>
            <w:tcW w:w="730"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台</w:t>
            </w:r>
          </w:p>
        </w:tc>
        <w:tc>
          <w:tcPr>
            <w:tcW w:w="1332" w:type="dxa"/>
            <w:tcBorders>
              <w:top w:val="single" w:color="auto" w:sz="4" w:space="0"/>
              <w:left w:val="nil"/>
              <w:bottom w:val="single" w:color="auto" w:sz="4" w:space="0"/>
              <w:right w:val="single" w:color="auto" w:sz="4" w:space="0"/>
            </w:tcBorders>
            <w:shd w:val="clear" w:color="auto" w:fill="auto"/>
            <w:vAlign w:val="center"/>
          </w:tcPr>
          <w:p>
            <w:pPr>
              <w:pStyle w:val="26"/>
              <w:bidi w:val="0"/>
              <w:jc w:val="center"/>
              <w:rPr>
                <w:rFonts w:hint="eastAsia"/>
                <w:highlight w:val="none"/>
              </w:rPr>
            </w:pPr>
            <w:r>
              <w:rPr>
                <w:rFonts w:hint="eastAsia"/>
                <w:highlight w:val="none"/>
              </w:rPr>
              <w:t>1</w:t>
            </w:r>
          </w:p>
        </w:tc>
      </w:tr>
      <w:tr>
        <w:tblPrEx>
          <w:shd w:val="clear" w:color="auto" w:fill="auto"/>
          <w:tblLayout w:type="fixed"/>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bidi w:val="0"/>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highlight w:val="none"/>
              </w:rPr>
              <w:t>11</w:t>
            </w:r>
          </w:p>
        </w:tc>
        <w:tc>
          <w:tcPr>
            <w:tcW w:w="3030" w:type="dxa"/>
            <w:tcBorders>
              <w:top w:val="single" w:color="auto" w:sz="4" w:space="0"/>
              <w:left w:val="nil"/>
              <w:bottom w:val="single" w:color="auto" w:sz="4" w:space="0"/>
              <w:right w:val="single" w:color="auto" w:sz="4" w:space="0"/>
            </w:tcBorders>
            <w:shd w:val="clear" w:color="auto" w:fill="auto"/>
            <w:vAlign w:val="center"/>
          </w:tcPr>
          <w:p>
            <w:pPr>
              <w:pStyle w:val="26"/>
              <w:bidi w:val="0"/>
              <w:ind w:firstLine="0" w:firstLineChars="0"/>
              <w:rPr>
                <w:rFonts w:hint="eastAsia"/>
                <w:highlight w:val="none"/>
              </w:rPr>
            </w:pPr>
            <w:r>
              <w:rPr>
                <w:rFonts w:hint="eastAsia"/>
                <w:highlight w:val="none"/>
              </w:rPr>
              <w:t>X86服务器</w:t>
            </w:r>
            <w:r>
              <w:rPr>
                <w:rFonts w:hint="eastAsia"/>
                <w:highlight w:val="none"/>
                <w:lang w:eastAsia="zh-CN"/>
              </w:rPr>
              <w:t>（浦发前置）</w:t>
            </w:r>
          </w:p>
        </w:tc>
        <w:tc>
          <w:tcPr>
            <w:tcW w:w="1181" w:type="dxa"/>
            <w:tcBorders>
              <w:top w:val="single" w:color="auto" w:sz="4" w:space="0"/>
              <w:left w:val="nil"/>
              <w:bottom w:val="single" w:color="auto" w:sz="4" w:space="0"/>
              <w:right w:val="single" w:color="auto" w:sz="4" w:space="0"/>
            </w:tcBorders>
            <w:shd w:val="clear" w:color="auto" w:fill="auto"/>
            <w:vAlign w:val="center"/>
          </w:tcPr>
          <w:p>
            <w:pPr>
              <w:pStyle w:val="26"/>
              <w:bidi w:val="0"/>
              <w:ind w:firstLine="0" w:firstLineChars="0"/>
              <w:rPr>
                <w:rFonts w:hint="eastAsia"/>
                <w:highlight w:val="none"/>
              </w:rPr>
            </w:pPr>
            <w:r>
              <w:rPr>
                <w:rFonts w:hint="eastAsia"/>
                <w:highlight w:val="none"/>
              </w:rPr>
              <w:t>联想</w:t>
            </w:r>
          </w:p>
        </w:tc>
        <w:tc>
          <w:tcPr>
            <w:tcW w:w="1669" w:type="dxa"/>
            <w:tcBorders>
              <w:top w:val="single" w:color="auto" w:sz="4" w:space="0"/>
              <w:left w:val="nil"/>
              <w:bottom w:val="single" w:color="auto" w:sz="4" w:space="0"/>
              <w:right w:val="single" w:color="auto" w:sz="4" w:space="0"/>
            </w:tcBorders>
            <w:shd w:val="clear" w:color="auto" w:fill="auto"/>
            <w:vAlign w:val="center"/>
          </w:tcPr>
          <w:p>
            <w:pPr>
              <w:pStyle w:val="26"/>
              <w:bidi w:val="0"/>
              <w:ind w:firstLine="0" w:firstLineChars="0"/>
              <w:rPr>
                <w:rFonts w:hint="eastAsia"/>
                <w:highlight w:val="none"/>
              </w:rPr>
            </w:pPr>
            <w:r>
              <w:rPr>
                <w:rFonts w:hint="eastAsia"/>
                <w:highlight w:val="none"/>
              </w:rPr>
              <w:t>SR650</w:t>
            </w:r>
          </w:p>
        </w:tc>
        <w:tc>
          <w:tcPr>
            <w:tcW w:w="730" w:type="dxa"/>
            <w:tcBorders>
              <w:top w:val="single" w:color="auto" w:sz="4" w:space="0"/>
              <w:left w:val="nil"/>
              <w:bottom w:val="single" w:color="auto" w:sz="4" w:space="0"/>
              <w:right w:val="single" w:color="auto" w:sz="4" w:space="0"/>
            </w:tcBorders>
            <w:shd w:val="clear" w:color="auto" w:fill="auto"/>
            <w:vAlign w:val="center"/>
          </w:tcPr>
          <w:p>
            <w:pPr>
              <w:pStyle w:val="26"/>
              <w:bidi w:val="0"/>
              <w:ind w:firstLine="0" w:firstLineChars="0"/>
              <w:rPr>
                <w:rFonts w:hint="eastAsia"/>
                <w:highlight w:val="none"/>
              </w:rPr>
            </w:pPr>
            <w:r>
              <w:rPr>
                <w:rFonts w:hint="eastAsia"/>
                <w:highlight w:val="none"/>
              </w:rPr>
              <w:t>台</w:t>
            </w:r>
          </w:p>
        </w:tc>
        <w:tc>
          <w:tcPr>
            <w:tcW w:w="1332" w:type="dxa"/>
            <w:tcBorders>
              <w:top w:val="single" w:color="auto" w:sz="4" w:space="0"/>
              <w:left w:val="nil"/>
              <w:bottom w:val="single" w:color="auto" w:sz="4" w:space="0"/>
              <w:right w:val="single" w:color="auto" w:sz="4" w:space="0"/>
            </w:tcBorders>
            <w:shd w:val="clear" w:color="auto" w:fill="auto"/>
            <w:vAlign w:val="center"/>
          </w:tcPr>
          <w:p>
            <w:pPr>
              <w:pStyle w:val="26"/>
              <w:bidi w:val="0"/>
              <w:ind w:firstLine="0" w:firstLineChars="0"/>
              <w:jc w:val="center"/>
              <w:rPr>
                <w:rFonts w:hint="eastAsia"/>
                <w:highlight w:val="none"/>
              </w:rPr>
            </w:pPr>
            <w:r>
              <w:rPr>
                <w:rFonts w:hint="eastAsia"/>
                <w:highlight w:val="none"/>
                <w:lang w:val="en-US" w:eastAsia="zh-CN"/>
              </w:rPr>
              <w:t>2</w:t>
            </w:r>
          </w:p>
        </w:tc>
      </w:tr>
      <w:tr>
        <w:tblPrEx>
          <w:shd w:val="clear" w:color="auto" w:fill="auto"/>
          <w:tblLayout w:type="fixed"/>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bidi w:val="0"/>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highlight w:val="none"/>
                <w:lang w:val="en-US" w:eastAsia="zh-CN"/>
              </w:rPr>
              <w:t>12</w:t>
            </w:r>
          </w:p>
        </w:tc>
        <w:tc>
          <w:tcPr>
            <w:tcW w:w="3030"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lang w:eastAsia="zh-CN"/>
              </w:rPr>
            </w:pPr>
            <w:r>
              <w:rPr>
                <w:rFonts w:hint="eastAsia"/>
                <w:highlight w:val="none"/>
              </w:rPr>
              <w:t>X86服务器</w:t>
            </w:r>
            <w:r>
              <w:rPr>
                <w:rFonts w:hint="eastAsia"/>
                <w:highlight w:val="none"/>
                <w:lang w:eastAsia="zh-CN"/>
              </w:rPr>
              <w:t>（</w:t>
            </w:r>
            <w:r>
              <w:rPr>
                <w:rFonts w:hint="eastAsia"/>
                <w:highlight w:val="none"/>
              </w:rPr>
              <w:t>邮储前置</w:t>
            </w:r>
            <w:r>
              <w:rPr>
                <w:rFonts w:hint="eastAsia"/>
                <w:highlight w:val="none"/>
                <w:lang w:eastAsia="zh-CN"/>
              </w:rPr>
              <w:t>）</w:t>
            </w:r>
          </w:p>
        </w:tc>
        <w:tc>
          <w:tcPr>
            <w:tcW w:w="1181"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华为</w:t>
            </w:r>
          </w:p>
        </w:tc>
        <w:tc>
          <w:tcPr>
            <w:tcW w:w="1669"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2288H V5</w:t>
            </w:r>
          </w:p>
        </w:tc>
        <w:tc>
          <w:tcPr>
            <w:tcW w:w="730"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台</w:t>
            </w:r>
          </w:p>
        </w:tc>
        <w:tc>
          <w:tcPr>
            <w:tcW w:w="1332" w:type="dxa"/>
            <w:tcBorders>
              <w:top w:val="single" w:color="auto" w:sz="4" w:space="0"/>
              <w:left w:val="nil"/>
              <w:bottom w:val="single" w:color="auto" w:sz="4" w:space="0"/>
              <w:right w:val="single" w:color="auto" w:sz="4" w:space="0"/>
            </w:tcBorders>
            <w:shd w:val="clear" w:color="auto" w:fill="auto"/>
            <w:vAlign w:val="center"/>
          </w:tcPr>
          <w:p>
            <w:pPr>
              <w:pStyle w:val="26"/>
              <w:bidi w:val="0"/>
              <w:jc w:val="center"/>
              <w:rPr>
                <w:rFonts w:hint="eastAsia"/>
                <w:highlight w:val="none"/>
              </w:rPr>
            </w:pPr>
            <w:r>
              <w:rPr>
                <w:rFonts w:hint="eastAsia"/>
                <w:highlight w:val="none"/>
              </w:rPr>
              <w:t>1</w:t>
            </w:r>
          </w:p>
        </w:tc>
      </w:tr>
      <w:tr>
        <w:tblPrEx>
          <w:shd w:val="clear" w:color="auto" w:fill="auto"/>
          <w:tblLayout w:type="fixed"/>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bidi w:val="0"/>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highlight w:val="none"/>
              </w:rPr>
              <w:t>1</w:t>
            </w:r>
            <w:r>
              <w:rPr>
                <w:rFonts w:hint="eastAsia"/>
                <w:highlight w:val="none"/>
                <w:lang w:val="en-US" w:eastAsia="zh-CN"/>
              </w:rPr>
              <w:t>3</w:t>
            </w:r>
          </w:p>
        </w:tc>
        <w:tc>
          <w:tcPr>
            <w:tcW w:w="3030"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X86服务器</w:t>
            </w:r>
            <w:r>
              <w:rPr>
                <w:rFonts w:hint="eastAsia"/>
                <w:highlight w:val="none"/>
                <w:lang w:eastAsia="zh-CN"/>
              </w:rPr>
              <w:t>（</w:t>
            </w:r>
            <w:r>
              <w:rPr>
                <w:rFonts w:hint="eastAsia"/>
                <w:highlight w:val="none"/>
              </w:rPr>
              <w:t>邮储前置</w:t>
            </w:r>
            <w:r>
              <w:rPr>
                <w:rFonts w:hint="eastAsia"/>
                <w:highlight w:val="none"/>
                <w:lang w:eastAsia="zh-CN"/>
              </w:rPr>
              <w:t>）</w:t>
            </w:r>
          </w:p>
        </w:tc>
        <w:tc>
          <w:tcPr>
            <w:tcW w:w="1181"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浪潮</w:t>
            </w:r>
          </w:p>
        </w:tc>
        <w:tc>
          <w:tcPr>
            <w:tcW w:w="1669"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NF8480M5</w:t>
            </w:r>
          </w:p>
        </w:tc>
        <w:tc>
          <w:tcPr>
            <w:tcW w:w="730"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台</w:t>
            </w:r>
          </w:p>
        </w:tc>
        <w:tc>
          <w:tcPr>
            <w:tcW w:w="1332" w:type="dxa"/>
            <w:tcBorders>
              <w:top w:val="single" w:color="auto" w:sz="4" w:space="0"/>
              <w:left w:val="nil"/>
              <w:bottom w:val="single" w:color="auto" w:sz="4" w:space="0"/>
              <w:right w:val="single" w:color="auto" w:sz="4" w:space="0"/>
            </w:tcBorders>
            <w:shd w:val="clear" w:color="auto" w:fill="auto"/>
            <w:vAlign w:val="center"/>
          </w:tcPr>
          <w:p>
            <w:pPr>
              <w:pStyle w:val="26"/>
              <w:bidi w:val="0"/>
              <w:jc w:val="center"/>
              <w:rPr>
                <w:rFonts w:hint="eastAsia"/>
                <w:highlight w:val="none"/>
                <w:lang w:eastAsia="zh-CN"/>
              </w:rPr>
            </w:pPr>
            <w:r>
              <w:rPr>
                <w:rFonts w:hint="default"/>
                <w:highlight w:val="none"/>
                <w:lang w:eastAsia="zh-CN"/>
              </w:rPr>
              <w:t>1</w:t>
            </w:r>
          </w:p>
        </w:tc>
      </w:tr>
      <w:tr>
        <w:tblPrEx>
          <w:shd w:val="clear" w:color="auto" w:fill="auto"/>
          <w:tblLayout w:type="fixed"/>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bidi w:val="0"/>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highlight w:val="none"/>
                <w:lang w:val="en-US" w:eastAsia="zh-CN"/>
              </w:rPr>
              <w:t>14</w:t>
            </w:r>
          </w:p>
        </w:tc>
        <w:tc>
          <w:tcPr>
            <w:tcW w:w="3030"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X86服务器</w:t>
            </w:r>
            <w:r>
              <w:rPr>
                <w:rFonts w:hint="eastAsia"/>
                <w:highlight w:val="none"/>
                <w:lang w:eastAsia="zh-CN"/>
              </w:rPr>
              <w:t>（</w:t>
            </w:r>
            <w:r>
              <w:rPr>
                <w:rFonts w:hint="eastAsia"/>
                <w:highlight w:val="none"/>
              </w:rPr>
              <w:t>农行前置</w:t>
            </w:r>
            <w:r>
              <w:rPr>
                <w:rFonts w:hint="eastAsia"/>
                <w:highlight w:val="none"/>
                <w:lang w:eastAsia="zh-CN"/>
              </w:rPr>
              <w:t>）</w:t>
            </w:r>
          </w:p>
        </w:tc>
        <w:tc>
          <w:tcPr>
            <w:tcW w:w="1181"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华为</w:t>
            </w:r>
          </w:p>
        </w:tc>
        <w:tc>
          <w:tcPr>
            <w:tcW w:w="1669"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2288H V5</w:t>
            </w:r>
          </w:p>
        </w:tc>
        <w:tc>
          <w:tcPr>
            <w:tcW w:w="730"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台</w:t>
            </w:r>
          </w:p>
        </w:tc>
        <w:tc>
          <w:tcPr>
            <w:tcW w:w="1332" w:type="dxa"/>
            <w:tcBorders>
              <w:top w:val="single" w:color="auto" w:sz="4" w:space="0"/>
              <w:left w:val="nil"/>
              <w:bottom w:val="single" w:color="auto" w:sz="4" w:space="0"/>
              <w:right w:val="single" w:color="auto" w:sz="4" w:space="0"/>
            </w:tcBorders>
            <w:shd w:val="clear" w:color="auto" w:fill="auto"/>
            <w:vAlign w:val="center"/>
          </w:tcPr>
          <w:p>
            <w:pPr>
              <w:pStyle w:val="26"/>
              <w:bidi w:val="0"/>
              <w:jc w:val="center"/>
              <w:rPr>
                <w:rFonts w:hint="eastAsia"/>
                <w:highlight w:val="none"/>
              </w:rPr>
            </w:pPr>
            <w:r>
              <w:rPr>
                <w:rFonts w:hint="eastAsia"/>
                <w:highlight w:val="none"/>
              </w:rPr>
              <w:t>1</w:t>
            </w:r>
          </w:p>
        </w:tc>
      </w:tr>
      <w:tr>
        <w:tblPrEx>
          <w:shd w:val="clear" w:color="auto" w:fill="auto"/>
          <w:tblLayout w:type="fixed"/>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bidi w:val="0"/>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highlight w:val="none"/>
                <w:lang w:val="en-US" w:eastAsia="zh-CN"/>
              </w:rPr>
              <w:t>15</w:t>
            </w:r>
          </w:p>
        </w:tc>
        <w:tc>
          <w:tcPr>
            <w:tcW w:w="3030"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X86服务器</w:t>
            </w:r>
            <w:r>
              <w:rPr>
                <w:rFonts w:hint="eastAsia"/>
                <w:highlight w:val="none"/>
                <w:lang w:eastAsia="zh-CN"/>
              </w:rPr>
              <w:t>（</w:t>
            </w:r>
            <w:r>
              <w:rPr>
                <w:rFonts w:hint="eastAsia"/>
                <w:highlight w:val="none"/>
              </w:rPr>
              <w:t>银联前置</w:t>
            </w:r>
            <w:r>
              <w:rPr>
                <w:rFonts w:hint="eastAsia"/>
                <w:highlight w:val="none"/>
                <w:lang w:eastAsia="zh-CN"/>
              </w:rPr>
              <w:t>）</w:t>
            </w:r>
          </w:p>
        </w:tc>
        <w:tc>
          <w:tcPr>
            <w:tcW w:w="1181"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DELL</w:t>
            </w:r>
          </w:p>
        </w:tc>
        <w:tc>
          <w:tcPr>
            <w:tcW w:w="1669"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R740</w:t>
            </w:r>
          </w:p>
        </w:tc>
        <w:tc>
          <w:tcPr>
            <w:tcW w:w="730"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highlight w:val="none"/>
              </w:rPr>
            </w:pPr>
            <w:r>
              <w:rPr>
                <w:rFonts w:hint="eastAsia"/>
                <w:highlight w:val="none"/>
              </w:rPr>
              <w:t>台</w:t>
            </w:r>
          </w:p>
        </w:tc>
        <w:tc>
          <w:tcPr>
            <w:tcW w:w="1332" w:type="dxa"/>
            <w:tcBorders>
              <w:top w:val="single" w:color="auto" w:sz="4" w:space="0"/>
              <w:left w:val="nil"/>
              <w:bottom w:val="single" w:color="auto" w:sz="4" w:space="0"/>
              <w:right w:val="single" w:color="auto" w:sz="4" w:space="0"/>
            </w:tcBorders>
            <w:shd w:val="clear" w:color="auto" w:fill="auto"/>
            <w:vAlign w:val="center"/>
          </w:tcPr>
          <w:p>
            <w:pPr>
              <w:pStyle w:val="26"/>
              <w:bidi w:val="0"/>
              <w:jc w:val="center"/>
              <w:rPr>
                <w:rFonts w:hint="eastAsia"/>
                <w:highlight w:val="none"/>
              </w:rPr>
            </w:pPr>
            <w:r>
              <w:rPr>
                <w:rFonts w:hint="eastAsia"/>
                <w:highlight w:val="none"/>
              </w:rPr>
              <w:t>1</w:t>
            </w:r>
          </w:p>
        </w:tc>
      </w:tr>
      <w:tr>
        <w:tblPrEx>
          <w:shd w:val="clear" w:color="auto" w:fill="auto"/>
          <w:tblLayout w:type="fixed"/>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bidi w:val="0"/>
              <w:ind w:firstLine="0" w:firstLineChars="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color w:val="auto"/>
                <w:highlight w:val="none"/>
                <w:lang w:val="en-US" w:eastAsia="zh-CN"/>
              </w:rPr>
              <w:t>16</w:t>
            </w:r>
          </w:p>
        </w:tc>
        <w:tc>
          <w:tcPr>
            <w:tcW w:w="3030"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color w:val="auto"/>
                <w:highlight w:val="none"/>
                <w:lang w:val="en-US" w:eastAsia="zh-Hans"/>
              </w:rPr>
            </w:pPr>
            <w:r>
              <w:rPr>
                <w:rFonts w:hint="eastAsia"/>
                <w:color w:val="auto"/>
                <w:highlight w:val="none"/>
                <w:lang w:val="en-US" w:eastAsia="zh-Hans"/>
              </w:rPr>
              <w:t>服务器</w:t>
            </w:r>
          </w:p>
        </w:tc>
        <w:tc>
          <w:tcPr>
            <w:tcW w:w="1181" w:type="dxa"/>
            <w:tcBorders>
              <w:top w:val="single" w:color="auto" w:sz="4" w:space="0"/>
              <w:left w:val="nil"/>
              <w:bottom w:val="single" w:color="auto" w:sz="4" w:space="0"/>
              <w:right w:val="single" w:color="auto" w:sz="4" w:space="0"/>
            </w:tcBorders>
            <w:shd w:val="clear" w:color="auto" w:fill="auto"/>
            <w:vAlign w:val="center"/>
          </w:tcPr>
          <w:p>
            <w:pPr>
              <w:pStyle w:val="26"/>
              <w:bidi w:val="0"/>
              <w:ind w:firstLine="0" w:firstLineChars="0"/>
              <w:rPr>
                <w:rFonts w:hint="eastAsia" w:ascii="Times New Roman" w:hAnsi="Times New Roman" w:eastAsia="仿宋_GB2312" w:cs="Times New Roman"/>
                <w:color w:val="auto"/>
                <w:kern w:val="2"/>
                <w:sz w:val="24"/>
                <w:szCs w:val="24"/>
                <w:highlight w:val="none"/>
                <w:lang w:val="en-US" w:eastAsia="zh-CN" w:bidi="ar-SA"/>
              </w:rPr>
            </w:pPr>
            <w:r>
              <w:rPr>
                <w:rFonts w:hint="eastAsia"/>
                <w:color w:val="auto"/>
                <w:highlight w:val="none"/>
              </w:rPr>
              <w:t>DELL</w:t>
            </w:r>
          </w:p>
        </w:tc>
        <w:tc>
          <w:tcPr>
            <w:tcW w:w="1669" w:type="dxa"/>
            <w:tcBorders>
              <w:top w:val="single" w:color="auto" w:sz="4" w:space="0"/>
              <w:left w:val="nil"/>
              <w:bottom w:val="single" w:color="auto" w:sz="4" w:space="0"/>
              <w:right w:val="single" w:color="auto" w:sz="4" w:space="0"/>
            </w:tcBorders>
            <w:shd w:val="clear" w:color="auto" w:fill="auto"/>
            <w:vAlign w:val="center"/>
          </w:tcPr>
          <w:p>
            <w:pPr>
              <w:pStyle w:val="26"/>
              <w:bidi w:val="0"/>
              <w:ind w:firstLine="0" w:firstLineChars="0"/>
              <w:rPr>
                <w:rFonts w:hint="eastAsia" w:ascii="Times New Roman" w:hAnsi="Times New Roman" w:eastAsia="仿宋_GB2312" w:cs="Times New Roman"/>
                <w:color w:val="auto"/>
                <w:kern w:val="2"/>
                <w:sz w:val="24"/>
                <w:szCs w:val="24"/>
                <w:highlight w:val="none"/>
                <w:lang w:val="en-US" w:eastAsia="zh-CN" w:bidi="ar-SA"/>
              </w:rPr>
            </w:pPr>
            <w:r>
              <w:rPr>
                <w:rFonts w:hint="eastAsia"/>
                <w:color w:val="auto"/>
                <w:highlight w:val="none"/>
              </w:rPr>
              <w:t>R</w:t>
            </w:r>
            <w:r>
              <w:rPr>
                <w:rFonts w:hint="default"/>
                <w:color w:val="auto"/>
                <w:highlight w:val="none"/>
              </w:rPr>
              <w:t>8</w:t>
            </w:r>
            <w:r>
              <w:rPr>
                <w:rFonts w:hint="eastAsia"/>
                <w:color w:val="auto"/>
                <w:highlight w:val="none"/>
              </w:rPr>
              <w:t>40</w:t>
            </w:r>
          </w:p>
        </w:tc>
        <w:tc>
          <w:tcPr>
            <w:tcW w:w="730"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eastAsia="仿宋_GB2312"/>
                <w:color w:val="auto"/>
                <w:highlight w:val="none"/>
                <w:lang w:val="en-US" w:eastAsia="zh-Hans"/>
              </w:rPr>
            </w:pPr>
            <w:r>
              <w:rPr>
                <w:rFonts w:hint="eastAsia"/>
                <w:color w:val="auto"/>
                <w:highlight w:val="none"/>
                <w:lang w:val="en-US" w:eastAsia="zh-Hans"/>
              </w:rPr>
              <w:t>台</w:t>
            </w:r>
          </w:p>
        </w:tc>
        <w:tc>
          <w:tcPr>
            <w:tcW w:w="1332" w:type="dxa"/>
            <w:tcBorders>
              <w:top w:val="single" w:color="auto" w:sz="4" w:space="0"/>
              <w:left w:val="nil"/>
              <w:bottom w:val="single" w:color="auto" w:sz="4" w:space="0"/>
              <w:right w:val="single" w:color="auto" w:sz="4" w:space="0"/>
            </w:tcBorders>
            <w:shd w:val="clear" w:color="auto" w:fill="auto"/>
            <w:vAlign w:val="center"/>
          </w:tcPr>
          <w:p>
            <w:pPr>
              <w:pStyle w:val="26"/>
              <w:bidi w:val="0"/>
              <w:jc w:val="center"/>
              <w:rPr>
                <w:rFonts w:hint="eastAsia"/>
                <w:color w:val="auto"/>
                <w:highlight w:val="none"/>
              </w:rPr>
            </w:pPr>
            <w:r>
              <w:rPr>
                <w:rFonts w:hint="default"/>
                <w:color w:val="auto"/>
                <w:highlight w:val="none"/>
              </w:rPr>
              <w:t>1</w:t>
            </w:r>
          </w:p>
        </w:tc>
      </w:tr>
      <w:tr>
        <w:tblPrEx>
          <w:shd w:val="clear" w:color="auto" w:fill="auto"/>
          <w:tblLayout w:type="fixed"/>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bidi w:val="0"/>
              <w:jc w:val="center"/>
              <w:rPr>
                <w:rFonts w:hint="eastAsia"/>
                <w:color w:val="auto"/>
                <w:highlight w:val="none"/>
                <w:lang w:eastAsia="zh-CN"/>
              </w:rPr>
            </w:pPr>
            <w:r>
              <w:rPr>
                <w:rFonts w:hint="default"/>
                <w:color w:val="auto"/>
                <w:highlight w:val="none"/>
                <w:lang w:eastAsia="zh-CN"/>
              </w:rPr>
              <w:t>17</w:t>
            </w:r>
          </w:p>
        </w:tc>
        <w:tc>
          <w:tcPr>
            <w:tcW w:w="3030"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eastAsia="仿宋_GB2312"/>
                <w:color w:val="auto"/>
                <w:highlight w:val="none"/>
                <w:lang w:val="en-US" w:eastAsia="zh-Hans"/>
              </w:rPr>
            </w:pPr>
            <w:r>
              <w:rPr>
                <w:rFonts w:hint="eastAsia"/>
                <w:color w:val="auto"/>
                <w:highlight w:val="none"/>
                <w:lang w:val="en-US" w:eastAsia="zh-Hans"/>
              </w:rPr>
              <w:t>服务器</w:t>
            </w:r>
            <w:r>
              <w:rPr>
                <w:rFonts w:hint="default"/>
                <w:color w:val="auto"/>
                <w:highlight w:val="none"/>
                <w:lang w:eastAsia="zh-Hans"/>
              </w:rPr>
              <w:t>（</w:t>
            </w:r>
            <w:r>
              <w:rPr>
                <w:rFonts w:hint="eastAsia"/>
                <w:color w:val="auto"/>
                <w:highlight w:val="none"/>
                <w:lang w:val="en-US" w:eastAsia="zh-Hans"/>
              </w:rPr>
              <w:t>百望金赋</w:t>
            </w:r>
            <w:r>
              <w:rPr>
                <w:rFonts w:hint="default"/>
                <w:color w:val="auto"/>
                <w:highlight w:val="none"/>
                <w:lang w:eastAsia="zh-Hans"/>
              </w:rPr>
              <w:t>）</w:t>
            </w:r>
          </w:p>
        </w:tc>
        <w:tc>
          <w:tcPr>
            <w:tcW w:w="1181" w:type="dxa"/>
            <w:tcBorders>
              <w:top w:val="single" w:color="auto" w:sz="4" w:space="0"/>
              <w:left w:val="nil"/>
              <w:bottom w:val="single" w:color="auto" w:sz="4" w:space="0"/>
              <w:right w:val="single" w:color="auto" w:sz="4" w:space="0"/>
            </w:tcBorders>
            <w:shd w:val="clear" w:color="auto" w:fill="auto"/>
            <w:vAlign w:val="center"/>
          </w:tcPr>
          <w:p>
            <w:pPr>
              <w:pStyle w:val="26"/>
              <w:bidi w:val="0"/>
              <w:ind w:firstLine="0" w:firstLineChars="0"/>
              <w:rPr>
                <w:rFonts w:hint="eastAsia" w:ascii="Times New Roman" w:hAnsi="Times New Roman" w:eastAsia="仿宋_GB2312" w:cs="Times New Roman"/>
                <w:color w:val="auto"/>
                <w:kern w:val="2"/>
                <w:sz w:val="24"/>
                <w:szCs w:val="24"/>
                <w:highlight w:val="none"/>
                <w:lang w:val="en-US" w:eastAsia="zh-CN" w:bidi="ar-SA"/>
              </w:rPr>
            </w:pPr>
            <w:r>
              <w:rPr>
                <w:rFonts w:hint="eastAsia"/>
                <w:color w:val="auto"/>
                <w:highlight w:val="none"/>
              </w:rPr>
              <w:t>DELL</w:t>
            </w:r>
          </w:p>
        </w:tc>
        <w:tc>
          <w:tcPr>
            <w:tcW w:w="1669" w:type="dxa"/>
            <w:tcBorders>
              <w:top w:val="single" w:color="auto" w:sz="4" w:space="0"/>
              <w:left w:val="nil"/>
              <w:bottom w:val="single" w:color="auto" w:sz="4" w:space="0"/>
              <w:right w:val="single" w:color="auto" w:sz="4" w:space="0"/>
            </w:tcBorders>
            <w:shd w:val="clear" w:color="auto" w:fill="auto"/>
            <w:vAlign w:val="center"/>
          </w:tcPr>
          <w:p>
            <w:pPr>
              <w:pStyle w:val="26"/>
              <w:bidi w:val="0"/>
              <w:ind w:firstLine="0" w:firstLineChars="0"/>
              <w:rPr>
                <w:rFonts w:hint="eastAsia" w:ascii="Times New Roman" w:hAnsi="Times New Roman" w:eastAsia="仿宋_GB2312" w:cs="Times New Roman"/>
                <w:color w:val="auto"/>
                <w:kern w:val="2"/>
                <w:sz w:val="24"/>
                <w:szCs w:val="24"/>
                <w:highlight w:val="none"/>
                <w:lang w:val="en-US" w:eastAsia="zh-CN" w:bidi="ar-SA"/>
              </w:rPr>
            </w:pPr>
            <w:r>
              <w:rPr>
                <w:rFonts w:hint="eastAsia"/>
                <w:color w:val="auto"/>
                <w:highlight w:val="none"/>
              </w:rPr>
              <w:t>R</w:t>
            </w:r>
            <w:r>
              <w:rPr>
                <w:rFonts w:hint="default"/>
                <w:color w:val="auto"/>
                <w:highlight w:val="none"/>
              </w:rPr>
              <w:t>5</w:t>
            </w:r>
            <w:r>
              <w:rPr>
                <w:rFonts w:hint="eastAsia"/>
                <w:color w:val="auto"/>
                <w:highlight w:val="none"/>
              </w:rPr>
              <w:t>40</w:t>
            </w:r>
          </w:p>
        </w:tc>
        <w:tc>
          <w:tcPr>
            <w:tcW w:w="730" w:type="dxa"/>
            <w:tcBorders>
              <w:top w:val="single" w:color="auto" w:sz="4" w:space="0"/>
              <w:left w:val="nil"/>
              <w:bottom w:val="single" w:color="auto" w:sz="4" w:space="0"/>
              <w:right w:val="single" w:color="auto" w:sz="4" w:space="0"/>
            </w:tcBorders>
            <w:shd w:val="clear" w:color="auto" w:fill="auto"/>
            <w:vAlign w:val="center"/>
          </w:tcPr>
          <w:p>
            <w:pPr>
              <w:bidi w:val="0"/>
              <w:ind w:left="0" w:leftChars="0" w:firstLine="0" w:firstLineChars="0"/>
              <w:rPr>
                <w:rFonts w:hint="eastAsia"/>
                <w:color w:val="auto"/>
                <w:sz w:val="24"/>
                <w:szCs w:val="24"/>
                <w:highlight w:val="none"/>
              </w:rPr>
            </w:pPr>
            <w:r>
              <w:rPr>
                <w:rFonts w:hint="eastAsia"/>
                <w:color w:val="auto"/>
                <w:sz w:val="24"/>
                <w:szCs w:val="24"/>
                <w:highlight w:val="none"/>
                <w:lang w:val="en-US" w:eastAsia="zh-Hans"/>
              </w:rPr>
              <w:t>台</w:t>
            </w:r>
          </w:p>
        </w:tc>
        <w:tc>
          <w:tcPr>
            <w:tcW w:w="1332" w:type="dxa"/>
            <w:tcBorders>
              <w:top w:val="single" w:color="auto" w:sz="4" w:space="0"/>
              <w:left w:val="nil"/>
              <w:bottom w:val="single" w:color="auto" w:sz="4" w:space="0"/>
              <w:right w:val="single" w:color="auto" w:sz="4" w:space="0"/>
            </w:tcBorders>
            <w:shd w:val="clear" w:color="auto" w:fill="auto"/>
            <w:vAlign w:val="center"/>
          </w:tcPr>
          <w:p>
            <w:pPr>
              <w:pStyle w:val="26"/>
              <w:bidi w:val="0"/>
              <w:jc w:val="center"/>
              <w:rPr>
                <w:rFonts w:hint="eastAsia"/>
                <w:color w:val="auto"/>
                <w:highlight w:val="none"/>
              </w:rPr>
            </w:pPr>
            <w:r>
              <w:rPr>
                <w:rFonts w:hint="default"/>
                <w:color w:val="auto"/>
                <w:highlight w:val="none"/>
              </w:rPr>
              <w:t>1</w:t>
            </w:r>
          </w:p>
        </w:tc>
      </w:tr>
      <w:tr>
        <w:tblPrEx>
          <w:shd w:val="clear" w:color="auto" w:fill="auto"/>
          <w:tblLayout w:type="fixed"/>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bidi w:val="0"/>
              <w:jc w:val="center"/>
              <w:rPr>
                <w:rFonts w:hint="eastAsia"/>
                <w:color w:val="auto"/>
                <w:highlight w:val="none"/>
                <w:lang w:eastAsia="zh-CN"/>
              </w:rPr>
            </w:pPr>
            <w:r>
              <w:rPr>
                <w:rFonts w:hint="default"/>
                <w:color w:val="auto"/>
                <w:highlight w:val="none"/>
                <w:lang w:eastAsia="zh-CN"/>
              </w:rPr>
              <w:t>18</w:t>
            </w:r>
          </w:p>
        </w:tc>
        <w:tc>
          <w:tcPr>
            <w:tcW w:w="3030"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eastAsia="仿宋_GB2312"/>
                <w:color w:val="auto"/>
                <w:highlight w:val="none"/>
                <w:lang w:val="en-US" w:eastAsia="zh-Hans"/>
              </w:rPr>
            </w:pPr>
            <w:r>
              <w:rPr>
                <w:rFonts w:hint="eastAsia"/>
                <w:color w:val="auto"/>
                <w:highlight w:val="none"/>
                <w:lang w:val="en-US" w:eastAsia="zh-Hans"/>
              </w:rPr>
              <w:t>服务器</w:t>
            </w:r>
            <w:r>
              <w:rPr>
                <w:rFonts w:hint="default"/>
                <w:color w:val="auto"/>
                <w:highlight w:val="none"/>
                <w:lang w:eastAsia="zh-Hans"/>
              </w:rPr>
              <w:t>（</w:t>
            </w:r>
            <w:r>
              <w:rPr>
                <w:rFonts w:hint="eastAsia"/>
                <w:color w:val="auto"/>
                <w:highlight w:val="none"/>
                <w:lang w:val="en-US" w:eastAsia="zh-Hans"/>
              </w:rPr>
              <w:t>发票对接</w:t>
            </w:r>
            <w:r>
              <w:rPr>
                <w:rFonts w:hint="default"/>
                <w:color w:val="auto"/>
                <w:highlight w:val="none"/>
                <w:lang w:eastAsia="zh-Hans"/>
              </w:rPr>
              <w:t>）</w:t>
            </w:r>
          </w:p>
        </w:tc>
        <w:tc>
          <w:tcPr>
            <w:tcW w:w="1181" w:type="dxa"/>
            <w:tcBorders>
              <w:top w:val="single" w:color="auto" w:sz="4" w:space="0"/>
              <w:left w:val="nil"/>
              <w:bottom w:val="single" w:color="auto" w:sz="4" w:space="0"/>
              <w:right w:val="single" w:color="auto" w:sz="4" w:space="0"/>
            </w:tcBorders>
            <w:shd w:val="clear" w:color="auto" w:fill="auto"/>
            <w:vAlign w:val="center"/>
          </w:tcPr>
          <w:p>
            <w:pPr>
              <w:pStyle w:val="26"/>
              <w:bidi w:val="0"/>
              <w:ind w:firstLine="0" w:firstLineChars="0"/>
              <w:rPr>
                <w:rFonts w:hint="eastAsia" w:ascii="Times New Roman" w:hAnsi="Times New Roman" w:eastAsia="仿宋_GB2312" w:cs="Times New Roman"/>
                <w:color w:val="auto"/>
                <w:kern w:val="2"/>
                <w:sz w:val="24"/>
                <w:szCs w:val="24"/>
                <w:highlight w:val="none"/>
                <w:lang w:val="en-US" w:eastAsia="zh-CN" w:bidi="ar-SA"/>
              </w:rPr>
            </w:pPr>
            <w:r>
              <w:rPr>
                <w:rFonts w:hint="eastAsia"/>
                <w:color w:val="auto"/>
                <w:highlight w:val="none"/>
              </w:rPr>
              <w:t>联想</w:t>
            </w:r>
          </w:p>
        </w:tc>
        <w:tc>
          <w:tcPr>
            <w:tcW w:w="1669" w:type="dxa"/>
            <w:tcBorders>
              <w:top w:val="single" w:color="auto" w:sz="4" w:space="0"/>
              <w:left w:val="nil"/>
              <w:bottom w:val="single" w:color="auto" w:sz="4" w:space="0"/>
              <w:right w:val="single" w:color="auto" w:sz="4" w:space="0"/>
            </w:tcBorders>
            <w:shd w:val="clear" w:color="auto" w:fill="auto"/>
            <w:vAlign w:val="center"/>
          </w:tcPr>
          <w:p>
            <w:pPr>
              <w:pStyle w:val="26"/>
              <w:bidi w:val="0"/>
              <w:ind w:firstLine="0" w:firstLineChars="0"/>
              <w:rPr>
                <w:rFonts w:hint="eastAsia" w:ascii="Times New Roman" w:hAnsi="Times New Roman" w:eastAsia="仿宋_GB2312" w:cs="Times New Roman"/>
                <w:color w:val="auto"/>
                <w:kern w:val="2"/>
                <w:sz w:val="24"/>
                <w:szCs w:val="24"/>
                <w:highlight w:val="none"/>
                <w:lang w:val="en-US" w:eastAsia="zh-CN" w:bidi="ar-SA"/>
              </w:rPr>
            </w:pPr>
            <w:r>
              <w:rPr>
                <w:rFonts w:hint="eastAsia"/>
                <w:color w:val="auto"/>
                <w:highlight w:val="none"/>
              </w:rPr>
              <w:t>SR</w:t>
            </w:r>
            <w:r>
              <w:rPr>
                <w:rFonts w:hint="default"/>
                <w:color w:val="auto"/>
                <w:highlight w:val="none"/>
              </w:rPr>
              <w:t>59</w:t>
            </w:r>
            <w:r>
              <w:rPr>
                <w:rFonts w:hint="eastAsia"/>
                <w:color w:val="auto"/>
                <w:highlight w:val="none"/>
              </w:rPr>
              <w:t>0</w:t>
            </w:r>
          </w:p>
        </w:tc>
        <w:tc>
          <w:tcPr>
            <w:tcW w:w="730" w:type="dxa"/>
            <w:tcBorders>
              <w:top w:val="single" w:color="auto" w:sz="4" w:space="0"/>
              <w:left w:val="nil"/>
              <w:bottom w:val="single" w:color="auto" w:sz="4" w:space="0"/>
              <w:right w:val="single" w:color="auto" w:sz="4" w:space="0"/>
            </w:tcBorders>
            <w:shd w:val="clear" w:color="auto" w:fill="auto"/>
            <w:vAlign w:val="center"/>
          </w:tcPr>
          <w:p>
            <w:pPr>
              <w:bidi w:val="0"/>
              <w:ind w:left="0" w:leftChars="0" w:firstLine="0" w:firstLineChars="0"/>
              <w:rPr>
                <w:rFonts w:hint="eastAsia"/>
                <w:color w:val="auto"/>
                <w:highlight w:val="none"/>
              </w:rPr>
            </w:pPr>
            <w:r>
              <w:rPr>
                <w:rFonts w:hint="eastAsia"/>
                <w:color w:val="auto"/>
                <w:sz w:val="24"/>
                <w:szCs w:val="24"/>
                <w:highlight w:val="none"/>
                <w:lang w:val="en-US" w:eastAsia="zh-Hans"/>
              </w:rPr>
              <w:t>台</w:t>
            </w:r>
          </w:p>
        </w:tc>
        <w:tc>
          <w:tcPr>
            <w:tcW w:w="1332" w:type="dxa"/>
            <w:tcBorders>
              <w:top w:val="single" w:color="auto" w:sz="4" w:space="0"/>
              <w:left w:val="nil"/>
              <w:bottom w:val="single" w:color="auto" w:sz="4" w:space="0"/>
              <w:right w:val="single" w:color="auto" w:sz="4" w:space="0"/>
            </w:tcBorders>
            <w:shd w:val="clear" w:color="auto" w:fill="auto"/>
            <w:vAlign w:val="center"/>
          </w:tcPr>
          <w:p>
            <w:pPr>
              <w:pStyle w:val="26"/>
              <w:bidi w:val="0"/>
              <w:jc w:val="center"/>
              <w:rPr>
                <w:rFonts w:hint="default"/>
                <w:color w:val="auto"/>
                <w:highlight w:val="none"/>
              </w:rPr>
            </w:pPr>
            <w:r>
              <w:rPr>
                <w:rFonts w:hint="default"/>
                <w:color w:val="auto"/>
                <w:highlight w:val="none"/>
              </w:rPr>
              <w:t>1</w:t>
            </w:r>
          </w:p>
        </w:tc>
      </w:tr>
      <w:tr>
        <w:tblPrEx>
          <w:shd w:val="clear" w:color="auto" w:fill="auto"/>
          <w:tblLayout w:type="fixed"/>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bidi w:val="0"/>
              <w:jc w:val="center"/>
              <w:rPr>
                <w:rFonts w:hint="eastAsia"/>
                <w:color w:val="auto"/>
                <w:highlight w:val="none"/>
                <w:lang w:eastAsia="zh-CN"/>
              </w:rPr>
            </w:pPr>
            <w:r>
              <w:rPr>
                <w:rFonts w:hint="default"/>
                <w:color w:val="auto"/>
                <w:highlight w:val="none"/>
                <w:lang w:eastAsia="zh-CN"/>
              </w:rPr>
              <w:t>19</w:t>
            </w:r>
          </w:p>
        </w:tc>
        <w:tc>
          <w:tcPr>
            <w:tcW w:w="3030" w:type="dxa"/>
            <w:tcBorders>
              <w:top w:val="single" w:color="auto" w:sz="4" w:space="0"/>
              <w:left w:val="nil"/>
              <w:bottom w:val="single" w:color="auto" w:sz="4" w:space="0"/>
              <w:right w:val="single" w:color="auto" w:sz="4" w:space="0"/>
            </w:tcBorders>
            <w:shd w:val="clear" w:color="auto" w:fill="auto"/>
            <w:vAlign w:val="center"/>
          </w:tcPr>
          <w:p>
            <w:pPr>
              <w:bidi w:val="0"/>
              <w:ind w:left="0" w:leftChars="0" w:firstLine="0" w:firstLineChars="0"/>
              <w:rPr>
                <w:rFonts w:hint="eastAsia"/>
                <w:color w:val="auto"/>
                <w:sz w:val="24"/>
                <w:szCs w:val="24"/>
                <w:highlight w:val="none"/>
              </w:rPr>
            </w:pPr>
            <w:r>
              <w:rPr>
                <w:rFonts w:hint="eastAsia"/>
                <w:color w:val="auto"/>
                <w:sz w:val="24"/>
                <w:szCs w:val="24"/>
                <w:highlight w:val="none"/>
                <w:lang w:val="en-US" w:eastAsia="zh-Hans"/>
              </w:rPr>
              <w:t>服务器</w:t>
            </w:r>
            <w:r>
              <w:rPr>
                <w:rFonts w:hint="default"/>
                <w:color w:val="auto"/>
                <w:sz w:val="24"/>
                <w:szCs w:val="24"/>
                <w:highlight w:val="none"/>
                <w:lang w:eastAsia="zh-Hans"/>
              </w:rPr>
              <w:t>（</w:t>
            </w:r>
            <w:r>
              <w:rPr>
                <w:rFonts w:hint="eastAsia"/>
                <w:color w:val="auto"/>
                <w:sz w:val="24"/>
                <w:szCs w:val="24"/>
                <w:highlight w:val="none"/>
                <w:lang w:val="en-US" w:eastAsia="zh-Hans"/>
              </w:rPr>
              <w:t>邮政代收</w:t>
            </w:r>
            <w:r>
              <w:rPr>
                <w:rFonts w:hint="default"/>
                <w:color w:val="auto"/>
                <w:sz w:val="24"/>
                <w:szCs w:val="24"/>
                <w:highlight w:val="none"/>
                <w:lang w:eastAsia="zh-Hans"/>
              </w:rPr>
              <w:t>）</w:t>
            </w:r>
          </w:p>
        </w:tc>
        <w:tc>
          <w:tcPr>
            <w:tcW w:w="1181" w:type="dxa"/>
            <w:tcBorders>
              <w:top w:val="single" w:color="auto" w:sz="4" w:space="0"/>
              <w:left w:val="nil"/>
              <w:bottom w:val="single" w:color="auto" w:sz="4" w:space="0"/>
              <w:right w:val="single" w:color="auto" w:sz="4" w:space="0"/>
            </w:tcBorders>
            <w:shd w:val="clear" w:color="auto" w:fill="auto"/>
            <w:vAlign w:val="center"/>
          </w:tcPr>
          <w:p>
            <w:pPr>
              <w:pStyle w:val="26"/>
              <w:bidi w:val="0"/>
              <w:ind w:firstLine="0" w:firstLineChars="0"/>
              <w:rPr>
                <w:rFonts w:hint="eastAsia"/>
                <w:color w:val="auto"/>
                <w:highlight w:val="none"/>
              </w:rPr>
            </w:pPr>
            <w:r>
              <w:rPr>
                <w:rFonts w:hint="eastAsia"/>
                <w:color w:val="auto"/>
                <w:highlight w:val="none"/>
              </w:rPr>
              <w:t>联想</w:t>
            </w:r>
          </w:p>
        </w:tc>
        <w:tc>
          <w:tcPr>
            <w:tcW w:w="1669" w:type="dxa"/>
            <w:tcBorders>
              <w:top w:val="single" w:color="auto" w:sz="4" w:space="0"/>
              <w:left w:val="nil"/>
              <w:bottom w:val="single" w:color="auto" w:sz="4" w:space="0"/>
              <w:right w:val="single" w:color="auto" w:sz="4" w:space="0"/>
            </w:tcBorders>
            <w:shd w:val="clear" w:color="auto" w:fill="auto"/>
            <w:vAlign w:val="center"/>
          </w:tcPr>
          <w:p>
            <w:pPr>
              <w:pStyle w:val="26"/>
              <w:bidi w:val="0"/>
              <w:ind w:firstLine="0" w:firstLineChars="0"/>
              <w:rPr>
                <w:rFonts w:hint="eastAsia"/>
                <w:color w:val="auto"/>
                <w:highlight w:val="none"/>
              </w:rPr>
            </w:pPr>
            <w:r>
              <w:rPr>
                <w:rFonts w:hint="eastAsia"/>
                <w:color w:val="auto"/>
                <w:highlight w:val="none"/>
              </w:rPr>
              <w:t>SR</w:t>
            </w:r>
            <w:r>
              <w:rPr>
                <w:rFonts w:hint="default"/>
                <w:color w:val="auto"/>
                <w:highlight w:val="none"/>
              </w:rPr>
              <w:t>59</w:t>
            </w:r>
            <w:r>
              <w:rPr>
                <w:rFonts w:hint="eastAsia"/>
                <w:color w:val="auto"/>
                <w:highlight w:val="none"/>
              </w:rPr>
              <w:t>0</w:t>
            </w:r>
          </w:p>
        </w:tc>
        <w:tc>
          <w:tcPr>
            <w:tcW w:w="730" w:type="dxa"/>
            <w:tcBorders>
              <w:top w:val="single" w:color="auto" w:sz="4" w:space="0"/>
              <w:left w:val="nil"/>
              <w:bottom w:val="single" w:color="auto" w:sz="4" w:space="0"/>
              <w:right w:val="single" w:color="auto" w:sz="4" w:space="0"/>
            </w:tcBorders>
            <w:shd w:val="clear" w:color="auto" w:fill="auto"/>
            <w:vAlign w:val="center"/>
          </w:tcPr>
          <w:p>
            <w:pPr>
              <w:bidi w:val="0"/>
              <w:jc w:val="both"/>
              <w:rPr>
                <w:rFonts w:hint="eastAsia"/>
                <w:color w:val="auto"/>
                <w:highlight w:val="none"/>
              </w:rPr>
            </w:pPr>
            <w:r>
              <w:rPr>
                <w:rFonts w:hint="eastAsia"/>
                <w:color w:val="auto"/>
                <w:highlight w:val="none"/>
                <w:lang w:val="en-US" w:eastAsia="zh-Hans"/>
              </w:rPr>
              <w:t>台</w:t>
            </w:r>
          </w:p>
        </w:tc>
        <w:tc>
          <w:tcPr>
            <w:tcW w:w="1332" w:type="dxa"/>
            <w:tcBorders>
              <w:top w:val="single" w:color="auto" w:sz="4" w:space="0"/>
              <w:left w:val="nil"/>
              <w:bottom w:val="single" w:color="auto" w:sz="4" w:space="0"/>
              <w:right w:val="single" w:color="auto" w:sz="4" w:space="0"/>
            </w:tcBorders>
            <w:shd w:val="clear" w:color="auto" w:fill="auto"/>
            <w:vAlign w:val="center"/>
          </w:tcPr>
          <w:p>
            <w:pPr>
              <w:pStyle w:val="26"/>
              <w:bidi w:val="0"/>
              <w:jc w:val="center"/>
              <w:rPr>
                <w:rFonts w:hint="default"/>
                <w:color w:val="auto"/>
                <w:highlight w:val="none"/>
              </w:rPr>
            </w:pPr>
            <w:r>
              <w:rPr>
                <w:rFonts w:hint="default"/>
                <w:color w:val="auto"/>
                <w:highlight w:val="none"/>
              </w:rPr>
              <w:t>1</w:t>
            </w:r>
          </w:p>
        </w:tc>
      </w:tr>
      <w:tr>
        <w:tblPrEx>
          <w:shd w:val="clear" w:color="auto" w:fill="auto"/>
          <w:tblLayout w:type="fixed"/>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bidi w:val="0"/>
              <w:jc w:val="center"/>
              <w:rPr>
                <w:rFonts w:hint="eastAsia"/>
                <w:color w:val="auto"/>
                <w:highlight w:val="none"/>
                <w:lang w:eastAsia="zh-CN"/>
              </w:rPr>
            </w:pPr>
            <w:r>
              <w:rPr>
                <w:rFonts w:hint="default"/>
                <w:color w:val="auto"/>
                <w:highlight w:val="none"/>
                <w:lang w:eastAsia="zh-CN"/>
              </w:rPr>
              <w:t>20</w:t>
            </w:r>
          </w:p>
        </w:tc>
        <w:tc>
          <w:tcPr>
            <w:tcW w:w="3030" w:type="dxa"/>
            <w:tcBorders>
              <w:top w:val="single" w:color="auto" w:sz="4" w:space="0"/>
              <w:left w:val="nil"/>
              <w:bottom w:val="single" w:color="auto" w:sz="4" w:space="0"/>
              <w:right w:val="single" w:color="auto" w:sz="4" w:space="0"/>
            </w:tcBorders>
            <w:shd w:val="clear" w:color="auto" w:fill="auto"/>
            <w:vAlign w:val="center"/>
          </w:tcPr>
          <w:p>
            <w:pPr>
              <w:bidi w:val="0"/>
              <w:ind w:left="0" w:leftChars="0" w:firstLine="0" w:firstLineChars="0"/>
              <w:rPr>
                <w:rFonts w:hint="eastAsia"/>
                <w:color w:val="auto"/>
                <w:sz w:val="24"/>
                <w:szCs w:val="24"/>
                <w:highlight w:val="none"/>
              </w:rPr>
            </w:pPr>
            <w:r>
              <w:rPr>
                <w:rFonts w:hint="eastAsia"/>
                <w:color w:val="auto"/>
                <w:sz w:val="24"/>
                <w:szCs w:val="24"/>
                <w:highlight w:val="none"/>
                <w:lang w:val="en-US" w:eastAsia="zh-Hans"/>
              </w:rPr>
              <w:t>服务器</w:t>
            </w:r>
            <w:r>
              <w:rPr>
                <w:rFonts w:hint="default"/>
                <w:color w:val="auto"/>
                <w:sz w:val="24"/>
                <w:szCs w:val="24"/>
                <w:highlight w:val="none"/>
                <w:lang w:eastAsia="zh-Hans"/>
              </w:rPr>
              <w:t>（</w:t>
            </w:r>
            <w:r>
              <w:rPr>
                <w:rFonts w:hint="eastAsia"/>
                <w:color w:val="auto"/>
                <w:sz w:val="24"/>
                <w:szCs w:val="24"/>
                <w:highlight w:val="none"/>
                <w:lang w:val="en-US" w:eastAsia="zh-Hans"/>
              </w:rPr>
              <w:t>银联对接</w:t>
            </w:r>
            <w:r>
              <w:rPr>
                <w:rFonts w:hint="default"/>
                <w:color w:val="auto"/>
                <w:sz w:val="24"/>
                <w:szCs w:val="24"/>
                <w:highlight w:val="none"/>
                <w:lang w:eastAsia="zh-Hans"/>
              </w:rPr>
              <w:t>）</w:t>
            </w:r>
          </w:p>
        </w:tc>
        <w:tc>
          <w:tcPr>
            <w:tcW w:w="1181" w:type="dxa"/>
            <w:tcBorders>
              <w:top w:val="single" w:color="auto" w:sz="4" w:space="0"/>
              <w:left w:val="nil"/>
              <w:bottom w:val="single" w:color="auto" w:sz="4" w:space="0"/>
              <w:right w:val="single" w:color="auto" w:sz="4" w:space="0"/>
            </w:tcBorders>
            <w:shd w:val="clear" w:color="auto" w:fill="auto"/>
            <w:vAlign w:val="center"/>
          </w:tcPr>
          <w:p>
            <w:pPr>
              <w:pStyle w:val="26"/>
              <w:bidi w:val="0"/>
              <w:ind w:firstLine="0" w:firstLineChars="0"/>
              <w:rPr>
                <w:rFonts w:hint="eastAsia"/>
                <w:color w:val="auto"/>
                <w:highlight w:val="none"/>
              </w:rPr>
            </w:pPr>
            <w:r>
              <w:rPr>
                <w:rFonts w:hint="eastAsia"/>
                <w:color w:val="auto"/>
                <w:highlight w:val="none"/>
              </w:rPr>
              <w:t>联想</w:t>
            </w:r>
          </w:p>
        </w:tc>
        <w:tc>
          <w:tcPr>
            <w:tcW w:w="1669" w:type="dxa"/>
            <w:tcBorders>
              <w:top w:val="single" w:color="auto" w:sz="4" w:space="0"/>
              <w:left w:val="nil"/>
              <w:bottom w:val="single" w:color="auto" w:sz="4" w:space="0"/>
              <w:right w:val="single" w:color="auto" w:sz="4" w:space="0"/>
            </w:tcBorders>
            <w:shd w:val="clear" w:color="auto" w:fill="auto"/>
            <w:vAlign w:val="center"/>
          </w:tcPr>
          <w:p>
            <w:pPr>
              <w:pStyle w:val="26"/>
              <w:bidi w:val="0"/>
              <w:ind w:firstLine="0" w:firstLineChars="0"/>
              <w:rPr>
                <w:rFonts w:hint="eastAsia"/>
                <w:color w:val="auto"/>
                <w:highlight w:val="none"/>
              </w:rPr>
            </w:pPr>
            <w:r>
              <w:rPr>
                <w:rFonts w:hint="eastAsia"/>
                <w:color w:val="auto"/>
                <w:highlight w:val="none"/>
              </w:rPr>
              <w:t>SR</w:t>
            </w:r>
            <w:r>
              <w:rPr>
                <w:rFonts w:hint="default"/>
                <w:color w:val="auto"/>
                <w:highlight w:val="none"/>
              </w:rPr>
              <w:t>59</w:t>
            </w:r>
            <w:r>
              <w:rPr>
                <w:rFonts w:hint="eastAsia"/>
                <w:color w:val="auto"/>
                <w:highlight w:val="none"/>
              </w:rPr>
              <w:t>0</w:t>
            </w:r>
          </w:p>
        </w:tc>
        <w:tc>
          <w:tcPr>
            <w:tcW w:w="730" w:type="dxa"/>
            <w:tcBorders>
              <w:top w:val="single" w:color="auto" w:sz="4" w:space="0"/>
              <w:left w:val="nil"/>
              <w:bottom w:val="single" w:color="auto" w:sz="4" w:space="0"/>
              <w:right w:val="single" w:color="auto" w:sz="4" w:space="0"/>
            </w:tcBorders>
            <w:shd w:val="clear" w:color="auto" w:fill="auto"/>
            <w:vAlign w:val="center"/>
          </w:tcPr>
          <w:p>
            <w:pPr>
              <w:bidi w:val="0"/>
              <w:jc w:val="both"/>
              <w:rPr>
                <w:rFonts w:hint="eastAsia"/>
                <w:color w:val="auto"/>
                <w:highlight w:val="none"/>
              </w:rPr>
            </w:pPr>
            <w:r>
              <w:rPr>
                <w:rFonts w:hint="eastAsia"/>
                <w:color w:val="auto"/>
                <w:highlight w:val="none"/>
                <w:lang w:val="en-US" w:eastAsia="zh-Hans"/>
              </w:rPr>
              <w:t>台</w:t>
            </w:r>
          </w:p>
        </w:tc>
        <w:tc>
          <w:tcPr>
            <w:tcW w:w="1332" w:type="dxa"/>
            <w:tcBorders>
              <w:top w:val="single" w:color="auto" w:sz="4" w:space="0"/>
              <w:left w:val="nil"/>
              <w:bottom w:val="single" w:color="auto" w:sz="4" w:space="0"/>
              <w:right w:val="single" w:color="auto" w:sz="4" w:space="0"/>
            </w:tcBorders>
            <w:shd w:val="clear" w:color="auto" w:fill="auto"/>
            <w:vAlign w:val="center"/>
          </w:tcPr>
          <w:p>
            <w:pPr>
              <w:pStyle w:val="26"/>
              <w:bidi w:val="0"/>
              <w:jc w:val="center"/>
              <w:rPr>
                <w:rFonts w:hint="default"/>
                <w:color w:val="auto"/>
                <w:highlight w:val="none"/>
              </w:rPr>
            </w:pPr>
            <w:r>
              <w:rPr>
                <w:rFonts w:hint="default"/>
                <w:color w:val="auto"/>
                <w:highlight w:val="none"/>
              </w:rPr>
              <w:t>1</w:t>
            </w:r>
          </w:p>
        </w:tc>
      </w:tr>
      <w:tr>
        <w:tblPrEx>
          <w:shd w:val="clear" w:color="auto" w:fill="auto"/>
          <w:tblLayout w:type="fixed"/>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bidi w:val="0"/>
              <w:jc w:val="center"/>
              <w:rPr>
                <w:rFonts w:hint="eastAsia"/>
                <w:color w:val="auto"/>
                <w:highlight w:val="none"/>
                <w:lang w:eastAsia="zh-CN"/>
              </w:rPr>
            </w:pPr>
            <w:r>
              <w:rPr>
                <w:rFonts w:hint="default"/>
                <w:color w:val="auto"/>
                <w:highlight w:val="none"/>
                <w:lang w:eastAsia="zh-CN"/>
              </w:rPr>
              <w:t>21</w:t>
            </w:r>
          </w:p>
        </w:tc>
        <w:tc>
          <w:tcPr>
            <w:tcW w:w="3030" w:type="dxa"/>
            <w:tcBorders>
              <w:top w:val="single" w:color="auto" w:sz="4" w:space="0"/>
              <w:left w:val="nil"/>
              <w:bottom w:val="single" w:color="auto" w:sz="4" w:space="0"/>
              <w:right w:val="single" w:color="auto" w:sz="4" w:space="0"/>
            </w:tcBorders>
            <w:shd w:val="clear" w:color="auto" w:fill="auto"/>
            <w:vAlign w:val="center"/>
          </w:tcPr>
          <w:p>
            <w:pPr>
              <w:bidi w:val="0"/>
              <w:ind w:left="0" w:leftChars="0" w:firstLine="0" w:firstLineChars="0"/>
              <w:rPr>
                <w:rFonts w:hint="eastAsia"/>
                <w:color w:val="auto"/>
                <w:sz w:val="24"/>
                <w:szCs w:val="24"/>
                <w:highlight w:val="none"/>
              </w:rPr>
            </w:pPr>
            <w:r>
              <w:rPr>
                <w:rFonts w:hint="eastAsia"/>
                <w:color w:val="auto"/>
                <w:sz w:val="24"/>
                <w:szCs w:val="24"/>
                <w:highlight w:val="none"/>
                <w:lang w:val="en-US" w:eastAsia="zh-Hans"/>
              </w:rPr>
              <w:t>服务器</w:t>
            </w:r>
            <w:r>
              <w:rPr>
                <w:rFonts w:hint="default"/>
                <w:color w:val="auto"/>
                <w:sz w:val="24"/>
                <w:szCs w:val="24"/>
                <w:highlight w:val="none"/>
                <w:lang w:eastAsia="zh-Hans"/>
              </w:rPr>
              <w:t>（</w:t>
            </w:r>
            <w:r>
              <w:rPr>
                <w:rFonts w:hint="eastAsia"/>
                <w:color w:val="auto"/>
                <w:sz w:val="24"/>
                <w:szCs w:val="24"/>
                <w:highlight w:val="none"/>
                <w:lang w:val="en-US" w:eastAsia="zh-Hans"/>
              </w:rPr>
              <w:t>多渠道缴费</w:t>
            </w:r>
            <w:r>
              <w:rPr>
                <w:rFonts w:hint="default"/>
                <w:color w:val="auto"/>
                <w:sz w:val="24"/>
                <w:szCs w:val="24"/>
                <w:highlight w:val="none"/>
                <w:lang w:eastAsia="zh-Hans"/>
              </w:rPr>
              <w:t>）</w:t>
            </w:r>
          </w:p>
        </w:tc>
        <w:tc>
          <w:tcPr>
            <w:tcW w:w="1181" w:type="dxa"/>
            <w:tcBorders>
              <w:top w:val="single" w:color="auto" w:sz="4" w:space="0"/>
              <w:left w:val="nil"/>
              <w:bottom w:val="single" w:color="auto" w:sz="4" w:space="0"/>
              <w:right w:val="single" w:color="auto" w:sz="4" w:space="0"/>
            </w:tcBorders>
            <w:shd w:val="clear" w:color="auto" w:fill="auto"/>
            <w:vAlign w:val="center"/>
          </w:tcPr>
          <w:p>
            <w:pPr>
              <w:pStyle w:val="26"/>
              <w:bidi w:val="0"/>
              <w:ind w:firstLine="0" w:firstLineChars="0"/>
              <w:rPr>
                <w:rFonts w:hint="eastAsia"/>
                <w:color w:val="auto"/>
                <w:highlight w:val="none"/>
              </w:rPr>
            </w:pPr>
            <w:r>
              <w:rPr>
                <w:rFonts w:hint="eastAsia"/>
                <w:color w:val="auto"/>
                <w:highlight w:val="none"/>
              </w:rPr>
              <w:t>联想</w:t>
            </w:r>
          </w:p>
        </w:tc>
        <w:tc>
          <w:tcPr>
            <w:tcW w:w="1669" w:type="dxa"/>
            <w:tcBorders>
              <w:top w:val="single" w:color="auto" w:sz="4" w:space="0"/>
              <w:left w:val="nil"/>
              <w:bottom w:val="single" w:color="auto" w:sz="4" w:space="0"/>
              <w:right w:val="single" w:color="auto" w:sz="4" w:space="0"/>
            </w:tcBorders>
            <w:shd w:val="clear" w:color="auto" w:fill="auto"/>
            <w:vAlign w:val="center"/>
          </w:tcPr>
          <w:p>
            <w:pPr>
              <w:pStyle w:val="26"/>
              <w:bidi w:val="0"/>
              <w:rPr>
                <w:rFonts w:hint="eastAsia"/>
                <w:color w:val="auto"/>
                <w:highlight w:val="none"/>
              </w:rPr>
            </w:pPr>
            <w:r>
              <w:rPr>
                <w:rFonts w:hint="eastAsia"/>
                <w:color w:val="auto"/>
                <w:highlight w:val="none"/>
              </w:rPr>
              <w:t>SR</w:t>
            </w:r>
            <w:r>
              <w:rPr>
                <w:rFonts w:hint="default"/>
                <w:color w:val="auto"/>
                <w:highlight w:val="none"/>
              </w:rPr>
              <w:t>59</w:t>
            </w:r>
            <w:r>
              <w:rPr>
                <w:rFonts w:hint="eastAsia"/>
                <w:color w:val="auto"/>
                <w:highlight w:val="none"/>
              </w:rPr>
              <w:t>0</w:t>
            </w:r>
          </w:p>
        </w:tc>
        <w:tc>
          <w:tcPr>
            <w:tcW w:w="730" w:type="dxa"/>
            <w:tcBorders>
              <w:top w:val="single" w:color="auto" w:sz="4" w:space="0"/>
              <w:left w:val="nil"/>
              <w:bottom w:val="single" w:color="auto" w:sz="4" w:space="0"/>
              <w:right w:val="single" w:color="auto" w:sz="4" w:space="0"/>
            </w:tcBorders>
            <w:shd w:val="clear" w:color="auto" w:fill="auto"/>
            <w:vAlign w:val="center"/>
          </w:tcPr>
          <w:p>
            <w:pPr>
              <w:bidi w:val="0"/>
              <w:jc w:val="both"/>
              <w:rPr>
                <w:rFonts w:hint="eastAsia"/>
                <w:color w:val="auto"/>
                <w:highlight w:val="none"/>
              </w:rPr>
            </w:pPr>
            <w:r>
              <w:rPr>
                <w:rFonts w:hint="eastAsia"/>
                <w:color w:val="auto"/>
                <w:highlight w:val="none"/>
                <w:lang w:val="en-US" w:eastAsia="zh-Hans"/>
              </w:rPr>
              <w:t>台</w:t>
            </w:r>
          </w:p>
        </w:tc>
        <w:tc>
          <w:tcPr>
            <w:tcW w:w="1332" w:type="dxa"/>
            <w:tcBorders>
              <w:top w:val="single" w:color="auto" w:sz="4" w:space="0"/>
              <w:left w:val="nil"/>
              <w:bottom w:val="single" w:color="auto" w:sz="4" w:space="0"/>
              <w:right w:val="single" w:color="auto" w:sz="4" w:space="0"/>
            </w:tcBorders>
            <w:shd w:val="clear" w:color="auto" w:fill="auto"/>
            <w:vAlign w:val="center"/>
          </w:tcPr>
          <w:p>
            <w:pPr>
              <w:pStyle w:val="26"/>
              <w:bidi w:val="0"/>
              <w:jc w:val="center"/>
              <w:rPr>
                <w:rFonts w:hint="eastAsia"/>
                <w:color w:val="auto"/>
                <w:highlight w:val="none"/>
              </w:rPr>
            </w:pPr>
            <w:r>
              <w:rPr>
                <w:rFonts w:hint="default"/>
                <w:color w:val="auto"/>
                <w:highlight w:val="none"/>
              </w:rPr>
              <w:t>1</w:t>
            </w:r>
          </w:p>
        </w:tc>
      </w:tr>
      <w:tr>
        <w:tblPrEx>
          <w:shd w:val="clear" w:color="auto" w:fill="auto"/>
          <w:tblLayout w:type="fixed"/>
          <w:tblCellMar>
            <w:top w:w="0" w:type="dxa"/>
            <w:left w:w="108" w:type="dxa"/>
            <w:bottom w:w="0" w:type="dxa"/>
            <w:right w:w="108" w:type="dxa"/>
          </w:tblCellMar>
        </w:tblPrEx>
        <w:trPr>
          <w:trHeight w:val="510" w:hRule="atLeast"/>
        </w:trPr>
        <w:tc>
          <w:tcPr>
            <w:tcW w:w="733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6"/>
              <w:bidi w:val="0"/>
              <w:rPr>
                <w:rFonts w:hint="eastAsia"/>
                <w:color w:val="auto"/>
                <w:highlight w:val="none"/>
              </w:rPr>
            </w:pPr>
            <w:r>
              <w:rPr>
                <w:rFonts w:hint="eastAsia"/>
                <w:color w:val="auto"/>
                <w:highlight w:val="none"/>
              </w:rPr>
              <w:t>总计（台）</w:t>
            </w:r>
          </w:p>
        </w:tc>
        <w:tc>
          <w:tcPr>
            <w:tcW w:w="1332" w:type="dxa"/>
            <w:tcBorders>
              <w:top w:val="single" w:color="auto" w:sz="4" w:space="0"/>
              <w:left w:val="nil"/>
              <w:bottom w:val="single" w:color="auto" w:sz="4" w:space="0"/>
              <w:right w:val="single" w:color="auto" w:sz="4" w:space="0"/>
            </w:tcBorders>
            <w:shd w:val="clear" w:color="auto" w:fill="auto"/>
            <w:vAlign w:val="center"/>
          </w:tcPr>
          <w:p>
            <w:pPr>
              <w:pStyle w:val="26"/>
              <w:bidi w:val="0"/>
              <w:jc w:val="center"/>
              <w:rPr>
                <w:rFonts w:hint="eastAsia"/>
                <w:color w:val="auto"/>
                <w:highlight w:val="none"/>
                <w:lang w:eastAsia="zh-CN"/>
              </w:rPr>
            </w:pPr>
            <w:r>
              <w:rPr>
                <w:rFonts w:hint="default"/>
                <w:color w:val="auto"/>
                <w:highlight w:val="none"/>
                <w:lang w:eastAsia="zh-CN"/>
              </w:rPr>
              <w:t>30</w:t>
            </w:r>
          </w:p>
        </w:tc>
      </w:tr>
    </w:tbl>
    <w:p>
      <w:pPr>
        <w:pStyle w:val="2"/>
        <w:keepNext w:val="0"/>
        <w:keepLines w:val="0"/>
        <w:pageBreakBefore w:val="0"/>
        <w:numPr>
          <w:ilvl w:val="0"/>
          <w:numId w:val="0"/>
        </w:numPr>
        <w:kinsoku/>
        <w:wordWrap/>
        <w:overflowPunct/>
        <w:topLinePunct w:val="0"/>
        <w:autoSpaceDE/>
        <w:autoSpaceDN/>
        <w:bidi w:val="0"/>
        <w:adjustRightInd/>
        <w:snapToGrid/>
        <w:spacing w:line="20" w:lineRule="atLeast"/>
        <w:rPr>
          <w:rFonts w:hint="default" w:ascii="仿宋" w:hAnsi="仿宋" w:eastAsia="仿宋" w:cs="仿宋"/>
          <w:kern w:val="0"/>
          <w:sz w:val="28"/>
          <w:szCs w:val="28"/>
          <w:lang w:eastAsia="zh-Hans"/>
        </w:rPr>
      </w:pPr>
    </w:p>
    <w:p>
      <w:pPr>
        <w:pStyle w:val="2"/>
        <w:keepNext w:val="0"/>
        <w:keepLines w:val="0"/>
        <w:pageBreakBefore w:val="0"/>
        <w:numPr>
          <w:ilvl w:val="0"/>
          <w:numId w:val="0"/>
        </w:numPr>
        <w:kinsoku/>
        <w:wordWrap/>
        <w:overflowPunct/>
        <w:topLinePunct w:val="0"/>
        <w:autoSpaceDE/>
        <w:autoSpaceDN/>
        <w:bidi w:val="0"/>
        <w:adjustRightInd/>
        <w:snapToGrid/>
        <w:spacing w:line="20" w:lineRule="atLeast"/>
        <w:rPr>
          <w:rFonts w:hint="default" w:ascii="仿宋" w:hAnsi="仿宋" w:eastAsia="仿宋" w:cs="仿宋"/>
          <w:kern w:val="0"/>
          <w:sz w:val="28"/>
          <w:szCs w:val="28"/>
          <w:lang w:eastAsia="zh-Hans"/>
        </w:rPr>
      </w:pPr>
    </w:p>
    <w:p>
      <w:pPr>
        <w:pStyle w:val="2"/>
        <w:keepNext w:val="0"/>
        <w:keepLines w:val="0"/>
        <w:pageBreakBefore w:val="0"/>
        <w:numPr>
          <w:ilvl w:val="0"/>
          <w:numId w:val="5"/>
        </w:numPr>
        <w:kinsoku/>
        <w:wordWrap/>
        <w:overflowPunct/>
        <w:topLinePunct w:val="0"/>
        <w:autoSpaceDE/>
        <w:autoSpaceDN/>
        <w:bidi w:val="0"/>
        <w:adjustRightInd/>
        <w:snapToGrid/>
        <w:spacing w:line="20" w:lineRule="atLeast"/>
        <w:rPr>
          <w:rFonts w:hint="default" w:ascii="仿宋" w:hAnsi="仿宋" w:eastAsia="仿宋" w:cs="仿宋"/>
          <w:kern w:val="0"/>
          <w:sz w:val="28"/>
          <w:szCs w:val="28"/>
          <w:lang w:eastAsia="zh-Hans"/>
        </w:rPr>
      </w:pPr>
      <w:r>
        <w:rPr>
          <w:rFonts w:hint="eastAsia" w:ascii="仿宋" w:hAnsi="仿宋" w:eastAsia="仿宋" w:cs="仿宋"/>
          <w:kern w:val="0"/>
          <w:sz w:val="28"/>
          <w:szCs w:val="28"/>
          <w:lang w:val="en-US" w:eastAsia="zh-Hans"/>
        </w:rPr>
        <w:t>设备维护内容</w:t>
      </w:r>
      <w:r>
        <w:rPr>
          <w:rFonts w:hint="default" w:ascii="仿宋" w:hAnsi="仿宋" w:eastAsia="仿宋" w:cs="仿宋"/>
          <w:kern w:val="0"/>
          <w:sz w:val="28"/>
          <w:szCs w:val="28"/>
          <w:lang w:eastAsia="zh-Hans"/>
        </w:rPr>
        <w:t>：</w:t>
      </w:r>
    </w:p>
    <w:tbl>
      <w:tblPr>
        <w:tblStyle w:val="15"/>
        <w:tblW w:w="8632"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14"/>
        <w:gridCol w:w="1277"/>
        <w:gridCol w:w="2977"/>
        <w:gridCol w:w="709"/>
        <w:gridCol w:w="709"/>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blHeader/>
        </w:trPr>
        <w:tc>
          <w:tcPr>
            <w:tcW w:w="723" w:type="dxa"/>
            <w:shd w:val="clear" w:color="auto" w:fill="C0C0C0"/>
            <w:vAlign w:val="center"/>
          </w:tcPr>
          <w:p>
            <w:pPr>
              <w:pStyle w:val="26"/>
              <w:bidi w:val="0"/>
              <w:rPr>
                <w:rFonts w:hint="eastAsia"/>
                <w:highlight w:val="none"/>
              </w:rPr>
            </w:pPr>
            <w:r>
              <w:rPr>
                <w:rFonts w:hint="eastAsia"/>
                <w:highlight w:val="none"/>
              </w:rPr>
              <w:t>名称</w:t>
            </w:r>
          </w:p>
        </w:tc>
        <w:tc>
          <w:tcPr>
            <w:tcW w:w="814" w:type="dxa"/>
            <w:shd w:val="clear" w:color="auto" w:fill="C0C0C0"/>
            <w:vAlign w:val="center"/>
          </w:tcPr>
          <w:p>
            <w:pPr>
              <w:pStyle w:val="26"/>
              <w:bidi w:val="0"/>
              <w:rPr>
                <w:rFonts w:hint="eastAsia"/>
                <w:highlight w:val="none"/>
              </w:rPr>
            </w:pPr>
            <w:r>
              <w:rPr>
                <w:rFonts w:hint="eastAsia"/>
                <w:highlight w:val="none"/>
              </w:rPr>
              <w:t>序号</w:t>
            </w:r>
          </w:p>
        </w:tc>
        <w:tc>
          <w:tcPr>
            <w:tcW w:w="1277" w:type="dxa"/>
            <w:shd w:val="clear" w:color="auto" w:fill="C0C0C0"/>
            <w:vAlign w:val="center"/>
          </w:tcPr>
          <w:p>
            <w:pPr>
              <w:pStyle w:val="26"/>
              <w:bidi w:val="0"/>
              <w:rPr>
                <w:rFonts w:hint="eastAsia"/>
                <w:highlight w:val="none"/>
              </w:rPr>
            </w:pPr>
            <w:r>
              <w:rPr>
                <w:rFonts w:hint="eastAsia"/>
                <w:highlight w:val="none"/>
              </w:rPr>
              <w:t>相关内容</w:t>
            </w:r>
          </w:p>
        </w:tc>
        <w:tc>
          <w:tcPr>
            <w:tcW w:w="2977" w:type="dxa"/>
            <w:shd w:val="clear" w:color="auto" w:fill="C0C0C0"/>
            <w:vAlign w:val="center"/>
          </w:tcPr>
          <w:p>
            <w:pPr>
              <w:pStyle w:val="26"/>
              <w:bidi w:val="0"/>
              <w:rPr>
                <w:rFonts w:hint="eastAsia"/>
                <w:highlight w:val="none"/>
              </w:rPr>
            </w:pPr>
            <w:r>
              <w:rPr>
                <w:rFonts w:hint="eastAsia"/>
                <w:highlight w:val="none"/>
              </w:rPr>
              <w:t>维护</w:t>
            </w:r>
            <w:r>
              <w:rPr>
                <w:rFonts w:hint="eastAsia"/>
                <w:highlight w:val="none"/>
                <w:lang w:eastAsia="zh-Hans"/>
              </w:rPr>
              <w:t>内容</w:t>
            </w:r>
          </w:p>
        </w:tc>
        <w:tc>
          <w:tcPr>
            <w:tcW w:w="709" w:type="dxa"/>
            <w:shd w:val="clear" w:color="auto" w:fill="C0C0C0"/>
            <w:vAlign w:val="center"/>
          </w:tcPr>
          <w:p>
            <w:pPr>
              <w:pStyle w:val="26"/>
              <w:bidi w:val="0"/>
              <w:rPr>
                <w:rFonts w:hint="eastAsia"/>
                <w:highlight w:val="none"/>
                <w:lang w:eastAsia="zh-Hans"/>
              </w:rPr>
            </w:pPr>
            <w:r>
              <w:rPr>
                <w:rFonts w:hint="eastAsia"/>
                <w:highlight w:val="none"/>
                <w:lang w:eastAsia="zh-Hans"/>
              </w:rPr>
              <w:t>数量</w:t>
            </w:r>
          </w:p>
        </w:tc>
        <w:tc>
          <w:tcPr>
            <w:tcW w:w="709" w:type="dxa"/>
            <w:shd w:val="clear" w:color="auto" w:fill="C0C0C0"/>
            <w:vAlign w:val="center"/>
          </w:tcPr>
          <w:p>
            <w:pPr>
              <w:pStyle w:val="26"/>
              <w:bidi w:val="0"/>
              <w:rPr>
                <w:rFonts w:hint="eastAsia"/>
                <w:highlight w:val="none"/>
                <w:lang w:eastAsia="zh-Hans"/>
              </w:rPr>
            </w:pPr>
            <w:r>
              <w:rPr>
                <w:rFonts w:hint="eastAsia"/>
                <w:highlight w:val="none"/>
                <w:lang w:eastAsia="zh-Hans"/>
              </w:rPr>
              <w:t>单位</w:t>
            </w:r>
          </w:p>
        </w:tc>
        <w:tc>
          <w:tcPr>
            <w:tcW w:w="1423" w:type="dxa"/>
            <w:shd w:val="clear" w:color="auto" w:fill="C0C0C0"/>
            <w:vAlign w:val="center"/>
          </w:tcPr>
          <w:p>
            <w:pPr>
              <w:pStyle w:val="26"/>
              <w:bidi w:val="0"/>
              <w:rPr>
                <w:rFonts w:hint="eastAsia"/>
                <w:highlight w:val="none"/>
              </w:rPr>
            </w:pPr>
            <w:r>
              <w:rPr>
                <w:rFonts w:hint="eastAsia"/>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8632" w:type="dxa"/>
            <w:gridSpan w:val="7"/>
            <w:vAlign w:val="center"/>
          </w:tcPr>
          <w:p>
            <w:pPr>
              <w:pStyle w:val="26"/>
              <w:bidi w:val="0"/>
              <w:rPr>
                <w:rFonts w:hint="eastAsia"/>
                <w:highlight w:val="none"/>
                <w:lang w:eastAsia="zh-Hans"/>
              </w:rPr>
            </w:pPr>
            <w:r>
              <w:rPr>
                <w:rFonts w:hint="eastAsia"/>
                <w:highlight w:val="none"/>
                <w:lang w:eastAsia="zh-Hans"/>
              </w:rPr>
              <w:t>一、存储设备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7" w:hRule="atLeast"/>
        </w:trPr>
        <w:tc>
          <w:tcPr>
            <w:tcW w:w="723" w:type="dxa"/>
            <w:vMerge w:val="restart"/>
            <w:vAlign w:val="center"/>
          </w:tcPr>
          <w:p>
            <w:pPr>
              <w:pStyle w:val="26"/>
              <w:bidi w:val="0"/>
              <w:rPr>
                <w:rFonts w:hint="eastAsia"/>
                <w:highlight w:val="none"/>
              </w:rPr>
            </w:pPr>
            <w:r>
              <w:rPr>
                <w:rFonts w:hint="eastAsia"/>
                <w:highlight w:val="none"/>
              </w:rPr>
              <w:t>存</w:t>
            </w:r>
          </w:p>
          <w:p>
            <w:pPr>
              <w:pStyle w:val="26"/>
              <w:bidi w:val="0"/>
              <w:rPr>
                <w:rFonts w:hint="eastAsia"/>
                <w:highlight w:val="none"/>
              </w:rPr>
            </w:pPr>
            <w:r>
              <w:rPr>
                <w:rFonts w:hint="eastAsia"/>
                <w:highlight w:val="none"/>
              </w:rPr>
              <w:t>储</w:t>
            </w:r>
          </w:p>
          <w:p>
            <w:pPr>
              <w:pStyle w:val="26"/>
              <w:bidi w:val="0"/>
              <w:rPr>
                <w:rFonts w:hint="eastAsia"/>
                <w:highlight w:val="none"/>
              </w:rPr>
            </w:pPr>
            <w:r>
              <w:rPr>
                <w:rFonts w:hint="eastAsia"/>
                <w:highlight w:val="none"/>
              </w:rPr>
              <w:t>设</w:t>
            </w:r>
          </w:p>
          <w:p>
            <w:pPr>
              <w:pStyle w:val="26"/>
              <w:bidi w:val="0"/>
              <w:rPr>
                <w:rFonts w:hint="eastAsia"/>
                <w:highlight w:val="none"/>
              </w:rPr>
            </w:pPr>
            <w:r>
              <w:rPr>
                <w:rFonts w:hint="eastAsia"/>
                <w:highlight w:val="none"/>
              </w:rPr>
              <w:t>备</w:t>
            </w:r>
          </w:p>
          <w:p>
            <w:pPr>
              <w:pStyle w:val="26"/>
              <w:bidi w:val="0"/>
              <w:rPr>
                <w:rFonts w:hint="eastAsia"/>
                <w:highlight w:val="none"/>
              </w:rPr>
            </w:pPr>
            <w:r>
              <w:rPr>
                <w:rFonts w:hint="eastAsia"/>
                <w:highlight w:val="none"/>
              </w:rPr>
              <w:t>含</w:t>
            </w:r>
          </w:p>
          <w:p>
            <w:pPr>
              <w:pStyle w:val="26"/>
              <w:bidi w:val="0"/>
              <w:rPr>
                <w:rFonts w:hint="eastAsia"/>
                <w:highlight w:val="none"/>
              </w:rPr>
            </w:pPr>
            <w:r>
              <w:rPr>
                <w:rFonts w:hint="eastAsia"/>
                <w:highlight w:val="none"/>
              </w:rPr>
              <w:t>存</w:t>
            </w:r>
          </w:p>
          <w:p>
            <w:pPr>
              <w:pStyle w:val="26"/>
              <w:bidi w:val="0"/>
              <w:rPr>
                <w:rFonts w:hint="eastAsia"/>
                <w:highlight w:val="none"/>
              </w:rPr>
            </w:pPr>
            <w:r>
              <w:rPr>
                <w:rFonts w:hint="eastAsia"/>
                <w:highlight w:val="none"/>
              </w:rPr>
              <w:t>储</w:t>
            </w:r>
          </w:p>
          <w:p>
            <w:pPr>
              <w:pStyle w:val="26"/>
              <w:bidi w:val="0"/>
              <w:rPr>
                <w:rFonts w:hint="eastAsia"/>
                <w:highlight w:val="none"/>
              </w:rPr>
            </w:pPr>
            <w:r>
              <w:rPr>
                <w:rFonts w:hint="eastAsia"/>
                <w:highlight w:val="none"/>
              </w:rPr>
              <w:t>介</w:t>
            </w:r>
          </w:p>
          <w:p>
            <w:pPr>
              <w:pStyle w:val="26"/>
              <w:bidi w:val="0"/>
              <w:rPr>
                <w:rFonts w:hint="eastAsia"/>
                <w:highlight w:val="none"/>
              </w:rPr>
            </w:pPr>
            <w:r>
              <w:rPr>
                <w:rFonts w:hint="eastAsia"/>
                <w:highlight w:val="none"/>
              </w:rPr>
              <w:t>质</w:t>
            </w:r>
          </w:p>
        </w:tc>
        <w:tc>
          <w:tcPr>
            <w:tcW w:w="814" w:type="dxa"/>
            <w:vAlign w:val="center"/>
          </w:tcPr>
          <w:p>
            <w:pPr>
              <w:pStyle w:val="26"/>
              <w:bidi w:val="0"/>
              <w:rPr>
                <w:rFonts w:hint="eastAsia"/>
                <w:highlight w:val="none"/>
              </w:rPr>
            </w:pPr>
            <w:r>
              <w:rPr>
                <w:rFonts w:hint="eastAsia"/>
                <w:highlight w:val="none"/>
              </w:rPr>
              <w:t>1</w:t>
            </w:r>
          </w:p>
        </w:tc>
        <w:tc>
          <w:tcPr>
            <w:tcW w:w="1277" w:type="dxa"/>
            <w:vAlign w:val="center"/>
          </w:tcPr>
          <w:p>
            <w:pPr>
              <w:pStyle w:val="26"/>
              <w:bidi w:val="0"/>
              <w:rPr>
                <w:rFonts w:hint="eastAsia"/>
                <w:highlight w:val="none"/>
              </w:rPr>
            </w:pPr>
            <w:r>
              <w:rPr>
                <w:rFonts w:hint="eastAsia"/>
                <w:highlight w:val="none"/>
              </w:rPr>
              <w:t>存储硬件维护</w:t>
            </w:r>
          </w:p>
        </w:tc>
        <w:tc>
          <w:tcPr>
            <w:tcW w:w="2977" w:type="dxa"/>
            <w:vAlign w:val="center"/>
          </w:tcPr>
          <w:p>
            <w:pPr>
              <w:pStyle w:val="26"/>
              <w:bidi w:val="0"/>
              <w:rPr>
                <w:rFonts w:hint="eastAsia"/>
                <w:highlight w:val="none"/>
              </w:rPr>
            </w:pPr>
            <w:r>
              <w:rPr>
                <w:rFonts w:hint="eastAsia"/>
                <w:highlight w:val="none"/>
              </w:rPr>
              <w:t>1）检查</w:t>
            </w:r>
            <w:r>
              <w:rPr>
                <w:rFonts w:hint="eastAsia"/>
                <w:highlight w:val="none"/>
                <w:lang w:eastAsia="zh-Hans"/>
              </w:rPr>
              <w:t>存储设备</w:t>
            </w:r>
            <w:r>
              <w:rPr>
                <w:rFonts w:hint="eastAsia"/>
                <w:highlight w:val="none"/>
              </w:rPr>
              <w:t>机房环境包括温度、湿度、电源是否符合机房规范要求；</w:t>
            </w:r>
          </w:p>
          <w:p>
            <w:pPr>
              <w:pStyle w:val="26"/>
              <w:bidi w:val="0"/>
              <w:rPr>
                <w:rFonts w:hint="eastAsia"/>
                <w:highlight w:val="none"/>
              </w:rPr>
            </w:pPr>
            <w:r>
              <w:rPr>
                <w:rFonts w:hint="eastAsia"/>
                <w:highlight w:val="none"/>
              </w:rPr>
              <w:t>2）检查所有</w:t>
            </w:r>
            <w:r>
              <w:rPr>
                <w:rFonts w:hint="eastAsia"/>
                <w:highlight w:val="none"/>
                <w:lang w:eastAsia="zh-Hans"/>
              </w:rPr>
              <w:t>存储设备</w:t>
            </w:r>
            <w:r>
              <w:rPr>
                <w:rFonts w:hint="eastAsia"/>
                <w:highlight w:val="none"/>
              </w:rPr>
              <w:t>相关连接接口，包括电源、光纤、网线等可能导致设备故障的敏感部位；</w:t>
            </w:r>
          </w:p>
          <w:p>
            <w:pPr>
              <w:pStyle w:val="26"/>
              <w:bidi w:val="0"/>
              <w:rPr>
                <w:rFonts w:hint="eastAsia"/>
                <w:highlight w:val="none"/>
              </w:rPr>
            </w:pPr>
            <w:r>
              <w:rPr>
                <w:rFonts w:hint="eastAsia"/>
                <w:highlight w:val="none"/>
              </w:rPr>
              <w:t>3）</w:t>
            </w:r>
            <w:r>
              <w:rPr>
                <w:rFonts w:hint="eastAsia"/>
                <w:highlight w:val="none"/>
                <w:lang w:val="en-US" w:eastAsia="zh-Hans"/>
              </w:rPr>
              <w:t>检查存储的配置信息</w:t>
            </w:r>
            <w:r>
              <w:rPr>
                <w:rFonts w:hint="eastAsia"/>
                <w:highlight w:val="none"/>
                <w:lang w:eastAsia="zh-Hans"/>
              </w:rPr>
              <w:t>；</w:t>
            </w:r>
          </w:p>
          <w:p>
            <w:pPr>
              <w:pStyle w:val="26"/>
              <w:bidi w:val="0"/>
              <w:rPr>
                <w:rFonts w:hint="eastAsia"/>
                <w:highlight w:val="none"/>
              </w:rPr>
            </w:pPr>
            <w:r>
              <w:rPr>
                <w:rFonts w:hint="eastAsia"/>
                <w:highlight w:val="none"/>
              </w:rPr>
              <w:t>4）设备的全面诊断体检，</w:t>
            </w:r>
            <w:r>
              <w:rPr>
                <w:rFonts w:hint="eastAsia"/>
                <w:highlight w:val="none"/>
                <w:lang w:eastAsia="zh-Hans"/>
              </w:rPr>
              <w:t>即</w:t>
            </w:r>
            <w:r>
              <w:rPr>
                <w:rFonts w:hint="eastAsia"/>
                <w:highlight w:val="none"/>
              </w:rPr>
              <w:t>是否有告警灯显示。</w:t>
            </w:r>
          </w:p>
        </w:tc>
        <w:tc>
          <w:tcPr>
            <w:tcW w:w="709" w:type="dxa"/>
            <w:vAlign w:val="center"/>
          </w:tcPr>
          <w:p>
            <w:pPr>
              <w:pStyle w:val="26"/>
              <w:bidi w:val="0"/>
              <w:rPr>
                <w:rFonts w:hint="eastAsia"/>
                <w:highlight w:val="none"/>
              </w:rPr>
            </w:pPr>
            <w:r>
              <w:rPr>
                <w:rFonts w:hint="eastAsia"/>
                <w:highlight w:val="none"/>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highlight w:val="none"/>
                <w:lang w:eastAsia="zh-Hans"/>
              </w:rPr>
            </w:pPr>
            <w:r>
              <w:rPr>
                <w:rFonts w:hint="eastAsia"/>
                <w:highlight w:val="none"/>
                <w:lang w:eastAsia="zh-Hans"/>
              </w:rPr>
              <w:t>每年12次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continue"/>
            <w:vAlign w:val="center"/>
          </w:tcPr>
          <w:p>
            <w:pPr>
              <w:pStyle w:val="26"/>
              <w:bidi w:val="0"/>
              <w:rPr>
                <w:rFonts w:hint="eastAsia"/>
                <w:highlight w:val="none"/>
              </w:rPr>
            </w:pPr>
          </w:p>
        </w:tc>
        <w:tc>
          <w:tcPr>
            <w:tcW w:w="814" w:type="dxa"/>
            <w:vAlign w:val="center"/>
          </w:tcPr>
          <w:p>
            <w:pPr>
              <w:pStyle w:val="26"/>
              <w:bidi w:val="0"/>
              <w:rPr>
                <w:rFonts w:hint="eastAsia"/>
                <w:highlight w:val="none"/>
              </w:rPr>
            </w:pPr>
            <w:r>
              <w:rPr>
                <w:rFonts w:hint="eastAsia"/>
                <w:highlight w:val="none"/>
              </w:rPr>
              <w:t>2</w:t>
            </w:r>
          </w:p>
        </w:tc>
        <w:tc>
          <w:tcPr>
            <w:tcW w:w="1277" w:type="dxa"/>
            <w:vAlign w:val="center"/>
          </w:tcPr>
          <w:p>
            <w:pPr>
              <w:pStyle w:val="26"/>
              <w:bidi w:val="0"/>
              <w:rPr>
                <w:rFonts w:hint="eastAsia"/>
                <w:highlight w:val="none"/>
              </w:rPr>
            </w:pPr>
            <w:r>
              <w:rPr>
                <w:rFonts w:hint="eastAsia"/>
                <w:highlight w:val="none"/>
              </w:rPr>
              <w:t>应急故障处理</w:t>
            </w:r>
          </w:p>
        </w:tc>
        <w:tc>
          <w:tcPr>
            <w:tcW w:w="2977" w:type="dxa"/>
            <w:vAlign w:val="center"/>
          </w:tcPr>
          <w:p>
            <w:pPr>
              <w:pStyle w:val="26"/>
              <w:bidi w:val="0"/>
              <w:rPr>
                <w:rFonts w:hint="eastAsia"/>
                <w:highlight w:val="none"/>
                <w:lang w:eastAsia="zh-Hans"/>
              </w:rPr>
            </w:pPr>
            <w:r>
              <w:rPr>
                <w:rFonts w:hint="eastAsia"/>
                <w:highlight w:val="none"/>
                <w:lang w:eastAsia="zh-Hans"/>
              </w:rPr>
              <w:t>1）热线技术支持7*24小时服务；</w:t>
            </w:r>
          </w:p>
          <w:p>
            <w:pPr>
              <w:pStyle w:val="26"/>
              <w:bidi w:val="0"/>
              <w:rPr>
                <w:rFonts w:hint="eastAsia"/>
                <w:highlight w:val="none"/>
                <w:lang w:eastAsia="zh-Hans"/>
              </w:rPr>
            </w:pPr>
            <w:r>
              <w:rPr>
                <w:rFonts w:hint="eastAsia"/>
                <w:highlight w:val="none"/>
                <w:lang w:eastAsia="zh-Hans"/>
              </w:rPr>
              <w:t>2）远程技术支持7*24小时服务；</w:t>
            </w:r>
          </w:p>
          <w:p>
            <w:pPr>
              <w:pStyle w:val="26"/>
              <w:bidi w:val="0"/>
              <w:rPr>
                <w:rFonts w:hint="eastAsia"/>
                <w:highlight w:val="none"/>
                <w:lang w:eastAsia="zh-Hans"/>
              </w:rPr>
            </w:pPr>
            <w:r>
              <w:rPr>
                <w:rFonts w:hint="eastAsia"/>
                <w:highlight w:val="none"/>
                <w:lang w:eastAsia="zh-Hans"/>
              </w:rPr>
              <w:t>3） 现场技术支持7*24小时支持，不晚于备件到达；</w:t>
            </w:r>
          </w:p>
          <w:p>
            <w:pPr>
              <w:pStyle w:val="26"/>
              <w:bidi w:val="0"/>
              <w:rPr>
                <w:rFonts w:hint="eastAsia"/>
                <w:highlight w:val="none"/>
                <w:lang w:eastAsia="zh-Hans"/>
              </w:rPr>
            </w:pPr>
            <w:r>
              <w:rPr>
                <w:rFonts w:hint="eastAsia"/>
                <w:highlight w:val="none"/>
                <w:lang w:eastAsia="zh-Hans"/>
              </w:rPr>
              <w:t>4）采集故障部件设备号；</w:t>
            </w:r>
          </w:p>
          <w:p>
            <w:pPr>
              <w:pStyle w:val="26"/>
              <w:bidi w:val="0"/>
              <w:rPr>
                <w:rFonts w:hint="eastAsia"/>
                <w:highlight w:val="none"/>
              </w:rPr>
            </w:pPr>
            <w:r>
              <w:rPr>
                <w:rFonts w:hint="eastAsia"/>
                <w:highlight w:val="none"/>
                <w:lang w:eastAsia="zh-Hans"/>
              </w:rPr>
              <w:t>5） 存储系统故障信息分析。</w:t>
            </w:r>
          </w:p>
        </w:tc>
        <w:tc>
          <w:tcPr>
            <w:tcW w:w="709" w:type="dxa"/>
            <w:vAlign w:val="center"/>
          </w:tcPr>
          <w:p>
            <w:pPr>
              <w:pStyle w:val="26"/>
              <w:bidi w:val="0"/>
              <w:rPr>
                <w:rFonts w:hint="eastAsia"/>
                <w:highlight w:val="none"/>
              </w:rPr>
            </w:pPr>
            <w:r>
              <w:rPr>
                <w:rFonts w:hint="eastAsia"/>
                <w:highlight w:val="none"/>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continue"/>
            <w:vAlign w:val="center"/>
          </w:tcPr>
          <w:p>
            <w:pPr>
              <w:pStyle w:val="26"/>
              <w:bidi w:val="0"/>
              <w:rPr>
                <w:rFonts w:hint="eastAsia"/>
                <w:highlight w:val="none"/>
              </w:rPr>
            </w:pPr>
          </w:p>
        </w:tc>
        <w:tc>
          <w:tcPr>
            <w:tcW w:w="814" w:type="dxa"/>
            <w:vAlign w:val="center"/>
          </w:tcPr>
          <w:p>
            <w:pPr>
              <w:pStyle w:val="26"/>
              <w:bidi w:val="0"/>
              <w:rPr>
                <w:rFonts w:hint="eastAsia"/>
                <w:highlight w:val="none"/>
              </w:rPr>
            </w:pPr>
            <w:r>
              <w:rPr>
                <w:rFonts w:hint="eastAsia"/>
                <w:highlight w:val="none"/>
              </w:rPr>
              <w:t>3</w:t>
            </w:r>
          </w:p>
        </w:tc>
        <w:tc>
          <w:tcPr>
            <w:tcW w:w="1277" w:type="dxa"/>
            <w:vAlign w:val="center"/>
          </w:tcPr>
          <w:p>
            <w:pPr>
              <w:pStyle w:val="26"/>
              <w:bidi w:val="0"/>
              <w:rPr>
                <w:rFonts w:hint="eastAsia"/>
                <w:highlight w:val="none"/>
              </w:rPr>
            </w:pPr>
            <w:r>
              <w:rPr>
                <w:rFonts w:hint="eastAsia"/>
                <w:highlight w:val="none"/>
              </w:rPr>
              <w:t>专业巡检</w:t>
            </w:r>
          </w:p>
        </w:tc>
        <w:tc>
          <w:tcPr>
            <w:tcW w:w="2977" w:type="dxa"/>
            <w:vAlign w:val="center"/>
          </w:tcPr>
          <w:p>
            <w:pPr>
              <w:pStyle w:val="26"/>
              <w:bidi w:val="0"/>
              <w:rPr>
                <w:rFonts w:hint="eastAsia"/>
                <w:highlight w:val="none"/>
              </w:rPr>
            </w:pPr>
            <w:r>
              <w:rPr>
                <w:rFonts w:hint="eastAsia"/>
                <w:highlight w:val="none"/>
                <w:lang w:eastAsia="zh-Hans"/>
              </w:rPr>
              <w:t>存储设备系统信息检查；</w:t>
            </w:r>
          </w:p>
          <w:p>
            <w:pPr>
              <w:pStyle w:val="26"/>
              <w:bidi w:val="0"/>
              <w:rPr>
                <w:rFonts w:hint="eastAsia"/>
                <w:highlight w:val="none"/>
              </w:rPr>
            </w:pPr>
            <w:r>
              <w:rPr>
                <w:rFonts w:hint="eastAsia"/>
                <w:highlight w:val="none"/>
                <w:lang w:eastAsia="zh-Hans"/>
              </w:rPr>
              <w:t>存储设备硬件信息检查；</w:t>
            </w:r>
          </w:p>
          <w:p>
            <w:pPr>
              <w:pStyle w:val="26"/>
              <w:bidi w:val="0"/>
              <w:rPr>
                <w:rFonts w:hint="eastAsia"/>
                <w:highlight w:val="none"/>
              </w:rPr>
            </w:pPr>
            <w:r>
              <w:rPr>
                <w:rFonts w:hint="eastAsia"/>
                <w:highlight w:val="none"/>
                <w:lang w:eastAsia="zh-Hans"/>
              </w:rPr>
              <w:t>存储设备基本功能检查；</w:t>
            </w:r>
          </w:p>
          <w:p>
            <w:pPr>
              <w:pStyle w:val="26"/>
              <w:bidi w:val="0"/>
              <w:rPr>
                <w:rFonts w:hint="eastAsia"/>
                <w:highlight w:val="none"/>
              </w:rPr>
            </w:pPr>
            <w:r>
              <w:rPr>
                <w:rFonts w:hint="eastAsia"/>
                <w:highlight w:val="none"/>
                <w:lang w:eastAsia="zh-Hans"/>
              </w:rPr>
              <w:t>存储设备高级功能检查；</w:t>
            </w:r>
          </w:p>
          <w:p>
            <w:pPr>
              <w:pStyle w:val="26"/>
              <w:bidi w:val="0"/>
              <w:rPr>
                <w:rFonts w:hint="eastAsia"/>
                <w:highlight w:val="none"/>
              </w:rPr>
            </w:pPr>
            <w:r>
              <w:rPr>
                <w:rFonts w:hint="eastAsia"/>
                <w:highlight w:val="none"/>
                <w:lang w:eastAsia="zh-Hans"/>
              </w:rPr>
              <w:t>存储设备制造信息检查；</w:t>
            </w:r>
          </w:p>
        </w:tc>
        <w:tc>
          <w:tcPr>
            <w:tcW w:w="709" w:type="dxa"/>
            <w:vAlign w:val="center"/>
          </w:tcPr>
          <w:p>
            <w:pPr>
              <w:pStyle w:val="26"/>
              <w:bidi w:val="0"/>
              <w:rPr>
                <w:rFonts w:hint="eastAsia"/>
                <w:highlight w:val="none"/>
              </w:rPr>
            </w:pPr>
            <w:r>
              <w:rPr>
                <w:rFonts w:hint="eastAsia"/>
                <w:highlight w:val="none"/>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highlight w:val="none"/>
                <w:lang w:eastAsia="zh-Hans"/>
              </w:rPr>
            </w:pPr>
            <w:r>
              <w:rPr>
                <w:rFonts w:hint="eastAsia"/>
                <w:highlight w:val="none"/>
                <w:lang w:eastAsia="zh-Hans"/>
              </w:rPr>
              <w:t>每年1次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continue"/>
            <w:vAlign w:val="center"/>
          </w:tcPr>
          <w:p>
            <w:pPr>
              <w:pStyle w:val="26"/>
              <w:bidi w:val="0"/>
              <w:rPr>
                <w:rFonts w:hint="eastAsia"/>
                <w:highlight w:val="none"/>
              </w:rPr>
            </w:pPr>
          </w:p>
        </w:tc>
        <w:tc>
          <w:tcPr>
            <w:tcW w:w="814" w:type="dxa"/>
            <w:vAlign w:val="center"/>
          </w:tcPr>
          <w:p>
            <w:pPr>
              <w:pStyle w:val="26"/>
              <w:bidi w:val="0"/>
              <w:rPr>
                <w:rFonts w:hint="eastAsia"/>
                <w:highlight w:val="none"/>
              </w:rPr>
            </w:pPr>
            <w:r>
              <w:rPr>
                <w:rFonts w:hint="eastAsia"/>
                <w:highlight w:val="none"/>
              </w:rPr>
              <w:t>4</w:t>
            </w:r>
          </w:p>
        </w:tc>
        <w:tc>
          <w:tcPr>
            <w:tcW w:w="1277" w:type="dxa"/>
            <w:vAlign w:val="center"/>
          </w:tcPr>
          <w:p>
            <w:pPr>
              <w:pStyle w:val="26"/>
              <w:bidi w:val="0"/>
              <w:rPr>
                <w:rFonts w:hint="eastAsia"/>
                <w:highlight w:val="none"/>
              </w:rPr>
            </w:pPr>
            <w:r>
              <w:rPr>
                <w:rFonts w:hint="eastAsia"/>
                <w:highlight w:val="none"/>
              </w:rPr>
              <w:t>固定资产管理</w:t>
            </w:r>
          </w:p>
        </w:tc>
        <w:tc>
          <w:tcPr>
            <w:tcW w:w="2977" w:type="dxa"/>
            <w:vAlign w:val="center"/>
          </w:tcPr>
          <w:p>
            <w:pPr>
              <w:pStyle w:val="26"/>
              <w:bidi w:val="0"/>
              <w:rPr>
                <w:rFonts w:hint="eastAsia"/>
                <w:highlight w:val="none"/>
              </w:rPr>
            </w:pPr>
            <w:r>
              <w:rPr>
                <w:rFonts w:hint="eastAsia"/>
                <w:highlight w:val="none"/>
              </w:rPr>
              <w:t>固定资产管理：如有固定资产变动即刻对固定资产表单进行完善。</w:t>
            </w:r>
          </w:p>
        </w:tc>
        <w:tc>
          <w:tcPr>
            <w:tcW w:w="709" w:type="dxa"/>
            <w:vAlign w:val="center"/>
          </w:tcPr>
          <w:p>
            <w:pPr>
              <w:pStyle w:val="26"/>
              <w:bidi w:val="0"/>
              <w:rPr>
                <w:rFonts w:hint="eastAsia"/>
                <w:highlight w:val="none"/>
              </w:rPr>
            </w:pPr>
            <w:r>
              <w:rPr>
                <w:rFonts w:hint="eastAsia"/>
                <w:highlight w:val="none"/>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continue"/>
            <w:vAlign w:val="center"/>
          </w:tcPr>
          <w:p>
            <w:pPr>
              <w:pStyle w:val="26"/>
              <w:bidi w:val="0"/>
              <w:rPr>
                <w:rFonts w:hint="eastAsia"/>
                <w:highlight w:val="none"/>
              </w:rPr>
            </w:pPr>
          </w:p>
        </w:tc>
        <w:tc>
          <w:tcPr>
            <w:tcW w:w="814" w:type="dxa"/>
            <w:vAlign w:val="center"/>
          </w:tcPr>
          <w:p>
            <w:pPr>
              <w:pStyle w:val="26"/>
              <w:bidi w:val="0"/>
              <w:rPr>
                <w:rFonts w:hint="eastAsia"/>
                <w:highlight w:val="none"/>
              </w:rPr>
            </w:pPr>
            <w:r>
              <w:rPr>
                <w:rFonts w:hint="eastAsia"/>
                <w:highlight w:val="none"/>
              </w:rPr>
              <w:t>5</w:t>
            </w:r>
          </w:p>
        </w:tc>
        <w:tc>
          <w:tcPr>
            <w:tcW w:w="1277" w:type="dxa"/>
            <w:vAlign w:val="center"/>
          </w:tcPr>
          <w:p>
            <w:pPr>
              <w:pStyle w:val="26"/>
              <w:bidi w:val="0"/>
              <w:rPr>
                <w:rFonts w:hint="eastAsia"/>
                <w:highlight w:val="none"/>
              </w:rPr>
            </w:pPr>
            <w:r>
              <w:rPr>
                <w:rFonts w:hint="eastAsia"/>
                <w:highlight w:val="none"/>
              </w:rPr>
              <w:t>硬件设备维修</w:t>
            </w:r>
          </w:p>
        </w:tc>
        <w:tc>
          <w:tcPr>
            <w:tcW w:w="2977" w:type="dxa"/>
            <w:vAlign w:val="center"/>
          </w:tcPr>
          <w:p>
            <w:pPr>
              <w:pStyle w:val="26"/>
              <w:bidi w:val="0"/>
              <w:rPr>
                <w:rFonts w:hint="eastAsia"/>
                <w:highlight w:val="none"/>
              </w:rPr>
            </w:pPr>
            <w:r>
              <w:rPr>
                <w:rFonts w:hint="eastAsia"/>
                <w:highlight w:val="none"/>
              </w:rPr>
              <w:t>备件先行更换服务</w:t>
            </w:r>
          </w:p>
        </w:tc>
        <w:tc>
          <w:tcPr>
            <w:tcW w:w="709" w:type="dxa"/>
            <w:vAlign w:val="center"/>
          </w:tcPr>
          <w:p>
            <w:pPr>
              <w:pStyle w:val="26"/>
              <w:bidi w:val="0"/>
              <w:rPr>
                <w:rFonts w:hint="eastAsia"/>
                <w:highlight w:val="none"/>
              </w:rPr>
            </w:pPr>
            <w:r>
              <w:rPr>
                <w:rFonts w:hint="eastAsia"/>
                <w:highlight w:val="none"/>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8632" w:type="dxa"/>
            <w:gridSpan w:val="7"/>
            <w:vAlign w:val="center"/>
          </w:tcPr>
          <w:p>
            <w:pPr>
              <w:pStyle w:val="26"/>
              <w:bidi w:val="0"/>
              <w:rPr>
                <w:rFonts w:hint="eastAsia"/>
                <w:highlight w:val="none"/>
              </w:rPr>
            </w:pPr>
            <w:r>
              <w:rPr>
                <w:rFonts w:hint="eastAsia"/>
                <w:highlight w:val="none"/>
                <w:lang w:eastAsia="zh-Hans"/>
              </w:rPr>
              <w:t>二</w:t>
            </w:r>
            <w:r>
              <w:rPr>
                <w:rFonts w:hint="eastAsia"/>
                <w:highlight w:val="none"/>
              </w:rPr>
              <w:t>、服务器和相关主要设备</w:t>
            </w:r>
          </w:p>
        </w:tc>
      </w:tr>
      <w:tr>
        <w:tblPrEx>
          <w:tblLayout w:type="fixed"/>
          <w:tblCellMar>
            <w:top w:w="0" w:type="dxa"/>
            <w:left w:w="108" w:type="dxa"/>
            <w:bottom w:w="0" w:type="dxa"/>
            <w:right w:w="108" w:type="dxa"/>
          </w:tblCellMar>
        </w:tblPrEx>
        <w:trPr>
          <w:trHeight w:val="90" w:hRule="atLeast"/>
        </w:trPr>
        <w:tc>
          <w:tcPr>
            <w:tcW w:w="723" w:type="dxa"/>
            <w:vMerge w:val="restart"/>
            <w:vAlign w:val="center"/>
          </w:tcPr>
          <w:p>
            <w:pPr>
              <w:pStyle w:val="26"/>
              <w:bidi w:val="0"/>
              <w:rPr>
                <w:rFonts w:hint="eastAsia"/>
                <w:highlight w:val="none"/>
              </w:rPr>
            </w:pPr>
            <w:r>
              <w:rPr>
                <w:rFonts w:hint="eastAsia"/>
                <w:highlight w:val="none"/>
              </w:rPr>
              <w:t>服务器硬件维护</w:t>
            </w:r>
          </w:p>
        </w:tc>
        <w:tc>
          <w:tcPr>
            <w:tcW w:w="814" w:type="dxa"/>
            <w:vAlign w:val="center"/>
          </w:tcPr>
          <w:p>
            <w:pPr>
              <w:pStyle w:val="26"/>
              <w:bidi w:val="0"/>
              <w:rPr>
                <w:rFonts w:hint="eastAsia"/>
                <w:highlight w:val="none"/>
              </w:rPr>
            </w:pPr>
            <w:r>
              <w:rPr>
                <w:rFonts w:hint="eastAsia"/>
                <w:highlight w:val="none"/>
              </w:rPr>
              <w:t>1</w:t>
            </w:r>
          </w:p>
        </w:tc>
        <w:tc>
          <w:tcPr>
            <w:tcW w:w="1277" w:type="dxa"/>
            <w:vAlign w:val="center"/>
          </w:tcPr>
          <w:p>
            <w:pPr>
              <w:pStyle w:val="26"/>
              <w:bidi w:val="0"/>
              <w:rPr>
                <w:rFonts w:hint="eastAsia"/>
                <w:highlight w:val="none"/>
              </w:rPr>
            </w:pPr>
            <w:r>
              <w:rPr>
                <w:rFonts w:hint="eastAsia"/>
                <w:highlight w:val="none"/>
                <w:lang w:val="en-US" w:eastAsia="zh-Hans"/>
              </w:rPr>
              <w:t>服务器</w:t>
            </w:r>
            <w:r>
              <w:rPr>
                <w:rFonts w:hint="eastAsia"/>
                <w:highlight w:val="none"/>
              </w:rPr>
              <w:t>硬件维护</w:t>
            </w:r>
          </w:p>
        </w:tc>
        <w:tc>
          <w:tcPr>
            <w:tcW w:w="2977" w:type="dxa"/>
            <w:vAlign w:val="center"/>
          </w:tcPr>
          <w:p>
            <w:pPr>
              <w:pStyle w:val="26"/>
              <w:bidi w:val="0"/>
              <w:rPr>
                <w:rFonts w:hint="eastAsia"/>
                <w:highlight w:val="none"/>
              </w:rPr>
            </w:pPr>
            <w:r>
              <w:rPr>
                <w:rFonts w:hint="eastAsia"/>
                <w:highlight w:val="none"/>
              </w:rPr>
              <w:t>1）检查</w:t>
            </w:r>
            <w:r>
              <w:rPr>
                <w:rFonts w:hint="eastAsia"/>
                <w:highlight w:val="none"/>
                <w:lang w:eastAsia="zh-Hans"/>
              </w:rPr>
              <w:t>服务器和相关主要</w:t>
            </w:r>
            <w:r>
              <w:rPr>
                <w:rFonts w:hint="eastAsia"/>
                <w:highlight w:val="none"/>
              </w:rPr>
              <w:t>设备机房环境包括温度、湿度、电源是否符合机房规范要求；</w:t>
            </w:r>
          </w:p>
          <w:p>
            <w:pPr>
              <w:pStyle w:val="26"/>
              <w:bidi w:val="0"/>
              <w:rPr>
                <w:rFonts w:hint="eastAsia"/>
                <w:highlight w:val="none"/>
              </w:rPr>
            </w:pPr>
            <w:r>
              <w:rPr>
                <w:rFonts w:hint="eastAsia"/>
                <w:highlight w:val="none"/>
              </w:rPr>
              <w:t>2）检查所有</w:t>
            </w:r>
            <w:r>
              <w:rPr>
                <w:rFonts w:hint="eastAsia"/>
                <w:highlight w:val="none"/>
                <w:lang w:eastAsia="zh-Hans"/>
              </w:rPr>
              <w:t>服务器</w:t>
            </w:r>
            <w:r>
              <w:rPr>
                <w:rFonts w:hint="eastAsia"/>
                <w:highlight w:val="none"/>
              </w:rPr>
              <w:t>设备相关连接接口，包括电源、光纤、网线等可能导致设备故障的敏感部位；</w:t>
            </w:r>
          </w:p>
          <w:p>
            <w:pPr>
              <w:pStyle w:val="26"/>
              <w:bidi w:val="0"/>
              <w:rPr>
                <w:rFonts w:hint="eastAsia"/>
                <w:highlight w:val="none"/>
              </w:rPr>
            </w:pPr>
            <w:r>
              <w:rPr>
                <w:rFonts w:hint="eastAsia"/>
                <w:highlight w:val="none"/>
              </w:rPr>
              <w:t>3）设备的全面诊断体检，即是否有告警灯显示。</w:t>
            </w:r>
          </w:p>
        </w:tc>
        <w:tc>
          <w:tcPr>
            <w:tcW w:w="709" w:type="dxa"/>
            <w:vAlign w:val="center"/>
          </w:tcPr>
          <w:p>
            <w:pPr>
              <w:pStyle w:val="26"/>
              <w:bidi w:val="0"/>
              <w:rPr>
                <w:rFonts w:hint="eastAsia"/>
                <w:highlight w:val="none"/>
              </w:rPr>
            </w:pPr>
            <w:r>
              <w:rPr>
                <w:rFonts w:hint="eastAsia"/>
                <w:highlight w:val="none"/>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highlight w:val="none"/>
                <w:lang w:eastAsia="zh-Hans"/>
              </w:rPr>
            </w:pPr>
            <w:r>
              <w:rPr>
                <w:rFonts w:hint="eastAsia"/>
                <w:highlight w:val="none"/>
                <w:lang w:eastAsia="zh-Hans"/>
              </w:rPr>
              <w:t>每年12次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continue"/>
            <w:vAlign w:val="center"/>
          </w:tcPr>
          <w:p>
            <w:pPr>
              <w:pStyle w:val="26"/>
              <w:bidi w:val="0"/>
              <w:rPr>
                <w:rFonts w:hint="eastAsia"/>
                <w:highlight w:val="none"/>
              </w:rPr>
            </w:pPr>
          </w:p>
        </w:tc>
        <w:tc>
          <w:tcPr>
            <w:tcW w:w="814" w:type="dxa"/>
            <w:vAlign w:val="center"/>
          </w:tcPr>
          <w:p>
            <w:pPr>
              <w:pStyle w:val="26"/>
              <w:bidi w:val="0"/>
              <w:rPr>
                <w:rFonts w:hint="eastAsia"/>
                <w:highlight w:val="none"/>
                <w:lang w:val="en-US" w:eastAsia="zh-CN"/>
              </w:rPr>
            </w:pPr>
            <w:r>
              <w:rPr>
                <w:rFonts w:hint="eastAsia"/>
                <w:highlight w:val="none"/>
              </w:rPr>
              <w:t>2</w:t>
            </w:r>
          </w:p>
        </w:tc>
        <w:tc>
          <w:tcPr>
            <w:tcW w:w="1277" w:type="dxa"/>
            <w:vAlign w:val="center"/>
          </w:tcPr>
          <w:p>
            <w:pPr>
              <w:pStyle w:val="26"/>
              <w:bidi w:val="0"/>
              <w:rPr>
                <w:rFonts w:hint="eastAsia"/>
                <w:highlight w:val="none"/>
                <w:lang w:val="en-US" w:eastAsia="zh-CN"/>
              </w:rPr>
            </w:pPr>
            <w:r>
              <w:rPr>
                <w:rFonts w:hint="eastAsia"/>
                <w:highlight w:val="none"/>
              </w:rPr>
              <w:t>应急故障处理</w:t>
            </w:r>
          </w:p>
        </w:tc>
        <w:tc>
          <w:tcPr>
            <w:tcW w:w="2977" w:type="dxa"/>
            <w:vAlign w:val="center"/>
          </w:tcPr>
          <w:p>
            <w:pPr>
              <w:pStyle w:val="26"/>
              <w:bidi w:val="0"/>
              <w:rPr>
                <w:rFonts w:hint="eastAsia"/>
                <w:highlight w:val="none"/>
              </w:rPr>
            </w:pPr>
            <w:r>
              <w:rPr>
                <w:rFonts w:hint="eastAsia"/>
                <w:highlight w:val="none"/>
              </w:rPr>
              <w:t>1）热线技术支持7*24小时服务；</w:t>
            </w:r>
          </w:p>
          <w:p>
            <w:pPr>
              <w:pStyle w:val="26"/>
              <w:bidi w:val="0"/>
              <w:rPr>
                <w:rFonts w:hint="eastAsia"/>
                <w:highlight w:val="none"/>
              </w:rPr>
            </w:pPr>
            <w:r>
              <w:rPr>
                <w:rFonts w:hint="eastAsia"/>
                <w:highlight w:val="none"/>
              </w:rPr>
              <w:t>2）远程技术支持7*24小时服务；</w:t>
            </w:r>
          </w:p>
          <w:p>
            <w:pPr>
              <w:pStyle w:val="26"/>
              <w:bidi w:val="0"/>
              <w:rPr>
                <w:rFonts w:hint="eastAsia"/>
                <w:highlight w:val="none"/>
              </w:rPr>
            </w:pPr>
            <w:r>
              <w:rPr>
                <w:rFonts w:hint="eastAsia"/>
                <w:highlight w:val="none"/>
              </w:rPr>
              <w:t>3）现场技术支持7*24小时支持；</w:t>
            </w:r>
          </w:p>
          <w:p>
            <w:pPr>
              <w:pStyle w:val="26"/>
              <w:bidi w:val="0"/>
              <w:rPr>
                <w:rFonts w:hint="eastAsia"/>
                <w:highlight w:val="none"/>
                <w:lang w:eastAsia="zh-Hans"/>
              </w:rPr>
            </w:pPr>
            <w:r>
              <w:rPr>
                <w:rFonts w:hint="eastAsia"/>
                <w:highlight w:val="none"/>
                <w:lang w:eastAsia="zh-Hans"/>
              </w:rPr>
              <w:t>4）采集故障部件设备号；</w:t>
            </w:r>
          </w:p>
          <w:p>
            <w:pPr>
              <w:pStyle w:val="26"/>
              <w:bidi w:val="0"/>
              <w:rPr>
                <w:rFonts w:hint="eastAsia"/>
                <w:highlight w:val="none"/>
              </w:rPr>
            </w:pPr>
            <w:r>
              <w:rPr>
                <w:rFonts w:hint="eastAsia"/>
                <w:highlight w:val="none"/>
                <w:lang w:eastAsia="zh-Hans"/>
              </w:rPr>
              <w:t xml:space="preserve">5） </w:t>
            </w:r>
            <w:r>
              <w:rPr>
                <w:rFonts w:hint="eastAsia"/>
                <w:highlight w:val="none"/>
                <w:lang w:val="en-US" w:eastAsia="zh-Hans"/>
              </w:rPr>
              <w:t>硬件系</w:t>
            </w:r>
            <w:r>
              <w:rPr>
                <w:rFonts w:hint="eastAsia"/>
                <w:highlight w:val="none"/>
                <w:lang w:eastAsia="zh-Hans"/>
              </w:rPr>
              <w:t>统故障信息分析。</w:t>
            </w:r>
          </w:p>
        </w:tc>
        <w:tc>
          <w:tcPr>
            <w:tcW w:w="709" w:type="dxa"/>
            <w:vAlign w:val="center"/>
          </w:tcPr>
          <w:p>
            <w:pPr>
              <w:pStyle w:val="26"/>
              <w:bidi w:val="0"/>
              <w:rPr>
                <w:rFonts w:hint="eastAsia"/>
                <w:highlight w:val="none"/>
              </w:rPr>
            </w:pPr>
            <w:r>
              <w:rPr>
                <w:rFonts w:hint="eastAsia"/>
                <w:highlight w:val="none"/>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continue"/>
            <w:vAlign w:val="center"/>
          </w:tcPr>
          <w:p>
            <w:pPr>
              <w:pStyle w:val="26"/>
              <w:bidi w:val="0"/>
              <w:rPr>
                <w:rFonts w:hint="eastAsia"/>
                <w:highlight w:val="none"/>
              </w:rPr>
            </w:pPr>
          </w:p>
        </w:tc>
        <w:tc>
          <w:tcPr>
            <w:tcW w:w="814" w:type="dxa"/>
            <w:vAlign w:val="center"/>
          </w:tcPr>
          <w:p>
            <w:pPr>
              <w:pStyle w:val="26"/>
              <w:bidi w:val="0"/>
              <w:rPr>
                <w:rFonts w:hint="eastAsia"/>
                <w:highlight w:val="none"/>
                <w:lang w:eastAsia="zh-CN"/>
              </w:rPr>
            </w:pPr>
            <w:r>
              <w:rPr>
                <w:rFonts w:hint="eastAsia"/>
                <w:highlight w:val="none"/>
                <w:lang w:eastAsia="zh-CN"/>
              </w:rPr>
              <w:t>3</w:t>
            </w:r>
          </w:p>
        </w:tc>
        <w:tc>
          <w:tcPr>
            <w:tcW w:w="1277" w:type="dxa"/>
            <w:vAlign w:val="center"/>
          </w:tcPr>
          <w:p>
            <w:pPr>
              <w:pStyle w:val="26"/>
              <w:bidi w:val="0"/>
              <w:rPr>
                <w:rFonts w:hint="eastAsia"/>
                <w:highlight w:val="none"/>
                <w:lang w:val="en-US" w:eastAsia="zh-CN"/>
              </w:rPr>
            </w:pPr>
            <w:r>
              <w:rPr>
                <w:rFonts w:hint="eastAsia"/>
                <w:highlight w:val="none"/>
              </w:rPr>
              <w:t>固定资产管理</w:t>
            </w:r>
          </w:p>
        </w:tc>
        <w:tc>
          <w:tcPr>
            <w:tcW w:w="2977" w:type="dxa"/>
            <w:vAlign w:val="center"/>
          </w:tcPr>
          <w:p>
            <w:pPr>
              <w:pStyle w:val="26"/>
              <w:bidi w:val="0"/>
              <w:rPr>
                <w:rFonts w:hint="eastAsia"/>
                <w:highlight w:val="none"/>
              </w:rPr>
            </w:pPr>
            <w:r>
              <w:rPr>
                <w:rFonts w:hint="eastAsia"/>
                <w:highlight w:val="none"/>
              </w:rPr>
              <w:t>固定资产管理：如有固定资产变动即刻对固定资产表单进行完善。</w:t>
            </w:r>
          </w:p>
        </w:tc>
        <w:tc>
          <w:tcPr>
            <w:tcW w:w="709" w:type="dxa"/>
            <w:vAlign w:val="center"/>
          </w:tcPr>
          <w:p>
            <w:pPr>
              <w:pStyle w:val="26"/>
              <w:bidi w:val="0"/>
              <w:rPr>
                <w:rFonts w:hint="eastAsia"/>
                <w:highlight w:val="none"/>
              </w:rPr>
            </w:pPr>
            <w:r>
              <w:rPr>
                <w:rFonts w:hint="eastAsia"/>
                <w:highlight w:val="none"/>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0" w:hRule="atLeast"/>
        </w:trPr>
        <w:tc>
          <w:tcPr>
            <w:tcW w:w="723" w:type="dxa"/>
            <w:vMerge w:val="continue"/>
            <w:vAlign w:val="center"/>
          </w:tcPr>
          <w:p>
            <w:pPr>
              <w:pStyle w:val="26"/>
              <w:bidi w:val="0"/>
              <w:rPr>
                <w:rFonts w:hint="eastAsia"/>
                <w:highlight w:val="none"/>
              </w:rPr>
            </w:pPr>
          </w:p>
        </w:tc>
        <w:tc>
          <w:tcPr>
            <w:tcW w:w="814" w:type="dxa"/>
            <w:vAlign w:val="center"/>
          </w:tcPr>
          <w:p>
            <w:pPr>
              <w:pStyle w:val="26"/>
              <w:bidi w:val="0"/>
              <w:rPr>
                <w:rFonts w:hint="eastAsia"/>
                <w:highlight w:val="none"/>
                <w:lang w:eastAsia="zh-CN"/>
              </w:rPr>
            </w:pPr>
            <w:r>
              <w:rPr>
                <w:rFonts w:hint="eastAsia"/>
                <w:highlight w:val="none"/>
                <w:lang w:eastAsia="zh-CN"/>
              </w:rPr>
              <w:t>4</w:t>
            </w:r>
          </w:p>
        </w:tc>
        <w:tc>
          <w:tcPr>
            <w:tcW w:w="1277" w:type="dxa"/>
            <w:vAlign w:val="center"/>
          </w:tcPr>
          <w:p>
            <w:pPr>
              <w:pStyle w:val="26"/>
              <w:bidi w:val="0"/>
              <w:rPr>
                <w:rFonts w:hint="eastAsia"/>
                <w:highlight w:val="none"/>
                <w:lang w:val="en-US" w:eastAsia="zh-CN"/>
              </w:rPr>
            </w:pPr>
            <w:r>
              <w:rPr>
                <w:rFonts w:hint="eastAsia"/>
                <w:highlight w:val="none"/>
              </w:rPr>
              <w:t>硬件设备维修</w:t>
            </w:r>
          </w:p>
        </w:tc>
        <w:tc>
          <w:tcPr>
            <w:tcW w:w="2977" w:type="dxa"/>
            <w:vAlign w:val="center"/>
          </w:tcPr>
          <w:p>
            <w:pPr>
              <w:pStyle w:val="26"/>
              <w:bidi w:val="0"/>
              <w:rPr>
                <w:rFonts w:hint="eastAsia"/>
                <w:highlight w:val="none"/>
              </w:rPr>
            </w:pPr>
            <w:r>
              <w:rPr>
                <w:rFonts w:hint="eastAsia"/>
                <w:highlight w:val="none"/>
              </w:rPr>
              <w:t>硬件设备维修：核心服务器出现故障后，立刻启动应急处置方案，配合软件维护商将业务系统切换到备用设备。非核心配件如硬盘、内存、电源等出现故障后72小时内完成维修。核心配件如CPU、主板等出现故障后48小时内完成维修。设备维修</w:t>
            </w:r>
            <w:r>
              <w:rPr>
                <w:rFonts w:hint="eastAsia"/>
                <w:highlight w:val="none"/>
                <w:lang w:eastAsia="zh-Hans"/>
              </w:rPr>
              <w:t>及换件</w:t>
            </w:r>
            <w:r>
              <w:rPr>
                <w:rFonts w:hint="eastAsia"/>
                <w:highlight w:val="none"/>
              </w:rPr>
              <w:t>费用另行支付。</w:t>
            </w:r>
          </w:p>
        </w:tc>
        <w:tc>
          <w:tcPr>
            <w:tcW w:w="709" w:type="dxa"/>
            <w:vAlign w:val="center"/>
          </w:tcPr>
          <w:p>
            <w:pPr>
              <w:pStyle w:val="26"/>
              <w:bidi w:val="0"/>
              <w:rPr>
                <w:rFonts w:hint="eastAsia"/>
                <w:highlight w:val="none"/>
              </w:rPr>
            </w:pPr>
            <w:r>
              <w:rPr>
                <w:rFonts w:hint="eastAsia"/>
                <w:highlight w:val="none"/>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8632" w:type="dxa"/>
            <w:gridSpan w:val="7"/>
            <w:vAlign w:val="center"/>
          </w:tcPr>
          <w:p>
            <w:pPr>
              <w:pStyle w:val="26"/>
              <w:bidi w:val="0"/>
              <w:rPr>
                <w:rFonts w:hint="eastAsia"/>
                <w:highlight w:val="none"/>
              </w:rPr>
            </w:pPr>
            <w:r>
              <w:rPr>
                <w:rFonts w:hint="eastAsia"/>
                <w:highlight w:val="none"/>
                <w:lang w:eastAsia="zh-Hans"/>
              </w:rPr>
              <w:t>三</w:t>
            </w:r>
            <w:r>
              <w:rPr>
                <w:rFonts w:hint="eastAsia"/>
                <w:highlight w:val="none"/>
              </w:rPr>
              <w:t>、</w:t>
            </w:r>
            <w:r>
              <w:rPr>
                <w:rFonts w:hint="eastAsia"/>
                <w:highlight w:val="none"/>
                <w:lang w:eastAsia="zh-Hans"/>
              </w:rPr>
              <w:t>操作</w:t>
            </w:r>
            <w:r>
              <w:rPr>
                <w:rFonts w:hint="eastAsia"/>
                <w:highlight w:val="none"/>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restart"/>
            <w:vAlign w:val="center"/>
          </w:tcPr>
          <w:p>
            <w:pPr>
              <w:pStyle w:val="26"/>
              <w:bidi w:val="0"/>
              <w:rPr>
                <w:rFonts w:hint="eastAsia" w:eastAsia="仿宋_GB2312"/>
                <w:highlight w:val="none"/>
                <w:lang w:val="en-US" w:eastAsia="zh-Hans"/>
              </w:rPr>
            </w:pPr>
            <w:r>
              <w:rPr>
                <w:rFonts w:hint="eastAsia"/>
                <w:highlight w:val="none"/>
                <w:lang w:val="en-US" w:eastAsia="zh-Hans"/>
              </w:rPr>
              <w:t>Windows</w:t>
            </w:r>
            <w:r>
              <w:rPr>
                <w:rFonts w:hint="default"/>
                <w:highlight w:val="none"/>
                <w:lang w:eastAsia="zh-Hans"/>
              </w:rPr>
              <w:t xml:space="preserve"> </w:t>
            </w:r>
            <w:r>
              <w:rPr>
                <w:rFonts w:hint="eastAsia"/>
                <w:highlight w:val="none"/>
                <w:lang w:val="en-US" w:eastAsia="zh-Hans"/>
              </w:rPr>
              <w:t>sever</w:t>
            </w:r>
          </w:p>
        </w:tc>
        <w:tc>
          <w:tcPr>
            <w:tcW w:w="814" w:type="dxa"/>
            <w:vAlign w:val="center"/>
          </w:tcPr>
          <w:p>
            <w:pPr>
              <w:pStyle w:val="26"/>
              <w:bidi w:val="0"/>
              <w:rPr>
                <w:rFonts w:hint="eastAsia"/>
                <w:highlight w:val="none"/>
              </w:rPr>
            </w:pPr>
            <w:r>
              <w:rPr>
                <w:rFonts w:hint="default"/>
                <w:highlight w:val="none"/>
              </w:rPr>
              <w:t>1</w:t>
            </w:r>
          </w:p>
        </w:tc>
        <w:tc>
          <w:tcPr>
            <w:tcW w:w="1277" w:type="dxa"/>
            <w:vAlign w:val="center"/>
          </w:tcPr>
          <w:p>
            <w:pPr>
              <w:pStyle w:val="26"/>
              <w:bidi w:val="0"/>
              <w:rPr>
                <w:rFonts w:hint="eastAsia"/>
                <w:highlight w:val="none"/>
              </w:rPr>
            </w:pPr>
            <w:r>
              <w:rPr>
                <w:rFonts w:hint="eastAsia"/>
                <w:highlight w:val="none"/>
              </w:rPr>
              <w:t>电话技术咨询服务</w:t>
            </w:r>
          </w:p>
        </w:tc>
        <w:tc>
          <w:tcPr>
            <w:tcW w:w="2977" w:type="dxa"/>
            <w:vAlign w:val="center"/>
          </w:tcPr>
          <w:p>
            <w:pPr>
              <w:pStyle w:val="26"/>
              <w:bidi w:val="0"/>
              <w:rPr>
                <w:rFonts w:hint="eastAsia"/>
                <w:highlight w:val="none"/>
              </w:rPr>
            </w:pPr>
            <w:r>
              <w:rPr>
                <w:rFonts w:hint="eastAsia"/>
                <w:highlight w:val="none"/>
              </w:rPr>
              <w:t>24小时热线由专人受理，为用户解答软件软件产品使用与维护问题。</w:t>
            </w:r>
          </w:p>
        </w:tc>
        <w:tc>
          <w:tcPr>
            <w:tcW w:w="709" w:type="dxa"/>
            <w:vAlign w:val="center"/>
          </w:tcPr>
          <w:p>
            <w:pPr>
              <w:pStyle w:val="26"/>
              <w:bidi w:val="0"/>
              <w:rPr>
                <w:rFonts w:hint="eastAsia"/>
                <w:highlight w:val="none"/>
              </w:rPr>
            </w:pPr>
            <w:r>
              <w:rPr>
                <w:rFonts w:hint="eastAsia"/>
                <w:highlight w:val="none"/>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highlight w:val="none"/>
              </w:rPr>
            </w:pPr>
            <w:r>
              <w:rPr>
                <w:rFonts w:hint="eastAsia"/>
                <w:highlight w:val="none"/>
              </w:rPr>
              <w:t>7x24，不限次数；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continue"/>
            <w:vAlign w:val="center"/>
          </w:tcPr>
          <w:p>
            <w:pPr>
              <w:pStyle w:val="26"/>
              <w:bidi w:val="0"/>
              <w:rPr>
                <w:rFonts w:hint="eastAsia"/>
                <w:highlight w:val="none"/>
              </w:rPr>
            </w:pPr>
          </w:p>
        </w:tc>
        <w:tc>
          <w:tcPr>
            <w:tcW w:w="814" w:type="dxa"/>
            <w:vAlign w:val="center"/>
          </w:tcPr>
          <w:p>
            <w:pPr>
              <w:pStyle w:val="26"/>
              <w:bidi w:val="0"/>
              <w:rPr>
                <w:rFonts w:hint="eastAsia"/>
                <w:highlight w:val="none"/>
              </w:rPr>
            </w:pPr>
            <w:r>
              <w:rPr>
                <w:rFonts w:hint="default"/>
                <w:highlight w:val="none"/>
              </w:rPr>
              <w:t>2</w:t>
            </w:r>
          </w:p>
        </w:tc>
        <w:tc>
          <w:tcPr>
            <w:tcW w:w="1277" w:type="dxa"/>
            <w:vAlign w:val="center"/>
          </w:tcPr>
          <w:p>
            <w:pPr>
              <w:pStyle w:val="26"/>
              <w:bidi w:val="0"/>
              <w:rPr>
                <w:rFonts w:hint="eastAsia"/>
                <w:highlight w:val="none"/>
              </w:rPr>
            </w:pPr>
            <w:r>
              <w:rPr>
                <w:rFonts w:hint="eastAsia"/>
                <w:highlight w:val="none"/>
                <w:lang w:eastAsia="zh-Hans"/>
              </w:rPr>
              <w:t>远程</w:t>
            </w:r>
            <w:r>
              <w:rPr>
                <w:rFonts w:hint="eastAsia"/>
                <w:highlight w:val="none"/>
              </w:rPr>
              <w:t>技术咨询服务</w:t>
            </w:r>
          </w:p>
        </w:tc>
        <w:tc>
          <w:tcPr>
            <w:tcW w:w="2977" w:type="dxa"/>
            <w:vAlign w:val="center"/>
          </w:tcPr>
          <w:p>
            <w:pPr>
              <w:pStyle w:val="26"/>
              <w:bidi w:val="0"/>
              <w:rPr>
                <w:rFonts w:hint="eastAsia"/>
                <w:highlight w:val="none"/>
              </w:rPr>
            </w:pPr>
            <w:r>
              <w:rPr>
                <w:rFonts w:hint="eastAsia"/>
                <w:highlight w:val="none"/>
              </w:rPr>
              <w:t>通过软件工具（例如QQ，远程桌面控制）为用户提供远程系统维护支持。注意：远程联网需得到用户允许。</w:t>
            </w:r>
          </w:p>
        </w:tc>
        <w:tc>
          <w:tcPr>
            <w:tcW w:w="709" w:type="dxa"/>
            <w:vAlign w:val="center"/>
          </w:tcPr>
          <w:p>
            <w:pPr>
              <w:pStyle w:val="26"/>
              <w:bidi w:val="0"/>
              <w:rPr>
                <w:rFonts w:hint="eastAsia"/>
                <w:highlight w:val="none"/>
              </w:rPr>
            </w:pPr>
            <w:r>
              <w:rPr>
                <w:rFonts w:hint="eastAsia"/>
                <w:highlight w:val="none"/>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highlight w:val="none"/>
              </w:rPr>
            </w:pPr>
            <w:r>
              <w:rPr>
                <w:rFonts w:hint="eastAsia"/>
                <w:highlight w:val="none"/>
              </w:rPr>
              <w:t>7x24，不限次数；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continue"/>
            <w:vAlign w:val="center"/>
          </w:tcPr>
          <w:p>
            <w:pPr>
              <w:pStyle w:val="26"/>
              <w:bidi w:val="0"/>
              <w:rPr>
                <w:rFonts w:hint="eastAsia"/>
                <w:highlight w:val="none"/>
              </w:rPr>
            </w:pPr>
          </w:p>
        </w:tc>
        <w:tc>
          <w:tcPr>
            <w:tcW w:w="814" w:type="dxa"/>
            <w:vAlign w:val="center"/>
          </w:tcPr>
          <w:p>
            <w:pPr>
              <w:pStyle w:val="26"/>
              <w:bidi w:val="0"/>
              <w:rPr>
                <w:rFonts w:hint="eastAsia"/>
                <w:highlight w:val="none"/>
              </w:rPr>
            </w:pPr>
            <w:r>
              <w:rPr>
                <w:rFonts w:hint="default"/>
                <w:highlight w:val="none"/>
              </w:rPr>
              <w:t>3</w:t>
            </w:r>
          </w:p>
        </w:tc>
        <w:tc>
          <w:tcPr>
            <w:tcW w:w="1277" w:type="dxa"/>
            <w:vAlign w:val="center"/>
          </w:tcPr>
          <w:p>
            <w:pPr>
              <w:pStyle w:val="26"/>
              <w:bidi w:val="0"/>
              <w:rPr>
                <w:rFonts w:hint="eastAsia"/>
                <w:highlight w:val="none"/>
                <w:lang w:eastAsia="zh-Hans"/>
              </w:rPr>
            </w:pPr>
            <w:r>
              <w:rPr>
                <w:rFonts w:hint="eastAsia"/>
                <w:highlight w:val="none"/>
              </w:rPr>
              <w:t>现场服务</w:t>
            </w:r>
            <w:r>
              <w:rPr>
                <w:rFonts w:hint="eastAsia"/>
                <w:highlight w:val="none"/>
                <w:lang w:eastAsia="zh-Hans"/>
              </w:rPr>
              <w:t>支持</w:t>
            </w:r>
          </w:p>
        </w:tc>
        <w:tc>
          <w:tcPr>
            <w:tcW w:w="2977" w:type="dxa"/>
            <w:vAlign w:val="center"/>
          </w:tcPr>
          <w:p>
            <w:pPr>
              <w:pStyle w:val="26"/>
              <w:bidi w:val="0"/>
              <w:rPr>
                <w:rFonts w:hint="eastAsia"/>
                <w:highlight w:val="none"/>
              </w:rPr>
            </w:pPr>
            <w:r>
              <w:rPr>
                <w:rFonts w:hint="eastAsia"/>
                <w:highlight w:val="none"/>
              </w:rPr>
              <w:t>对于电话指导不能解决的故障及问题，我司根据《工作协调单》派二线工程师及时赶到客户现场进行故障排除，同时填写《现场确认单》并由甲方签字确认。</w:t>
            </w:r>
          </w:p>
        </w:tc>
        <w:tc>
          <w:tcPr>
            <w:tcW w:w="709" w:type="dxa"/>
            <w:vAlign w:val="center"/>
          </w:tcPr>
          <w:p>
            <w:pPr>
              <w:pStyle w:val="26"/>
              <w:bidi w:val="0"/>
              <w:rPr>
                <w:rFonts w:hint="eastAsia"/>
                <w:highlight w:val="none"/>
              </w:rPr>
            </w:pPr>
            <w:r>
              <w:rPr>
                <w:rFonts w:hint="eastAsia"/>
                <w:highlight w:val="none"/>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highlight w:val="none"/>
              </w:rPr>
            </w:pPr>
            <w:r>
              <w:rPr>
                <w:rFonts w:hint="eastAsia"/>
                <w:highlight w:val="none"/>
              </w:rPr>
              <w:t>7x24，不限次数；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723" w:type="dxa"/>
            <w:vMerge w:val="continue"/>
            <w:vAlign w:val="center"/>
          </w:tcPr>
          <w:p>
            <w:pPr>
              <w:pStyle w:val="26"/>
              <w:bidi w:val="0"/>
              <w:rPr>
                <w:rFonts w:hint="eastAsia"/>
                <w:highlight w:val="none"/>
              </w:rPr>
            </w:pPr>
          </w:p>
        </w:tc>
        <w:tc>
          <w:tcPr>
            <w:tcW w:w="814" w:type="dxa"/>
            <w:vAlign w:val="center"/>
          </w:tcPr>
          <w:p>
            <w:pPr>
              <w:pStyle w:val="26"/>
              <w:bidi w:val="0"/>
              <w:rPr>
                <w:rFonts w:hint="eastAsia"/>
                <w:highlight w:val="none"/>
              </w:rPr>
            </w:pPr>
            <w:r>
              <w:rPr>
                <w:rFonts w:hint="eastAsia"/>
                <w:highlight w:val="none"/>
              </w:rPr>
              <w:t>4</w:t>
            </w:r>
          </w:p>
        </w:tc>
        <w:tc>
          <w:tcPr>
            <w:tcW w:w="1277" w:type="dxa"/>
            <w:vAlign w:val="center"/>
          </w:tcPr>
          <w:p>
            <w:pPr>
              <w:pStyle w:val="26"/>
              <w:bidi w:val="0"/>
              <w:rPr>
                <w:rFonts w:hint="eastAsia"/>
                <w:highlight w:val="none"/>
              </w:rPr>
            </w:pPr>
            <w:r>
              <w:rPr>
                <w:rFonts w:hint="eastAsia"/>
                <w:highlight w:val="none"/>
              </w:rPr>
              <w:t>定期巡检服务</w:t>
            </w:r>
          </w:p>
        </w:tc>
        <w:tc>
          <w:tcPr>
            <w:tcW w:w="2977" w:type="dxa"/>
            <w:vAlign w:val="center"/>
          </w:tcPr>
          <w:p>
            <w:pPr>
              <w:pStyle w:val="26"/>
              <w:bidi w:val="0"/>
              <w:rPr>
                <w:rFonts w:hint="eastAsia"/>
                <w:highlight w:val="none"/>
                <w:lang w:eastAsia="zh-Hans"/>
              </w:rPr>
            </w:pPr>
            <w:r>
              <w:rPr>
                <w:rFonts w:hint="default"/>
                <w:highlight w:val="none"/>
              </w:rPr>
              <w:t>1</w:t>
            </w:r>
            <w:r>
              <w:rPr>
                <w:rFonts w:hint="eastAsia"/>
                <w:highlight w:val="none"/>
              </w:rPr>
              <w:t>）</w:t>
            </w:r>
            <w:r>
              <w:rPr>
                <w:rFonts w:hint="eastAsia"/>
                <w:highlight w:val="none"/>
                <w:lang w:eastAsia="zh-Hans"/>
              </w:rPr>
              <w:t>检查系统可用性情况；</w:t>
            </w:r>
          </w:p>
          <w:p>
            <w:pPr>
              <w:pStyle w:val="26"/>
              <w:bidi w:val="0"/>
              <w:rPr>
                <w:rFonts w:hint="eastAsia"/>
                <w:highlight w:val="none"/>
                <w:lang w:eastAsia="zh-Hans"/>
              </w:rPr>
            </w:pPr>
            <w:r>
              <w:rPr>
                <w:rFonts w:hint="default"/>
                <w:highlight w:val="none"/>
                <w:lang w:eastAsia="zh-Hans"/>
              </w:rPr>
              <w:t>2</w:t>
            </w:r>
            <w:r>
              <w:rPr>
                <w:rFonts w:hint="eastAsia"/>
                <w:highlight w:val="none"/>
                <w:lang w:eastAsia="zh-Hans"/>
              </w:rPr>
              <w:t>）检查系统完整性情况；</w:t>
            </w:r>
          </w:p>
          <w:p>
            <w:pPr>
              <w:pStyle w:val="26"/>
              <w:bidi w:val="0"/>
              <w:rPr>
                <w:rFonts w:hint="eastAsia"/>
                <w:highlight w:val="none"/>
                <w:lang w:eastAsia="zh-Hans"/>
              </w:rPr>
            </w:pPr>
            <w:r>
              <w:rPr>
                <w:rFonts w:hint="default"/>
                <w:highlight w:val="none"/>
                <w:lang w:eastAsia="zh-Hans"/>
              </w:rPr>
              <w:t>3</w:t>
            </w:r>
            <w:r>
              <w:rPr>
                <w:rFonts w:hint="eastAsia"/>
                <w:highlight w:val="none"/>
                <w:lang w:eastAsia="zh-Hans"/>
              </w:rPr>
              <w:t>）检查系统性能情况；</w:t>
            </w:r>
          </w:p>
        </w:tc>
        <w:tc>
          <w:tcPr>
            <w:tcW w:w="709" w:type="dxa"/>
            <w:vAlign w:val="center"/>
          </w:tcPr>
          <w:p>
            <w:pPr>
              <w:pStyle w:val="26"/>
              <w:bidi w:val="0"/>
              <w:rPr>
                <w:rFonts w:hint="eastAsia"/>
                <w:highlight w:val="none"/>
              </w:rPr>
            </w:pPr>
            <w:r>
              <w:rPr>
                <w:rFonts w:hint="eastAsia"/>
                <w:highlight w:val="none"/>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highlight w:val="none"/>
              </w:rPr>
            </w:pPr>
            <w:r>
              <w:rPr>
                <w:rFonts w:hint="eastAsia"/>
                <w:highlight w:val="none"/>
                <w:lang w:eastAsia="zh-Hans"/>
              </w:rPr>
              <w:t>每年12次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723" w:type="dxa"/>
            <w:vMerge w:val="continue"/>
            <w:vAlign w:val="center"/>
          </w:tcPr>
          <w:p>
            <w:pPr>
              <w:pStyle w:val="26"/>
              <w:bidi w:val="0"/>
              <w:rPr>
                <w:rFonts w:hint="eastAsia"/>
                <w:highlight w:val="none"/>
              </w:rPr>
            </w:pPr>
          </w:p>
        </w:tc>
        <w:tc>
          <w:tcPr>
            <w:tcW w:w="814" w:type="dxa"/>
            <w:vAlign w:val="center"/>
          </w:tcPr>
          <w:p>
            <w:pPr>
              <w:pStyle w:val="26"/>
              <w:bidi w:val="0"/>
              <w:rPr>
                <w:rFonts w:hint="eastAsia"/>
                <w:highlight w:val="none"/>
              </w:rPr>
            </w:pPr>
            <w:r>
              <w:rPr>
                <w:rFonts w:hint="eastAsia"/>
                <w:highlight w:val="none"/>
              </w:rPr>
              <w:t>5</w:t>
            </w:r>
          </w:p>
        </w:tc>
        <w:tc>
          <w:tcPr>
            <w:tcW w:w="1277" w:type="dxa"/>
            <w:vAlign w:val="center"/>
          </w:tcPr>
          <w:p>
            <w:pPr>
              <w:pStyle w:val="26"/>
              <w:bidi w:val="0"/>
              <w:rPr>
                <w:rFonts w:hint="eastAsia"/>
                <w:highlight w:val="none"/>
              </w:rPr>
            </w:pPr>
            <w:r>
              <w:rPr>
                <w:rFonts w:hint="eastAsia"/>
                <w:highlight w:val="none"/>
              </w:rPr>
              <w:t>故障应急服务</w:t>
            </w:r>
          </w:p>
        </w:tc>
        <w:tc>
          <w:tcPr>
            <w:tcW w:w="2977" w:type="dxa"/>
            <w:vAlign w:val="center"/>
          </w:tcPr>
          <w:p>
            <w:pPr>
              <w:pStyle w:val="26"/>
              <w:bidi w:val="0"/>
              <w:rPr>
                <w:rFonts w:hint="eastAsia"/>
                <w:highlight w:val="none"/>
              </w:rPr>
            </w:pPr>
            <w:r>
              <w:rPr>
                <w:rFonts w:hint="eastAsia"/>
                <w:highlight w:val="none"/>
                <w:lang w:eastAsia="zh-Hans"/>
              </w:rPr>
              <w:t>当硬件设备出现故障后，可在新设备上配合进行数操作系统安装服务；</w:t>
            </w:r>
          </w:p>
        </w:tc>
        <w:tc>
          <w:tcPr>
            <w:tcW w:w="709" w:type="dxa"/>
            <w:vAlign w:val="center"/>
          </w:tcPr>
          <w:p>
            <w:pPr>
              <w:pStyle w:val="26"/>
              <w:bidi w:val="0"/>
              <w:rPr>
                <w:rFonts w:hint="eastAsia"/>
                <w:highlight w:val="none"/>
              </w:rPr>
            </w:pPr>
            <w:r>
              <w:rPr>
                <w:rFonts w:hint="eastAsia"/>
                <w:highlight w:val="none"/>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highlight w:val="none"/>
              </w:rPr>
            </w:pPr>
            <w:r>
              <w:rPr>
                <w:rFonts w:hint="eastAsia"/>
                <w:highlight w:val="none"/>
              </w:rPr>
              <w:t>7x24，不限次数；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723" w:type="dxa"/>
            <w:vMerge w:val="continue"/>
            <w:vAlign w:val="center"/>
          </w:tcPr>
          <w:p>
            <w:pPr>
              <w:pStyle w:val="26"/>
              <w:bidi w:val="0"/>
              <w:rPr>
                <w:rFonts w:hint="eastAsia"/>
                <w:highlight w:val="none"/>
              </w:rPr>
            </w:pPr>
          </w:p>
        </w:tc>
        <w:tc>
          <w:tcPr>
            <w:tcW w:w="814" w:type="dxa"/>
            <w:vAlign w:val="center"/>
          </w:tcPr>
          <w:p>
            <w:pPr>
              <w:pStyle w:val="26"/>
              <w:bidi w:val="0"/>
              <w:rPr>
                <w:rFonts w:hint="eastAsia"/>
                <w:highlight w:val="none"/>
              </w:rPr>
            </w:pPr>
            <w:r>
              <w:rPr>
                <w:rFonts w:hint="default"/>
                <w:highlight w:val="none"/>
              </w:rPr>
              <w:t>6</w:t>
            </w:r>
          </w:p>
        </w:tc>
        <w:tc>
          <w:tcPr>
            <w:tcW w:w="1277" w:type="dxa"/>
            <w:vAlign w:val="center"/>
          </w:tcPr>
          <w:p>
            <w:pPr>
              <w:pStyle w:val="26"/>
              <w:bidi w:val="0"/>
              <w:rPr>
                <w:rFonts w:hint="eastAsia"/>
                <w:highlight w:val="none"/>
              </w:rPr>
            </w:pPr>
            <w:r>
              <w:rPr>
                <w:rFonts w:hint="eastAsia"/>
                <w:highlight w:val="none"/>
              </w:rPr>
              <w:t>性能调优服务</w:t>
            </w:r>
          </w:p>
        </w:tc>
        <w:tc>
          <w:tcPr>
            <w:tcW w:w="2977" w:type="dxa"/>
            <w:vAlign w:val="center"/>
          </w:tcPr>
          <w:p>
            <w:pPr>
              <w:pStyle w:val="26"/>
              <w:bidi w:val="0"/>
              <w:rPr>
                <w:rFonts w:hint="eastAsia"/>
                <w:highlight w:val="none"/>
              </w:rPr>
            </w:pPr>
            <w:r>
              <w:rPr>
                <w:rFonts w:hint="eastAsia"/>
                <w:highlight w:val="none"/>
              </w:rPr>
              <w:t>利用先进的性能调整工具实施数据库的性能调整</w:t>
            </w:r>
          </w:p>
          <w:p>
            <w:pPr>
              <w:pStyle w:val="26"/>
              <w:bidi w:val="0"/>
              <w:rPr>
                <w:rFonts w:hint="eastAsia"/>
                <w:highlight w:val="none"/>
              </w:rPr>
            </w:pPr>
            <w:r>
              <w:rPr>
                <w:rFonts w:hint="eastAsia"/>
                <w:highlight w:val="none"/>
              </w:rPr>
              <w:t>培训有关性能调整的概念</w:t>
            </w:r>
          </w:p>
          <w:p>
            <w:pPr>
              <w:pStyle w:val="26"/>
              <w:bidi w:val="0"/>
              <w:rPr>
                <w:rFonts w:hint="eastAsia"/>
                <w:highlight w:val="none"/>
              </w:rPr>
            </w:pPr>
            <w:r>
              <w:rPr>
                <w:rFonts w:hint="eastAsia"/>
                <w:highlight w:val="none"/>
              </w:rPr>
              <w:t>提供完整的性能调整报告和解决方法</w:t>
            </w:r>
          </w:p>
        </w:tc>
        <w:tc>
          <w:tcPr>
            <w:tcW w:w="709" w:type="dxa"/>
            <w:vAlign w:val="center"/>
          </w:tcPr>
          <w:p>
            <w:pPr>
              <w:pStyle w:val="26"/>
              <w:bidi w:val="0"/>
              <w:rPr>
                <w:rFonts w:hint="eastAsia"/>
                <w:highlight w:val="none"/>
              </w:rPr>
            </w:pPr>
            <w:r>
              <w:rPr>
                <w:rFonts w:hint="eastAsia"/>
                <w:highlight w:val="none"/>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highlight w:val="none"/>
              </w:rPr>
            </w:pPr>
            <w:r>
              <w:rPr>
                <w:rFonts w:hint="eastAsia"/>
                <w:highlight w:val="none"/>
              </w:rPr>
              <w:t>7x24，不限次数；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8632" w:type="dxa"/>
            <w:gridSpan w:val="7"/>
            <w:vAlign w:val="center"/>
          </w:tcPr>
          <w:p>
            <w:pPr>
              <w:pStyle w:val="26"/>
              <w:bidi w:val="0"/>
              <w:rPr>
                <w:rFonts w:hint="eastAsia"/>
                <w:highlight w:val="none"/>
                <w:lang w:eastAsia="zh-Hans"/>
              </w:rPr>
            </w:pPr>
            <w:r>
              <w:rPr>
                <w:rFonts w:hint="eastAsia"/>
                <w:highlight w:val="none"/>
                <w:lang w:eastAsia="zh-Hans"/>
              </w:rPr>
              <w:t>四、其他服务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723" w:type="dxa"/>
            <w:vAlign w:val="center"/>
          </w:tcPr>
          <w:p>
            <w:pPr>
              <w:pStyle w:val="26"/>
              <w:bidi w:val="0"/>
              <w:rPr>
                <w:rFonts w:hint="eastAsia"/>
                <w:highlight w:val="none"/>
              </w:rPr>
            </w:pPr>
          </w:p>
        </w:tc>
        <w:tc>
          <w:tcPr>
            <w:tcW w:w="814" w:type="dxa"/>
            <w:vAlign w:val="center"/>
          </w:tcPr>
          <w:p>
            <w:pPr>
              <w:pStyle w:val="26"/>
              <w:bidi w:val="0"/>
              <w:rPr>
                <w:rFonts w:hint="eastAsia"/>
                <w:highlight w:val="none"/>
              </w:rPr>
            </w:pPr>
            <w:r>
              <w:rPr>
                <w:rFonts w:hint="eastAsia"/>
                <w:highlight w:val="none"/>
              </w:rPr>
              <w:t>1</w:t>
            </w:r>
          </w:p>
        </w:tc>
        <w:tc>
          <w:tcPr>
            <w:tcW w:w="1277" w:type="dxa"/>
            <w:vAlign w:val="center"/>
          </w:tcPr>
          <w:p>
            <w:pPr>
              <w:pStyle w:val="26"/>
              <w:bidi w:val="0"/>
              <w:rPr>
                <w:rFonts w:hint="eastAsia"/>
                <w:highlight w:val="none"/>
                <w:lang w:eastAsia="zh-Hans"/>
              </w:rPr>
            </w:pPr>
            <w:r>
              <w:rPr>
                <w:rFonts w:hint="eastAsia"/>
                <w:highlight w:val="none"/>
                <w:lang w:eastAsia="zh-Hans"/>
              </w:rPr>
              <w:t>信息化规划服务</w:t>
            </w:r>
          </w:p>
        </w:tc>
        <w:tc>
          <w:tcPr>
            <w:tcW w:w="2977" w:type="dxa"/>
            <w:vAlign w:val="center"/>
          </w:tcPr>
          <w:p>
            <w:pPr>
              <w:pStyle w:val="26"/>
              <w:bidi w:val="0"/>
              <w:rPr>
                <w:rFonts w:hint="eastAsia"/>
                <w:highlight w:val="none"/>
              </w:rPr>
            </w:pPr>
            <w:r>
              <w:rPr>
                <w:rFonts w:hint="eastAsia"/>
                <w:highlight w:val="none"/>
              </w:rPr>
              <w:t>根据</w:t>
            </w:r>
            <w:r>
              <w:rPr>
                <w:rFonts w:hint="eastAsia"/>
                <w:highlight w:val="none"/>
                <w:lang w:eastAsia="zh-Hans"/>
              </w:rPr>
              <w:t>天津水务集团滨海水务有限公司现有设备，结合现有营业系统等业务，</w:t>
            </w:r>
            <w:r>
              <w:rPr>
                <w:rFonts w:hint="eastAsia"/>
                <w:highlight w:val="none"/>
              </w:rPr>
              <w:t>提供</w:t>
            </w:r>
            <w:r>
              <w:rPr>
                <w:rFonts w:hint="eastAsia"/>
                <w:highlight w:val="none"/>
                <w:lang w:eastAsia="zh-Hans"/>
              </w:rPr>
              <w:t>专业等设备解决方案及信息化规划。</w:t>
            </w:r>
          </w:p>
        </w:tc>
        <w:tc>
          <w:tcPr>
            <w:tcW w:w="709" w:type="dxa"/>
            <w:vAlign w:val="center"/>
          </w:tcPr>
          <w:p>
            <w:pPr>
              <w:pStyle w:val="26"/>
              <w:bidi w:val="0"/>
              <w:rPr>
                <w:rFonts w:hint="eastAsia"/>
                <w:highlight w:val="none"/>
              </w:rPr>
            </w:pPr>
            <w:r>
              <w:rPr>
                <w:rFonts w:hint="eastAsia"/>
                <w:highlight w:val="none"/>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highlight w:val="none"/>
                <w:lang w:val="en-US" w:eastAsia="zh-Hans"/>
              </w:rPr>
            </w:pPr>
            <w:r>
              <w:rPr>
                <w:rFonts w:hint="eastAsia"/>
                <w:highlight w:val="none"/>
                <w:lang w:val="en-US" w:eastAsia="zh-Hans"/>
              </w:rPr>
              <w:t>服务时效</w:t>
            </w:r>
            <w:r>
              <w:rPr>
                <w:rFonts w:hint="default"/>
                <w:highlight w:val="none"/>
                <w:lang w:eastAsia="zh-Hans"/>
              </w:rPr>
              <w:t>5*8</w:t>
            </w:r>
            <w:r>
              <w:rPr>
                <w:rFonts w:hint="eastAsia"/>
                <w:highlight w:val="none"/>
                <w:lang w:val="en-US" w:eastAsia="zh-Hans"/>
              </w:rPr>
              <w:t>技术响应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723" w:type="dxa"/>
            <w:vAlign w:val="center"/>
          </w:tcPr>
          <w:p>
            <w:pPr>
              <w:pStyle w:val="26"/>
              <w:bidi w:val="0"/>
              <w:rPr>
                <w:rFonts w:hint="eastAsia"/>
                <w:highlight w:val="none"/>
              </w:rPr>
            </w:pPr>
          </w:p>
        </w:tc>
        <w:tc>
          <w:tcPr>
            <w:tcW w:w="814" w:type="dxa"/>
            <w:vAlign w:val="center"/>
          </w:tcPr>
          <w:p>
            <w:pPr>
              <w:pStyle w:val="26"/>
              <w:bidi w:val="0"/>
              <w:rPr>
                <w:rFonts w:hint="eastAsia"/>
                <w:highlight w:val="none"/>
              </w:rPr>
            </w:pPr>
            <w:r>
              <w:rPr>
                <w:rFonts w:hint="eastAsia"/>
                <w:highlight w:val="none"/>
              </w:rPr>
              <w:t>2</w:t>
            </w:r>
          </w:p>
        </w:tc>
        <w:tc>
          <w:tcPr>
            <w:tcW w:w="1277" w:type="dxa"/>
            <w:vAlign w:val="center"/>
          </w:tcPr>
          <w:p>
            <w:pPr>
              <w:pStyle w:val="26"/>
              <w:bidi w:val="0"/>
              <w:rPr>
                <w:rFonts w:hint="eastAsia"/>
                <w:highlight w:val="none"/>
                <w:lang w:eastAsia="zh-Hans"/>
              </w:rPr>
            </w:pPr>
            <w:r>
              <w:rPr>
                <w:rFonts w:hint="eastAsia"/>
                <w:highlight w:val="none"/>
                <w:lang w:eastAsia="zh-Hans"/>
              </w:rPr>
              <w:t>信息化技术咨询</w:t>
            </w:r>
          </w:p>
        </w:tc>
        <w:tc>
          <w:tcPr>
            <w:tcW w:w="2977" w:type="dxa"/>
            <w:vAlign w:val="center"/>
          </w:tcPr>
          <w:p>
            <w:pPr>
              <w:pStyle w:val="26"/>
              <w:bidi w:val="0"/>
              <w:rPr>
                <w:rFonts w:hint="eastAsia"/>
                <w:highlight w:val="none"/>
                <w:lang w:eastAsia="zh-Hans"/>
              </w:rPr>
            </w:pPr>
            <w:r>
              <w:rPr>
                <w:rFonts w:hint="eastAsia"/>
                <w:highlight w:val="none"/>
                <w:lang w:eastAsia="zh-Hans"/>
              </w:rPr>
              <w:t>提供与本项目相关的技术咨询服务，例如：存储管理、存储光纤交换机管理、安全管理、性能监控等技术方面的咨询事宜。</w:t>
            </w:r>
          </w:p>
        </w:tc>
        <w:tc>
          <w:tcPr>
            <w:tcW w:w="709" w:type="dxa"/>
            <w:vAlign w:val="center"/>
          </w:tcPr>
          <w:p>
            <w:pPr>
              <w:pStyle w:val="26"/>
              <w:bidi w:val="0"/>
              <w:rPr>
                <w:rFonts w:hint="eastAsia"/>
                <w:highlight w:val="none"/>
                <w:lang w:eastAsia="zh-Hans"/>
              </w:rPr>
            </w:pPr>
            <w:r>
              <w:rPr>
                <w:rFonts w:hint="eastAsia"/>
                <w:highlight w:val="none"/>
                <w:lang w:eastAsia="zh-Hans"/>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eastAsia="仿宋_GB2312"/>
                <w:highlight w:val="none"/>
                <w:lang w:val="en-US" w:eastAsia="zh-Hans"/>
              </w:rPr>
            </w:pPr>
            <w:r>
              <w:rPr>
                <w:rFonts w:hint="eastAsia"/>
                <w:highlight w:val="none"/>
                <w:lang w:val="en-US" w:eastAsia="zh-Hans"/>
              </w:rPr>
              <w:t>服务时效</w:t>
            </w:r>
            <w:r>
              <w:rPr>
                <w:rFonts w:hint="default"/>
                <w:highlight w:val="none"/>
                <w:lang w:eastAsia="zh-Hans"/>
              </w:rPr>
              <w:t>5*8</w:t>
            </w:r>
            <w:r>
              <w:rPr>
                <w:rFonts w:hint="eastAsia"/>
                <w:highlight w:val="none"/>
                <w:lang w:val="en-US" w:eastAsia="zh-Hans"/>
              </w:rPr>
              <w:t>技术响应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723" w:type="dxa"/>
            <w:vAlign w:val="center"/>
          </w:tcPr>
          <w:p>
            <w:pPr>
              <w:pStyle w:val="26"/>
              <w:bidi w:val="0"/>
              <w:rPr>
                <w:rFonts w:hint="eastAsia"/>
                <w:highlight w:val="none"/>
              </w:rPr>
            </w:pPr>
          </w:p>
        </w:tc>
        <w:tc>
          <w:tcPr>
            <w:tcW w:w="814" w:type="dxa"/>
            <w:vAlign w:val="center"/>
          </w:tcPr>
          <w:p>
            <w:pPr>
              <w:pStyle w:val="26"/>
              <w:bidi w:val="0"/>
              <w:rPr>
                <w:rFonts w:hint="eastAsia"/>
                <w:highlight w:val="none"/>
              </w:rPr>
            </w:pPr>
            <w:r>
              <w:rPr>
                <w:rFonts w:hint="eastAsia"/>
                <w:highlight w:val="none"/>
              </w:rPr>
              <w:t>3</w:t>
            </w:r>
          </w:p>
        </w:tc>
        <w:tc>
          <w:tcPr>
            <w:tcW w:w="1277" w:type="dxa"/>
            <w:vAlign w:val="center"/>
          </w:tcPr>
          <w:p>
            <w:pPr>
              <w:pStyle w:val="26"/>
              <w:bidi w:val="0"/>
              <w:rPr>
                <w:rFonts w:hint="eastAsia"/>
                <w:highlight w:val="none"/>
                <w:lang w:eastAsia="zh-Hans"/>
              </w:rPr>
            </w:pPr>
            <w:r>
              <w:rPr>
                <w:rFonts w:hint="eastAsia"/>
                <w:highlight w:val="none"/>
                <w:lang w:eastAsia="zh-Hans"/>
              </w:rPr>
              <w:t>信息化产品询价服务</w:t>
            </w:r>
          </w:p>
        </w:tc>
        <w:tc>
          <w:tcPr>
            <w:tcW w:w="2977" w:type="dxa"/>
            <w:vAlign w:val="center"/>
          </w:tcPr>
          <w:p>
            <w:pPr>
              <w:pStyle w:val="26"/>
              <w:bidi w:val="0"/>
              <w:rPr>
                <w:rFonts w:hint="eastAsia"/>
                <w:highlight w:val="none"/>
                <w:lang w:eastAsia="zh-Hans"/>
              </w:rPr>
            </w:pPr>
            <w:r>
              <w:rPr>
                <w:rFonts w:hint="eastAsia"/>
                <w:highlight w:val="none"/>
                <w:lang w:eastAsia="zh-Hans"/>
              </w:rPr>
              <w:t>对天津水务集团滨海水务有限公司对信息化产品提供询价业务。</w:t>
            </w:r>
          </w:p>
        </w:tc>
        <w:tc>
          <w:tcPr>
            <w:tcW w:w="709" w:type="dxa"/>
            <w:vAlign w:val="center"/>
          </w:tcPr>
          <w:p>
            <w:pPr>
              <w:pStyle w:val="26"/>
              <w:bidi w:val="0"/>
              <w:rPr>
                <w:rFonts w:hint="eastAsia"/>
                <w:highlight w:val="none"/>
              </w:rPr>
            </w:pPr>
            <w:r>
              <w:rPr>
                <w:rFonts w:hint="eastAsia"/>
                <w:highlight w:val="none"/>
              </w:rPr>
              <w:t>1</w:t>
            </w:r>
          </w:p>
        </w:tc>
        <w:tc>
          <w:tcPr>
            <w:tcW w:w="709" w:type="dxa"/>
            <w:vAlign w:val="center"/>
          </w:tcPr>
          <w:p>
            <w:pPr>
              <w:pStyle w:val="26"/>
              <w:bidi w:val="0"/>
              <w:rPr>
                <w:rFonts w:hint="eastAsia"/>
                <w:highlight w:val="none"/>
                <w:lang w:eastAsia="zh-Hans"/>
              </w:rPr>
            </w:pPr>
            <w:r>
              <w:rPr>
                <w:rFonts w:hint="eastAsia"/>
                <w:highlight w:val="none"/>
                <w:lang w:eastAsia="zh-Hans"/>
              </w:rPr>
              <w:t>项</w:t>
            </w:r>
          </w:p>
        </w:tc>
        <w:tc>
          <w:tcPr>
            <w:tcW w:w="1423" w:type="dxa"/>
            <w:vAlign w:val="center"/>
          </w:tcPr>
          <w:p>
            <w:pPr>
              <w:pStyle w:val="26"/>
              <w:bidi w:val="0"/>
              <w:rPr>
                <w:rFonts w:hint="eastAsia"/>
                <w:highlight w:val="none"/>
              </w:rPr>
            </w:pPr>
            <w:r>
              <w:rPr>
                <w:rFonts w:hint="eastAsia"/>
                <w:highlight w:val="none"/>
                <w:lang w:val="en-US" w:eastAsia="zh-Hans"/>
              </w:rPr>
              <w:t>服务时效</w:t>
            </w:r>
            <w:r>
              <w:rPr>
                <w:rFonts w:hint="default"/>
                <w:highlight w:val="none"/>
              </w:rPr>
              <w:t>5*8</w:t>
            </w:r>
            <w:r>
              <w:rPr>
                <w:rFonts w:hint="eastAsia"/>
                <w:highlight w:val="none"/>
                <w:lang w:val="en-US" w:eastAsia="zh-Hans"/>
              </w:rPr>
              <w:t>技术响应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723" w:type="dxa"/>
            <w:vAlign w:val="center"/>
          </w:tcPr>
          <w:p>
            <w:pPr>
              <w:pStyle w:val="26"/>
              <w:bidi w:val="0"/>
              <w:rPr>
                <w:rFonts w:hint="eastAsia"/>
                <w:highlight w:val="none"/>
              </w:rPr>
            </w:pPr>
          </w:p>
        </w:tc>
        <w:tc>
          <w:tcPr>
            <w:tcW w:w="814" w:type="dxa"/>
            <w:vAlign w:val="center"/>
          </w:tcPr>
          <w:p>
            <w:pPr>
              <w:pStyle w:val="26"/>
              <w:bidi w:val="0"/>
              <w:rPr>
                <w:rFonts w:hint="eastAsia"/>
                <w:highlight w:val="none"/>
              </w:rPr>
            </w:pPr>
            <w:r>
              <w:rPr>
                <w:rFonts w:hint="default"/>
                <w:highlight w:val="none"/>
              </w:rPr>
              <w:t>4</w:t>
            </w:r>
          </w:p>
        </w:tc>
        <w:tc>
          <w:tcPr>
            <w:tcW w:w="1277" w:type="dxa"/>
            <w:vAlign w:val="center"/>
          </w:tcPr>
          <w:p>
            <w:pPr>
              <w:pStyle w:val="26"/>
              <w:bidi w:val="0"/>
              <w:rPr>
                <w:rFonts w:hint="eastAsia"/>
                <w:highlight w:val="none"/>
                <w:lang w:val="en-US" w:eastAsia="zh-Hans"/>
              </w:rPr>
            </w:pPr>
            <w:r>
              <w:rPr>
                <w:rFonts w:hint="eastAsia"/>
                <w:highlight w:val="none"/>
                <w:lang w:val="en-US" w:eastAsia="zh-Hans"/>
              </w:rPr>
              <w:t>小机及数据库的故障咨询工作</w:t>
            </w:r>
          </w:p>
        </w:tc>
        <w:tc>
          <w:tcPr>
            <w:tcW w:w="2977" w:type="dxa"/>
            <w:vAlign w:val="center"/>
          </w:tcPr>
          <w:p>
            <w:pPr>
              <w:pStyle w:val="26"/>
              <w:bidi w:val="0"/>
              <w:rPr>
                <w:rFonts w:hint="eastAsia"/>
                <w:highlight w:val="none"/>
                <w:lang w:val="en-US" w:eastAsia="zh-Hans"/>
              </w:rPr>
            </w:pPr>
            <w:r>
              <w:rPr>
                <w:rFonts w:hint="eastAsia"/>
                <w:highlight w:val="none"/>
                <w:lang w:eastAsia="zh-Hans"/>
              </w:rPr>
              <w:t>对天津水务集团滨海水务有限公司</w:t>
            </w:r>
            <w:r>
              <w:rPr>
                <w:rFonts w:hint="eastAsia"/>
                <w:highlight w:val="none"/>
                <w:lang w:val="en-US" w:eastAsia="zh-Hans"/>
              </w:rPr>
              <w:t>小机设备及oracle提供故障检查工作</w:t>
            </w:r>
            <w:r>
              <w:rPr>
                <w:rFonts w:hint="default"/>
                <w:highlight w:val="none"/>
                <w:lang w:eastAsia="zh-Hans"/>
              </w:rPr>
              <w:t>，</w:t>
            </w:r>
            <w:r>
              <w:rPr>
                <w:rFonts w:hint="eastAsia"/>
                <w:highlight w:val="none"/>
                <w:lang w:val="en-US" w:eastAsia="zh-Hans"/>
              </w:rPr>
              <w:t>以方便滨海水务对故障进行有效解决</w:t>
            </w:r>
            <w:r>
              <w:rPr>
                <w:rFonts w:hint="default"/>
                <w:highlight w:val="none"/>
                <w:lang w:eastAsia="zh-Hans"/>
              </w:rPr>
              <w:t>。</w:t>
            </w:r>
          </w:p>
        </w:tc>
        <w:tc>
          <w:tcPr>
            <w:tcW w:w="709" w:type="dxa"/>
            <w:vAlign w:val="center"/>
          </w:tcPr>
          <w:p>
            <w:pPr>
              <w:pStyle w:val="26"/>
              <w:bidi w:val="0"/>
              <w:rPr>
                <w:rFonts w:hint="eastAsia"/>
                <w:highlight w:val="none"/>
              </w:rPr>
            </w:pPr>
            <w:r>
              <w:rPr>
                <w:rFonts w:hint="default"/>
                <w:highlight w:val="none"/>
              </w:rPr>
              <w:t>1</w:t>
            </w:r>
          </w:p>
        </w:tc>
        <w:tc>
          <w:tcPr>
            <w:tcW w:w="709" w:type="dxa"/>
            <w:vAlign w:val="center"/>
          </w:tcPr>
          <w:p>
            <w:pPr>
              <w:pStyle w:val="26"/>
              <w:bidi w:val="0"/>
              <w:rPr>
                <w:rFonts w:hint="eastAsia"/>
                <w:highlight w:val="none"/>
                <w:lang w:val="en-US" w:eastAsia="zh-Hans"/>
              </w:rPr>
            </w:pPr>
            <w:r>
              <w:rPr>
                <w:rFonts w:hint="eastAsia"/>
                <w:highlight w:val="none"/>
                <w:lang w:val="en-US" w:eastAsia="zh-Hans"/>
              </w:rPr>
              <w:t>项</w:t>
            </w:r>
          </w:p>
        </w:tc>
        <w:tc>
          <w:tcPr>
            <w:tcW w:w="1423" w:type="dxa"/>
            <w:vAlign w:val="center"/>
          </w:tcPr>
          <w:p>
            <w:pPr>
              <w:pStyle w:val="26"/>
              <w:bidi w:val="0"/>
              <w:rPr>
                <w:rFonts w:hint="eastAsia"/>
                <w:highlight w:val="none"/>
              </w:rPr>
            </w:pPr>
            <w:r>
              <w:rPr>
                <w:rFonts w:hint="eastAsia"/>
                <w:highlight w:val="none"/>
                <w:lang w:val="en-US" w:eastAsia="zh-Hans"/>
              </w:rPr>
              <w:t>服务时效</w:t>
            </w:r>
            <w:r>
              <w:rPr>
                <w:rFonts w:hint="default"/>
                <w:highlight w:val="none"/>
              </w:rPr>
              <w:t>5*8</w:t>
            </w:r>
            <w:r>
              <w:rPr>
                <w:rFonts w:hint="eastAsia"/>
                <w:highlight w:val="none"/>
                <w:lang w:val="en-US" w:eastAsia="zh-Hans"/>
              </w:rPr>
              <w:t>技术响应</w:t>
            </w:r>
          </w:p>
        </w:tc>
      </w:tr>
    </w:tbl>
    <w:p>
      <w:pPr>
        <w:widowControl/>
        <w:numPr>
          <w:ilvl w:val="0"/>
          <w:numId w:val="6"/>
        </w:numPr>
        <w:spacing w:line="520" w:lineRule="exact"/>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服务相关的要求：</w:t>
      </w:r>
    </w:p>
    <w:p>
      <w:pPr>
        <w:pStyle w:val="16"/>
        <w:numPr>
          <w:ilvl w:val="0"/>
          <w:numId w:val="0"/>
        </w:numPr>
        <w:spacing w:line="360" w:lineRule="auto"/>
        <w:rPr>
          <w:rFonts w:hint="default" w:ascii="仿宋" w:hAnsi="仿宋" w:eastAsia="仿宋" w:cs="仿宋"/>
          <w:color w:val="000000"/>
          <w:kern w:val="0"/>
          <w:sz w:val="28"/>
          <w:szCs w:val="28"/>
          <w:lang w:eastAsia="zh-Hans" w:bidi="ar-SA"/>
        </w:rPr>
      </w:pPr>
      <w:r>
        <w:rPr>
          <w:rFonts w:hint="default" w:ascii="仿宋" w:hAnsi="仿宋" w:eastAsia="仿宋" w:cs="仿宋"/>
          <w:color w:val="000000"/>
          <w:kern w:val="0"/>
          <w:sz w:val="28"/>
          <w:szCs w:val="28"/>
          <w:lang w:eastAsia="zh-Hans" w:bidi="ar-SA"/>
        </w:rPr>
        <w:t>1、</w:t>
      </w:r>
      <w:r>
        <w:rPr>
          <w:rFonts w:hint="eastAsia" w:ascii="仿宋" w:hAnsi="仿宋" w:eastAsia="仿宋" w:cs="仿宋"/>
          <w:color w:val="000000"/>
          <w:kern w:val="0"/>
          <w:sz w:val="28"/>
          <w:szCs w:val="28"/>
          <w:lang w:val="en-US" w:eastAsia="zh-Hans" w:bidi="ar-SA"/>
        </w:rPr>
        <w:t>维护要求</w:t>
      </w:r>
      <w:r>
        <w:rPr>
          <w:rFonts w:hint="default" w:ascii="仿宋" w:hAnsi="仿宋" w:eastAsia="仿宋" w:cs="仿宋"/>
          <w:color w:val="000000"/>
          <w:kern w:val="0"/>
          <w:sz w:val="28"/>
          <w:szCs w:val="28"/>
          <w:lang w:eastAsia="zh-Hans" w:bidi="ar-SA"/>
        </w:rPr>
        <w:t>：</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(1)服务标准。</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提供1年软硬件维护服务（软件服务包括windows sever操作系统的升级服务及部署服务），7×24小时技术响应。系统发生故障时，维护单位派出相关技术工程师2小时内赶赴现场给予技术支持（如电话响应无法解决）；如果故障一时无法排除，须立即提出第二解决方案，能够提供代用产品。提供故障处理、电话支持、在线指导及现场处理等7×24小时服务响应。</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(2)服务报告</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提供每季度、每月设备巡检服务，对巡检结果记录在书面报告内5个工作日内出具《技术服务单》、《巡检报告》和《故障处理报告》。</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(3)服务考核</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在每个季度（或半年）对服务过的客户征询对故障或问题处理的满意度调查，提供《售后服务满意度调查表》，全面了解最终客户对热线支持、项目管理、备件</w:t>
      </w:r>
      <w:r>
        <w:rPr>
          <w:rFonts w:hint="default" w:ascii="仿宋" w:hAnsi="仿宋" w:eastAsia="仿宋" w:cs="仿宋"/>
          <w:kern w:val="0"/>
          <w:sz w:val="28"/>
          <w:szCs w:val="28"/>
          <w:lang w:eastAsia="zh-CN"/>
        </w:rPr>
        <w:t>响应</w:t>
      </w:r>
      <w:r>
        <w:rPr>
          <w:rFonts w:hint="default" w:ascii="仿宋" w:hAnsi="仿宋" w:eastAsia="仿宋" w:cs="仿宋"/>
          <w:color w:val="000000"/>
          <w:kern w:val="0"/>
          <w:sz w:val="28"/>
          <w:szCs w:val="28"/>
          <w:lang w:eastAsia="zh-CN" w:bidi="ar-SA"/>
        </w:rPr>
        <w:t>、远程及现场技术支持等方面的意见和建议，以便于可以提供更好的服务。</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(4)移机服务</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设备因故需要更改</w:t>
      </w:r>
      <w:r>
        <w:rPr>
          <w:rFonts w:hint="default" w:ascii="仿宋" w:hAnsi="仿宋" w:eastAsia="仿宋" w:cs="仿宋"/>
          <w:kern w:val="0"/>
          <w:sz w:val="28"/>
          <w:szCs w:val="28"/>
          <w:lang w:eastAsia="zh-CN"/>
        </w:rPr>
        <w:t>放置</w:t>
      </w:r>
      <w:r>
        <w:rPr>
          <w:rFonts w:hint="default" w:ascii="仿宋" w:hAnsi="仿宋" w:eastAsia="仿宋" w:cs="仿宋"/>
          <w:color w:val="000000"/>
          <w:kern w:val="0"/>
          <w:sz w:val="28"/>
          <w:szCs w:val="28"/>
          <w:lang w:eastAsia="zh-CN" w:bidi="ar-SA"/>
        </w:rPr>
        <w:t>地点后，该设备的运维服务依然有效。</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(5)技术咨询</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提供与本项目相关的技术咨询服务，例如：存储管理、存储光纤交换机管理、安全管理、性能监控等技术方面的咨询事宜。</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(6)系统升级</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auto"/>
          <w:kern w:val="0"/>
          <w:sz w:val="28"/>
          <w:szCs w:val="28"/>
          <w:lang w:eastAsia="zh-CN" w:bidi="ar-SA"/>
        </w:rPr>
      </w:pPr>
      <w:r>
        <w:rPr>
          <w:rFonts w:hint="default" w:ascii="仿宋" w:hAnsi="仿宋" w:eastAsia="仿宋" w:cs="仿宋"/>
          <w:color w:val="auto"/>
          <w:kern w:val="0"/>
          <w:sz w:val="28"/>
          <w:szCs w:val="28"/>
          <w:lang w:eastAsia="zh-CN" w:bidi="ar-SA"/>
        </w:rPr>
        <w:t>需提供服务器、存储设备和存储光纤交换机的完善的版本升级方案。</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auto"/>
          <w:kern w:val="0"/>
          <w:sz w:val="28"/>
          <w:szCs w:val="28"/>
          <w:lang w:eastAsia="zh-CN" w:bidi="ar-SA"/>
        </w:rPr>
      </w:pPr>
      <w:r>
        <w:rPr>
          <w:rFonts w:hint="default" w:ascii="仿宋" w:hAnsi="仿宋" w:eastAsia="仿宋" w:cs="仿宋"/>
          <w:color w:val="auto"/>
          <w:kern w:val="0"/>
          <w:sz w:val="28"/>
          <w:szCs w:val="28"/>
          <w:lang w:eastAsia="zh-CN" w:bidi="ar-SA"/>
        </w:rPr>
        <w:t>(7)人员安排</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维护单位为确保安全、稳定运行，须提供至少2名运维保障工程师，</w:t>
      </w:r>
      <w:r>
        <w:rPr>
          <w:rFonts w:hint="eastAsia" w:ascii="仿宋" w:hAnsi="仿宋" w:eastAsia="仿宋" w:cs="仿宋"/>
          <w:color w:val="000000"/>
          <w:kern w:val="0"/>
          <w:sz w:val="28"/>
          <w:szCs w:val="28"/>
          <w:lang w:eastAsia="zh-CN" w:bidi="ar-SA"/>
        </w:rPr>
        <w:t>服务期限为合同签订日期起一年</w:t>
      </w:r>
      <w:r>
        <w:rPr>
          <w:rFonts w:hint="default" w:ascii="仿宋" w:hAnsi="仿宋" w:eastAsia="仿宋" w:cs="仿宋"/>
          <w:color w:val="000000"/>
          <w:kern w:val="0"/>
          <w:sz w:val="28"/>
          <w:szCs w:val="28"/>
          <w:lang w:eastAsia="zh-CN" w:bidi="ar-SA"/>
        </w:rPr>
        <w:t>。</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(8)巡检要求</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维护单位定期（每月）对现有设备及环境运行状态进行检查和分析，完成巡检报告。</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(9)应急预案及保障要求</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维护单位按甲方要求提供重要时段的特殊保障（如重大会议、重大活动等）。</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kern w:val="0"/>
          <w:sz w:val="28"/>
          <w:szCs w:val="28"/>
          <w:lang w:eastAsia="zh-CN"/>
        </w:rPr>
      </w:pPr>
      <w:r>
        <w:rPr>
          <w:rFonts w:hint="default" w:ascii="仿宋" w:hAnsi="仿宋" w:eastAsia="仿宋" w:cs="仿宋"/>
          <w:color w:val="000000"/>
          <w:kern w:val="0"/>
          <w:sz w:val="28"/>
          <w:szCs w:val="28"/>
          <w:lang w:eastAsia="zh-CN" w:bidi="ar-SA"/>
        </w:rPr>
        <w:t>维护单位要制定完善的紧急故障处理流程及应急方案，保证紧急情况下快速故障处理，缩短故障处理时限。</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(10)保密性要求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维护单位未经滨海水务书面许可，不得向第三方提供或泄露客户网络中线路和业务的各种参数、资料和信息。</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 w:hAnsi="仿宋" w:eastAsia="仿宋" w:cs="仿宋"/>
          <w:color w:val="000000"/>
          <w:kern w:val="0"/>
          <w:sz w:val="28"/>
          <w:szCs w:val="28"/>
          <w:lang w:eastAsia="zh-CN" w:bidi="ar-SA"/>
        </w:rPr>
      </w:pPr>
      <w:r>
        <w:rPr>
          <w:rFonts w:hint="default" w:ascii="仿宋" w:hAnsi="仿宋" w:eastAsia="仿宋" w:cs="仿宋"/>
          <w:color w:val="000000"/>
          <w:kern w:val="0"/>
          <w:sz w:val="28"/>
          <w:szCs w:val="28"/>
          <w:lang w:eastAsia="zh-CN" w:bidi="ar-SA"/>
        </w:rPr>
        <w:t>(1</w:t>
      </w:r>
      <w:r>
        <w:rPr>
          <w:rFonts w:hint="eastAsia" w:ascii="仿宋" w:hAnsi="仿宋" w:eastAsia="仿宋" w:cs="仿宋"/>
          <w:color w:val="000000"/>
          <w:kern w:val="0"/>
          <w:sz w:val="28"/>
          <w:szCs w:val="28"/>
          <w:lang w:val="en-US" w:eastAsia="zh-CN" w:bidi="ar-SA"/>
        </w:rPr>
        <w:t>1</w:t>
      </w:r>
      <w:r>
        <w:rPr>
          <w:rFonts w:hint="default" w:ascii="仿宋" w:hAnsi="仿宋" w:eastAsia="仿宋" w:cs="仿宋"/>
          <w:color w:val="000000"/>
          <w:kern w:val="0"/>
          <w:sz w:val="28"/>
          <w:szCs w:val="28"/>
          <w:lang w:eastAsia="zh-CN" w:bidi="ar-SA"/>
        </w:rPr>
        <w:t>)</w:t>
      </w:r>
      <w:r>
        <w:rPr>
          <w:rFonts w:hint="eastAsia" w:ascii="仿宋" w:hAnsi="仿宋" w:eastAsia="仿宋" w:cs="仿宋"/>
          <w:color w:val="000000"/>
          <w:kern w:val="0"/>
          <w:sz w:val="28"/>
          <w:szCs w:val="28"/>
          <w:lang w:eastAsia="zh-CN" w:bidi="ar-SA"/>
        </w:rPr>
        <w:t>维修</w:t>
      </w:r>
      <w:r>
        <w:rPr>
          <w:rFonts w:hint="default" w:ascii="仿宋" w:hAnsi="仿宋" w:eastAsia="仿宋" w:cs="仿宋"/>
          <w:color w:val="000000"/>
          <w:kern w:val="0"/>
          <w:sz w:val="28"/>
          <w:szCs w:val="28"/>
          <w:lang w:eastAsia="zh-CN" w:bidi="ar-SA"/>
        </w:rPr>
        <w:t>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highlight w:val="none"/>
          <w:lang w:eastAsia="zh-CN" w:bidi="ar-SA"/>
        </w:rPr>
      </w:pPr>
      <w:r>
        <w:rPr>
          <w:rFonts w:hint="eastAsia" w:ascii="仿宋" w:hAnsi="仿宋" w:eastAsia="仿宋" w:cs="仿宋"/>
          <w:color w:val="000000"/>
          <w:kern w:val="0"/>
          <w:sz w:val="28"/>
          <w:szCs w:val="28"/>
          <w:highlight w:val="none"/>
          <w:lang w:eastAsia="zh-CN" w:bidi="ar-SA"/>
        </w:rPr>
        <w:t>投标单位所报价格为完成本项目所需的人工费、</w:t>
      </w:r>
      <w:r>
        <w:rPr>
          <w:rFonts w:hint="eastAsia" w:ascii="仿宋" w:hAnsi="仿宋" w:eastAsia="仿宋" w:cs="仿宋"/>
          <w:color w:val="000000"/>
          <w:kern w:val="0"/>
          <w:sz w:val="28"/>
          <w:szCs w:val="28"/>
          <w:highlight w:val="none"/>
          <w:lang w:val="en-US" w:eastAsia="zh-CN" w:bidi="ar-SA"/>
        </w:rPr>
        <w:t>维护过程发生的零星材料费（1000元以下）</w:t>
      </w:r>
      <w:r>
        <w:rPr>
          <w:rFonts w:hint="eastAsia" w:ascii="仿宋" w:hAnsi="仿宋" w:eastAsia="仿宋" w:cs="仿宋"/>
          <w:color w:val="000000"/>
          <w:kern w:val="0"/>
          <w:sz w:val="28"/>
          <w:szCs w:val="28"/>
          <w:highlight w:val="none"/>
          <w:lang w:eastAsia="zh-CN" w:bidi="ar-SA"/>
        </w:rPr>
        <w:t>和设备机具使用费、企业管理费、利润、税金，知识产权以及一定范围内的风险的费用，</w:t>
      </w:r>
      <w:r>
        <w:rPr>
          <w:rFonts w:hint="eastAsia" w:ascii="仿宋" w:hAnsi="仿宋" w:eastAsia="仿宋" w:cs="仿宋"/>
          <w:color w:val="000000"/>
          <w:kern w:val="0"/>
          <w:sz w:val="28"/>
          <w:szCs w:val="28"/>
          <w:highlight w:val="none"/>
          <w:lang w:val="en-US" w:eastAsia="zh-CN" w:bidi="ar-SA"/>
        </w:rPr>
        <w:t>中</w:t>
      </w:r>
      <w:r>
        <w:rPr>
          <w:rFonts w:hint="eastAsia" w:ascii="仿宋" w:hAnsi="仿宋" w:eastAsia="仿宋" w:cs="仿宋"/>
          <w:color w:val="000000"/>
          <w:kern w:val="0"/>
          <w:sz w:val="28"/>
          <w:szCs w:val="28"/>
          <w:highlight w:val="none"/>
          <w:lang w:eastAsia="zh-CN" w:bidi="ar-SA"/>
        </w:rPr>
        <w:t>招标人将不为此支付其他额外费用。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highlight w:val="none"/>
          <w:lang w:eastAsia="zh-CN"/>
        </w:rPr>
      </w:pPr>
      <w:r>
        <w:rPr>
          <w:rFonts w:hint="eastAsia" w:ascii="仿宋" w:hAnsi="仿宋" w:eastAsia="仿宋" w:cs="仿宋"/>
          <w:color w:val="000000"/>
          <w:kern w:val="0"/>
          <w:sz w:val="28"/>
          <w:szCs w:val="28"/>
          <w:highlight w:val="none"/>
          <w:lang w:eastAsia="zh-CN" w:bidi="ar-SA"/>
        </w:rPr>
        <w:t>投标单位提供的维修材料应具备国家规定的三包政策。</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三、</w:t>
      </w:r>
      <w:r>
        <w:rPr>
          <w:rFonts w:hint="eastAsia" w:ascii="仿宋" w:hAnsi="仿宋" w:eastAsia="仿宋" w:cs="仿宋"/>
          <w:b/>
          <w:bCs/>
          <w:kern w:val="0"/>
          <w:sz w:val="28"/>
          <w:szCs w:val="28"/>
        </w:rPr>
        <w:t>询价响应服务机构的资质要求：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参加本批采购询价响应的服务须满足以下全部条件并提供纸质版两份，加盖公章及法人章的投标文件电子版一份：</w:t>
      </w:r>
    </w:p>
    <w:p>
      <w:pPr>
        <w:keepNext w:val="0"/>
        <w:keepLines w:val="0"/>
        <w:pageBreakBefore w:val="0"/>
        <w:kinsoku/>
        <w:wordWrap/>
        <w:overflowPunct/>
        <w:topLinePunct w:val="0"/>
        <w:bidi w:val="0"/>
        <w:snapToGrid/>
        <w:spacing w:line="360" w:lineRule="auto"/>
        <w:textAlignment w:val="auto"/>
        <w:rPr>
          <w:rFonts w:hint="eastAsia" w:ascii="仿宋" w:hAnsi="仿宋" w:eastAsia="仿宋" w:cs="仿宋"/>
          <w:color w:val="000000"/>
          <w:kern w:val="0"/>
          <w:sz w:val="28"/>
          <w:szCs w:val="28"/>
          <w:lang w:val="en-US" w:eastAsia="zh-Hans" w:bidi="ar-SA"/>
        </w:rPr>
      </w:pPr>
      <w:r>
        <w:rPr>
          <w:rFonts w:hint="eastAsia" w:ascii="仿宋" w:hAnsi="仿宋" w:eastAsia="仿宋" w:cs="仿宋"/>
          <w:color w:val="000000"/>
          <w:kern w:val="0"/>
          <w:sz w:val="28"/>
          <w:szCs w:val="28"/>
          <w:lang w:val="en-US" w:eastAsia="zh-Hans" w:bidi="ar-SA"/>
        </w:rPr>
        <w:t>（1）须具备独立法人资格，具备独立承担民事责任能力，营业执照在有效期内,营业执照复印件加盖公章；</w:t>
      </w:r>
    </w:p>
    <w:p>
      <w:pPr>
        <w:pStyle w:val="16"/>
        <w:numPr>
          <w:ilvl w:val="0"/>
          <w:numId w:val="0"/>
        </w:numPr>
        <w:spacing w:line="360" w:lineRule="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（2）</w:t>
      </w:r>
      <w:r>
        <w:rPr>
          <w:rFonts w:hint="eastAsia" w:ascii="仿宋" w:hAnsi="仿宋" w:eastAsia="仿宋" w:cs="仿宋"/>
          <w:color w:val="auto"/>
          <w:kern w:val="2"/>
          <w:sz w:val="28"/>
          <w:szCs w:val="28"/>
          <w:lang w:val="en-US" w:eastAsia="zh-CN" w:bidi="ar-SA"/>
        </w:rPr>
        <w:t>投标</w:t>
      </w:r>
      <w:r>
        <w:rPr>
          <w:rFonts w:hint="eastAsia" w:ascii="仿宋" w:hAnsi="仿宋" w:eastAsia="仿宋" w:cs="仿宋"/>
          <w:color w:val="auto"/>
          <w:kern w:val="2"/>
          <w:sz w:val="28"/>
          <w:szCs w:val="28"/>
          <w:highlight w:val="none"/>
          <w:lang w:val="en-US" w:eastAsia="zh-CN" w:bidi="ar-SA"/>
        </w:rPr>
        <w:t>单位</w:t>
      </w:r>
      <w:r>
        <w:rPr>
          <w:rFonts w:hint="eastAsia" w:ascii="仿宋" w:hAnsi="仿宋" w:eastAsia="仿宋" w:cs="仿宋"/>
          <w:color w:val="000000"/>
          <w:kern w:val="0"/>
          <w:sz w:val="28"/>
          <w:szCs w:val="28"/>
          <w:lang w:val="en-US" w:eastAsia="zh-Hans" w:bidi="ar-SA"/>
        </w:rPr>
        <w:t>存储设备的维护工作需提供原厂服务授权书</w:t>
      </w:r>
      <w:r>
        <w:rPr>
          <w:rFonts w:hint="default" w:ascii="仿宋" w:hAnsi="仿宋" w:eastAsia="仿宋" w:cs="仿宋"/>
          <w:color w:val="000000"/>
          <w:kern w:val="0"/>
          <w:sz w:val="28"/>
          <w:szCs w:val="28"/>
          <w:lang w:val="en-US" w:eastAsia="zh-Hans" w:bidi="ar-SA"/>
        </w:rPr>
        <w:t>，</w:t>
      </w:r>
      <w:r>
        <w:rPr>
          <w:rFonts w:hint="eastAsia" w:ascii="仿宋" w:hAnsi="仿宋" w:eastAsia="仿宋" w:cs="仿宋"/>
          <w:color w:val="000000"/>
          <w:kern w:val="0"/>
          <w:sz w:val="28"/>
          <w:szCs w:val="28"/>
          <w:lang w:val="en-US" w:eastAsia="zh-Hans" w:bidi="ar-SA"/>
        </w:rPr>
        <w:t>存储设备维护工程师需具有宏衫</w:t>
      </w:r>
      <w:r>
        <w:rPr>
          <w:rFonts w:hint="default" w:ascii="仿宋" w:hAnsi="仿宋" w:eastAsia="仿宋" w:cs="仿宋"/>
          <w:color w:val="000000"/>
          <w:kern w:val="0"/>
          <w:sz w:val="28"/>
          <w:szCs w:val="28"/>
          <w:lang w:val="en-US" w:eastAsia="zh-Hans" w:bidi="ar-SA"/>
        </w:rPr>
        <w:t>MSTE</w:t>
      </w:r>
      <w:r>
        <w:rPr>
          <w:rFonts w:hint="eastAsia" w:ascii="仿宋" w:hAnsi="仿宋" w:eastAsia="仿宋" w:cs="仿宋"/>
          <w:color w:val="000000"/>
          <w:kern w:val="0"/>
          <w:sz w:val="28"/>
          <w:szCs w:val="28"/>
          <w:lang w:val="en-US" w:eastAsia="zh-Hans" w:bidi="ar-SA"/>
        </w:rPr>
        <w:t>认证</w:t>
      </w:r>
      <w:r>
        <w:rPr>
          <w:rFonts w:hint="eastAsia" w:ascii="仿宋" w:hAnsi="仿宋" w:eastAsia="仿宋" w:cs="仿宋"/>
          <w:color w:val="000000"/>
          <w:kern w:val="0"/>
          <w:sz w:val="28"/>
          <w:szCs w:val="28"/>
          <w:lang w:val="en-US" w:eastAsia="zh-CN" w:bidi="ar-SA"/>
        </w:rPr>
        <w:t>，提供复印件加盖公章</w:t>
      </w:r>
      <w:r>
        <w:rPr>
          <w:rFonts w:hint="default" w:ascii="仿宋" w:hAnsi="仿宋" w:eastAsia="仿宋" w:cs="仿宋"/>
          <w:color w:val="000000"/>
          <w:kern w:val="0"/>
          <w:sz w:val="28"/>
          <w:szCs w:val="28"/>
          <w:lang w:val="en-US" w:eastAsia="zh-Hans" w:bidi="ar-SA"/>
        </w:rPr>
        <w:t>。</w:t>
      </w:r>
      <w:r>
        <w:rPr>
          <w:rFonts w:hint="eastAsia" w:ascii="仿宋" w:hAnsi="仿宋" w:eastAsia="仿宋" w:cs="仿宋"/>
          <w:color w:val="auto"/>
          <w:kern w:val="2"/>
          <w:sz w:val="28"/>
          <w:szCs w:val="28"/>
        </w:rPr>
        <w:t>采购人保留对授权函真实性进行验证的权力，如发现伪造等情况，取消中标资格并追究责任。</w:t>
      </w:r>
    </w:p>
    <w:p>
      <w:pPr>
        <w:pStyle w:val="16"/>
        <w:numPr>
          <w:ilvl w:val="0"/>
          <w:numId w:val="0"/>
        </w:numPr>
        <w:spacing w:line="360" w:lineRule="auto"/>
        <w:rPr>
          <w:rFonts w:hint="eastAsia" w:ascii="仿宋" w:hAnsi="仿宋" w:eastAsia="仿宋" w:cs="仿宋"/>
          <w:color w:val="000000"/>
          <w:kern w:val="0"/>
          <w:sz w:val="28"/>
          <w:szCs w:val="28"/>
          <w:lang w:val="en-US" w:eastAsia="zh-Hans" w:bidi="ar-SA"/>
        </w:rPr>
      </w:pPr>
      <w:r>
        <w:rPr>
          <w:rFonts w:hint="eastAsia" w:ascii="仿宋" w:hAnsi="仿宋" w:eastAsia="仿宋" w:cs="仿宋"/>
          <w:color w:val="000000"/>
          <w:kern w:val="0"/>
          <w:sz w:val="28"/>
          <w:szCs w:val="28"/>
          <w:lang w:val="en-US" w:eastAsia="zh-CN" w:bidi="ar-SA"/>
        </w:rPr>
        <w:t>（3）</w:t>
      </w:r>
      <w:r>
        <w:rPr>
          <w:rFonts w:hint="eastAsia" w:ascii="仿宋" w:hAnsi="仿宋" w:eastAsia="仿宋" w:cs="仿宋"/>
          <w:color w:val="000000"/>
          <w:kern w:val="0"/>
          <w:sz w:val="28"/>
          <w:szCs w:val="28"/>
          <w:lang w:val="en-US" w:eastAsia="zh-Hans" w:bidi="ar-SA"/>
        </w:rPr>
        <w:t>投标供应商须承诺所提供的服务、人员及设备符合国家相关计算机及网络安全规定</w:t>
      </w:r>
      <w:r>
        <w:rPr>
          <w:rFonts w:hint="eastAsia" w:ascii="仿宋" w:hAnsi="仿宋" w:eastAsia="仿宋" w:cs="仿宋"/>
          <w:color w:val="000000"/>
          <w:kern w:val="0"/>
          <w:sz w:val="28"/>
          <w:szCs w:val="28"/>
          <w:lang w:val="en-US" w:eastAsia="zh-CN" w:bidi="ar-SA"/>
        </w:rPr>
        <w:t>，并提供承诺书（格式自拟）。</w:t>
      </w:r>
    </w:p>
    <w:p>
      <w:pPr>
        <w:spacing w:line="520" w:lineRule="exact"/>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）投标供应商需具备良好的企业信誉，</w:t>
      </w:r>
      <w:r>
        <w:rPr>
          <w:rFonts w:hint="eastAsia" w:ascii="仿宋" w:hAnsi="仿宋" w:eastAsia="仿宋" w:cs="仿宋"/>
          <w:color w:val="auto"/>
          <w:sz w:val="28"/>
          <w:szCs w:val="28"/>
          <w:highlight w:val="none"/>
        </w:rPr>
        <w:t>近三年内（20</w:t>
      </w:r>
      <w:r>
        <w:rPr>
          <w:rFonts w:hint="default" w:ascii="仿宋" w:hAnsi="仿宋" w:eastAsia="仿宋" w:cs="仿宋"/>
          <w:color w:val="auto"/>
          <w:sz w:val="28"/>
          <w:szCs w:val="28"/>
          <w:highlight w:val="none"/>
        </w:rPr>
        <w:t>21</w:t>
      </w:r>
      <w:r>
        <w:rPr>
          <w:rFonts w:hint="eastAsia" w:ascii="仿宋" w:hAnsi="仿宋" w:eastAsia="仿宋" w:cs="仿宋"/>
          <w:color w:val="auto"/>
          <w:sz w:val="28"/>
          <w:szCs w:val="28"/>
          <w:highlight w:val="none"/>
        </w:rPr>
        <w:t>年1月1日至今）</w:t>
      </w:r>
      <w:r>
        <w:rPr>
          <w:rFonts w:hint="eastAsia" w:ascii="仿宋" w:hAnsi="仿宋" w:eastAsia="仿宋" w:cs="仿宋"/>
          <w:sz w:val="28"/>
          <w:szCs w:val="28"/>
        </w:rPr>
        <w:t>，在经营生产中没有重大违法记录，未被列入“信用中国”网站(www.creditchina.gov.cn)等渠道查询信用记录失信被执行人、重大税收违法案件当事人名单、政府采购严重违法失信行为记录名单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需在信用中国下载信用报告加盖公章</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56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投标商为水务集团津水云采平台入库合格供应商并完成CA证书注册工作（CA为激活状态），须提供证明材料（查询方法：登录天津水务集团津水云采平台http://www.jinshuiyuncai.com/，合格供应商申请中供应商信息变更截图）。</w:t>
      </w:r>
    </w:p>
    <w:p>
      <w:pPr>
        <w:spacing w:line="520" w:lineRule="exact"/>
        <w:rPr>
          <w:rFonts w:hint="default"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近三年（20</w:t>
      </w:r>
      <w:r>
        <w:rPr>
          <w:rFonts w:hint="default" w:ascii="仿宋" w:hAnsi="仿宋" w:eastAsia="仿宋" w:cs="仿宋"/>
          <w:sz w:val="28"/>
          <w:szCs w:val="28"/>
          <w:lang w:eastAsia="zh-CN"/>
        </w:rPr>
        <w:t>21</w:t>
      </w:r>
      <w:r>
        <w:rPr>
          <w:rFonts w:hint="eastAsia" w:ascii="仿宋" w:hAnsi="仿宋" w:eastAsia="仿宋" w:cs="仿宋"/>
          <w:sz w:val="28"/>
          <w:szCs w:val="28"/>
          <w:lang w:val="en-US" w:eastAsia="zh-CN"/>
        </w:rPr>
        <w:t>年1月1日至今）具有与本项目类似的相关</w:t>
      </w:r>
      <w:r>
        <w:rPr>
          <w:rFonts w:hint="eastAsia" w:ascii="仿宋" w:hAnsi="仿宋" w:eastAsia="仿宋" w:cs="仿宋"/>
          <w:sz w:val="28"/>
          <w:szCs w:val="28"/>
          <w:lang w:val="en-US" w:eastAsia="zh-Hans"/>
        </w:rPr>
        <w:t>维护服务</w:t>
      </w:r>
      <w:r>
        <w:rPr>
          <w:rFonts w:hint="eastAsia" w:ascii="仿宋" w:hAnsi="仿宋" w:eastAsia="仿宋" w:cs="仿宋"/>
          <w:sz w:val="28"/>
          <w:szCs w:val="28"/>
          <w:lang w:val="en-US" w:eastAsia="zh-CN"/>
        </w:rPr>
        <w:t xml:space="preserve">业绩至少一项（附合同复印件加盖公章）。 </w:t>
      </w:r>
    </w:p>
    <w:p>
      <w:pPr>
        <w:spacing w:line="520" w:lineRule="exac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）投标报价函（格式详见附件）</w:t>
      </w:r>
    </w:p>
    <w:p>
      <w:pPr>
        <w:spacing w:line="520" w:lineRule="exact"/>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）报价明细表（格式详见附件）</w:t>
      </w:r>
    </w:p>
    <w:p>
      <w:pPr>
        <w:spacing w:line="520" w:lineRule="exact"/>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）法人代表资格证明（格式详见附件）</w:t>
      </w:r>
    </w:p>
    <w:p>
      <w:pPr>
        <w:pStyle w:val="17"/>
        <w:spacing w:line="520" w:lineRule="exact"/>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）法人授权委托书（格式详见附件）</w:t>
      </w:r>
    </w:p>
    <w:p>
      <w:pPr>
        <w:pStyle w:val="17"/>
        <w:spacing w:line="520" w:lineRule="exact"/>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）投标人承诺书（格式详见附件）</w:t>
      </w:r>
    </w:p>
    <w:p>
      <w:pPr>
        <w:pStyle w:val="17"/>
        <w:spacing w:line="520" w:lineRule="exact"/>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kern w:val="0"/>
          <w:sz w:val="28"/>
          <w:szCs w:val="28"/>
          <w:highlight w:val="none"/>
          <w:lang w:val="en-US" w:eastAsia="zh-CN"/>
        </w:rPr>
        <w:t>廉洁承诺书</w:t>
      </w:r>
      <w:r>
        <w:rPr>
          <w:rFonts w:hint="eastAsia" w:ascii="仿宋" w:hAnsi="仿宋" w:eastAsia="仿宋" w:cs="仿宋"/>
          <w:color w:val="auto"/>
          <w:sz w:val="28"/>
          <w:szCs w:val="28"/>
        </w:rPr>
        <w:t>（格式详见附件）</w:t>
      </w:r>
    </w:p>
    <w:p>
      <w:pPr>
        <w:spacing w:line="520" w:lineRule="exact"/>
        <w:ind w:firstLine="562"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、付款方式：</w:t>
      </w:r>
      <w:r>
        <w:rPr>
          <w:rFonts w:hint="eastAsia" w:ascii="仿宋" w:hAnsi="仿宋" w:eastAsia="仿宋" w:cs="仿宋"/>
          <w:color w:val="auto"/>
          <w:kern w:val="0"/>
          <w:sz w:val="28"/>
          <w:szCs w:val="28"/>
          <w:highlight w:val="none"/>
          <w:lang w:val="en-US" w:eastAsia="zh-CN" w:bidi="ar-SA"/>
        </w:rPr>
        <w:t>每季度对维保服务内容进行考核，考核合格后支付每季度费用，即合同金额的25%。</w:t>
      </w:r>
    </w:p>
    <w:p>
      <w:pPr>
        <w:widowControl/>
        <w:spacing w:line="520" w:lineRule="exact"/>
        <w:ind w:firstLine="562" w:firstLineChars="200"/>
        <w:jc w:val="left"/>
        <w:rPr>
          <w:rFonts w:ascii="仿宋" w:hAnsi="仿宋" w:eastAsia="仿宋" w:cs="仿宋"/>
          <w:kern w:val="0"/>
          <w:sz w:val="28"/>
          <w:szCs w:val="28"/>
          <w:u w:val="single"/>
        </w:rPr>
      </w:pPr>
      <w:r>
        <w:rPr>
          <w:rFonts w:hint="eastAsia" w:ascii="仿宋" w:hAnsi="仿宋" w:eastAsia="仿宋" w:cs="仿宋"/>
          <w:b/>
          <w:bCs/>
          <w:kern w:val="0"/>
          <w:sz w:val="28"/>
          <w:szCs w:val="28"/>
          <w:lang w:val="en-US" w:eastAsia="zh-CN"/>
        </w:rPr>
        <w:t>五</w:t>
      </w:r>
      <w:r>
        <w:rPr>
          <w:rFonts w:hint="eastAsia" w:ascii="仿宋" w:hAnsi="仿宋" w:eastAsia="仿宋" w:cs="仿宋"/>
          <w:b/>
          <w:bCs/>
          <w:kern w:val="0"/>
          <w:sz w:val="28"/>
          <w:szCs w:val="28"/>
        </w:rPr>
        <w:t>、评审、定标原则：</w:t>
      </w:r>
      <w:r>
        <w:rPr>
          <w:rFonts w:hint="eastAsia" w:ascii="仿宋" w:hAnsi="仿宋" w:eastAsia="仿宋" w:cs="仿宋"/>
          <w:kern w:val="0"/>
          <w:sz w:val="28"/>
          <w:szCs w:val="28"/>
          <w:u w:val="single"/>
        </w:rPr>
        <w:t>在所有符合询价文件各项要求的情况下，具有</w:t>
      </w:r>
      <w:r>
        <w:rPr>
          <w:rFonts w:hint="eastAsia" w:ascii="仿宋" w:hAnsi="仿宋" w:eastAsia="仿宋" w:cs="仿宋"/>
          <w:kern w:val="0"/>
          <w:sz w:val="28"/>
          <w:szCs w:val="28"/>
          <w:u w:val="single"/>
          <w:lang w:val="en-US" w:eastAsia="zh-CN"/>
        </w:rPr>
        <w:t>合理</w:t>
      </w:r>
      <w:r>
        <w:rPr>
          <w:rFonts w:hint="eastAsia" w:ascii="仿宋" w:hAnsi="仿宋" w:eastAsia="仿宋" w:cs="仿宋"/>
          <w:kern w:val="0"/>
          <w:sz w:val="28"/>
          <w:szCs w:val="28"/>
          <w:u w:val="single"/>
        </w:rPr>
        <w:t>最低报价的投标人中标；</w:t>
      </w:r>
    </w:p>
    <w:p>
      <w:pPr>
        <w:widowControl/>
        <w:spacing w:line="520" w:lineRule="exact"/>
        <w:ind w:firstLine="562" w:firstLineChars="200"/>
        <w:jc w:val="left"/>
        <w:rPr>
          <w:rFonts w:hint="eastAsia" w:ascii="仿宋" w:hAnsi="仿宋" w:eastAsia="仿宋" w:cs="仿宋"/>
          <w:color w:val="FF0000"/>
          <w:kern w:val="0"/>
          <w:sz w:val="28"/>
          <w:szCs w:val="28"/>
          <w:highlight w:val="yellow"/>
          <w:u w:val="single"/>
          <w:lang w:val="en-US" w:eastAsia="zh-CN"/>
        </w:rPr>
      </w:pPr>
      <w:r>
        <w:rPr>
          <w:rFonts w:hint="eastAsia" w:ascii="仿宋" w:hAnsi="仿宋" w:eastAsia="仿宋" w:cs="仿宋"/>
          <w:b/>
          <w:bCs/>
          <w:kern w:val="0"/>
          <w:sz w:val="28"/>
          <w:szCs w:val="28"/>
          <w:lang w:val="en-US" w:eastAsia="zh-CN"/>
        </w:rPr>
        <w:t>六</w:t>
      </w:r>
      <w:r>
        <w:rPr>
          <w:rFonts w:hint="eastAsia" w:ascii="仿宋" w:hAnsi="仿宋" w:eastAsia="仿宋" w:cs="仿宋"/>
          <w:b/>
          <w:bCs/>
          <w:kern w:val="0"/>
          <w:sz w:val="28"/>
          <w:szCs w:val="28"/>
        </w:rPr>
        <w:t>、本次服务项目控制价</w:t>
      </w:r>
      <w:r>
        <w:rPr>
          <w:rFonts w:hint="eastAsia" w:ascii="仿宋" w:hAnsi="仿宋" w:eastAsia="仿宋" w:cs="仿宋"/>
          <w:b/>
          <w:bCs/>
          <w:color w:val="auto"/>
          <w:kern w:val="0"/>
          <w:sz w:val="28"/>
          <w:szCs w:val="28"/>
        </w:rPr>
        <w:t>为</w:t>
      </w:r>
      <w:r>
        <w:rPr>
          <w:rFonts w:hint="eastAsia" w:ascii="仿宋" w:hAnsi="仿宋" w:eastAsia="仿宋" w:cs="仿宋"/>
          <w:b/>
          <w:bCs/>
          <w:color w:val="auto"/>
          <w:kern w:val="0"/>
          <w:sz w:val="28"/>
          <w:szCs w:val="28"/>
          <w:highlight w:val="none"/>
        </w:rPr>
        <w:t>：</w:t>
      </w:r>
      <w:r>
        <w:rPr>
          <w:rFonts w:hint="default" w:ascii="仿宋" w:hAnsi="仿宋" w:eastAsia="仿宋" w:cs="仿宋"/>
          <w:color w:val="auto"/>
          <w:kern w:val="0"/>
          <w:sz w:val="28"/>
          <w:szCs w:val="28"/>
          <w:highlight w:val="none"/>
          <w:u w:val="single"/>
          <w:lang w:eastAsia="zh-CN"/>
        </w:rPr>
        <w:t>10</w:t>
      </w:r>
      <w:r>
        <w:rPr>
          <w:rFonts w:hint="eastAsia" w:ascii="仿宋" w:hAnsi="仿宋" w:eastAsia="仿宋" w:cs="仿宋"/>
          <w:color w:val="auto"/>
          <w:kern w:val="0"/>
          <w:sz w:val="28"/>
          <w:szCs w:val="28"/>
          <w:highlight w:val="none"/>
          <w:u w:val="single"/>
          <w:lang w:val="en-US" w:eastAsia="zh-CN"/>
        </w:rPr>
        <w:t>万元（</w:t>
      </w:r>
      <w:r>
        <w:rPr>
          <w:rFonts w:hint="eastAsia" w:ascii="仿宋" w:hAnsi="仿宋" w:eastAsia="仿宋" w:cs="仿宋"/>
          <w:color w:val="auto"/>
          <w:kern w:val="0"/>
          <w:sz w:val="28"/>
          <w:szCs w:val="28"/>
          <w:highlight w:val="none"/>
          <w:u w:val="single"/>
          <w:lang w:val="en-US" w:eastAsia="zh-Hans"/>
        </w:rPr>
        <w:t>壹拾万</w:t>
      </w:r>
      <w:r>
        <w:rPr>
          <w:rFonts w:hint="eastAsia" w:ascii="仿宋" w:hAnsi="仿宋" w:eastAsia="仿宋" w:cs="仿宋"/>
          <w:color w:val="auto"/>
          <w:kern w:val="0"/>
          <w:sz w:val="28"/>
          <w:szCs w:val="28"/>
          <w:highlight w:val="none"/>
          <w:u w:val="single"/>
          <w:lang w:val="en-US" w:eastAsia="zh-CN"/>
        </w:rPr>
        <w:t xml:space="preserve">元整） </w:t>
      </w:r>
    </w:p>
    <w:p>
      <w:pPr>
        <w:pStyle w:val="2"/>
        <w:spacing w:line="520" w:lineRule="exact"/>
        <w:ind w:firstLine="562" w:firstLineChars="200"/>
        <w:rPr>
          <w:rFonts w:hint="eastAsia" w:ascii="仿宋" w:hAnsi="仿宋" w:eastAsia="仿宋" w:cs="仿宋"/>
          <w:kern w:val="0"/>
          <w:sz w:val="28"/>
          <w:szCs w:val="28"/>
          <w:lang w:val="en-US" w:eastAsia="zh-CN"/>
        </w:rPr>
      </w:pPr>
      <w:r>
        <w:rPr>
          <w:rFonts w:hint="eastAsia" w:ascii="仿宋" w:hAnsi="仿宋" w:eastAsia="仿宋" w:cs="仿宋"/>
          <w:b/>
          <w:bCs/>
          <w:kern w:val="0"/>
          <w:sz w:val="28"/>
          <w:szCs w:val="28"/>
          <w:lang w:val="en-US" w:eastAsia="zh-CN"/>
        </w:rPr>
        <w:t>七、</w:t>
      </w:r>
      <w:r>
        <w:rPr>
          <w:rFonts w:hint="eastAsia" w:ascii="仿宋" w:hAnsi="仿宋" w:eastAsia="仿宋" w:cs="仿宋"/>
          <w:b/>
          <w:bCs/>
          <w:kern w:val="0"/>
          <w:sz w:val="28"/>
          <w:szCs w:val="28"/>
        </w:rPr>
        <w:t>服务期</w:t>
      </w:r>
      <w:r>
        <w:rPr>
          <w:rFonts w:hint="eastAsia" w:ascii="仿宋" w:hAnsi="仿宋" w:eastAsia="仿宋" w:cs="仿宋"/>
          <w:b/>
          <w:bCs/>
          <w:kern w:val="0"/>
          <w:sz w:val="28"/>
          <w:szCs w:val="28"/>
          <w:lang w:val="en-US" w:eastAsia="zh-CN"/>
        </w:rPr>
        <w:t>限</w:t>
      </w:r>
      <w:r>
        <w:rPr>
          <w:rFonts w:hint="eastAsia" w:ascii="仿宋" w:hAnsi="仿宋" w:eastAsia="仿宋" w:cs="仿宋"/>
          <w:b/>
          <w:bCs/>
          <w:kern w:val="0"/>
          <w:sz w:val="28"/>
          <w:szCs w:val="28"/>
        </w:rPr>
        <w:t>：</w:t>
      </w:r>
      <w:r>
        <w:rPr>
          <w:rFonts w:hint="eastAsia" w:ascii="仿宋" w:hAnsi="仿宋" w:eastAsia="仿宋" w:cs="仿宋"/>
          <w:kern w:val="0"/>
          <w:sz w:val="28"/>
          <w:szCs w:val="28"/>
          <w:lang w:val="en-US" w:eastAsia="zh-CN"/>
        </w:rPr>
        <w:t>自合同签订之日起一年。</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八、</w:t>
      </w:r>
      <w:r>
        <w:rPr>
          <w:rFonts w:hint="eastAsia" w:ascii="仿宋" w:hAnsi="仿宋" w:eastAsia="仿宋" w:cs="仿宋"/>
          <w:kern w:val="0"/>
          <w:sz w:val="28"/>
          <w:szCs w:val="28"/>
        </w:rPr>
        <w:t>投标单位所报价格为完成本项目所需的人工费、材料费、交通费、辅助材料及设备机具使用费，调试费、其他费、利润、税金，知识产权费以及一定范围内的风险费等各项完成该项目的一切费用，招标人将不为此支付其他额外费用。</w:t>
      </w:r>
    </w:p>
    <w:p/>
    <w:p>
      <w:pPr>
        <w:spacing w:line="560" w:lineRule="exact"/>
        <w:ind w:firstLine="562" w:firstLineChars="200"/>
        <w:rPr>
          <w:rFonts w:hint="eastAsia" w:ascii="仿宋" w:hAnsi="仿宋" w:eastAsia="仿宋" w:cs="仿宋"/>
          <w:kern w:val="0"/>
          <w:sz w:val="28"/>
          <w:szCs w:val="28"/>
        </w:rPr>
      </w:pPr>
      <w:r>
        <w:rPr>
          <w:rFonts w:hint="eastAsia" w:ascii="仿宋" w:hAnsi="仿宋" w:eastAsia="仿宋" w:cs="仿宋"/>
          <w:b/>
          <w:bCs/>
          <w:color w:val="auto"/>
          <w:kern w:val="0"/>
          <w:sz w:val="28"/>
          <w:szCs w:val="28"/>
          <w:lang w:val="en-US" w:eastAsia="zh-CN"/>
        </w:rPr>
        <w:t>九</w:t>
      </w:r>
      <w:r>
        <w:rPr>
          <w:rFonts w:hint="eastAsia" w:ascii="仿宋" w:hAnsi="仿宋" w:eastAsia="仿宋" w:cs="仿宋"/>
          <w:b/>
          <w:bCs/>
          <w:color w:val="auto"/>
          <w:kern w:val="0"/>
          <w:sz w:val="28"/>
          <w:szCs w:val="28"/>
          <w:lang w:eastAsia="zh-CN"/>
        </w:rPr>
        <w:t>、</w:t>
      </w:r>
      <w:r>
        <w:rPr>
          <w:rFonts w:hint="eastAsia" w:ascii="仿宋" w:hAnsi="仿宋" w:eastAsia="仿宋" w:cs="仿宋"/>
          <w:b/>
          <w:bCs/>
          <w:color w:val="auto"/>
          <w:kern w:val="0"/>
          <w:sz w:val="28"/>
          <w:szCs w:val="28"/>
        </w:rPr>
        <w:t>注意事项</w:t>
      </w:r>
      <w:r>
        <w:rPr>
          <w:rFonts w:hint="eastAsia" w:ascii="仿宋" w:hAnsi="仿宋" w:eastAsia="仿宋" w:cs="仿宋"/>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报价人需认真阅读询价文件中所有事项、格式、条款和规范等要求，评审时发现投标文件有下述情形之一的，应作废标处理。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没有按照要求提交全部资料，未将投标文件电子版在规定投标截止时间前上传至水务集团津水云采平台（www.jinshuiyuncai.com），未在投标截止时间前将纸质版文件提交至开标地点；未按规定的格式编制内容的，或投标文件内容不全、错漏或关键字迹模糊、无法辨认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2、投标人递交两份或多份内容不同的投标文件，或在一份投标文件中对同一招标项目报有两个或多个报价，且未声明哪一个有效；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3、投标报价超过招标控制价，或总价金额与所报单价计算出的结果不一致的；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4、投标文件没有按询价文件规定的格式签字和加盖公章的；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5、投标人仍在停止参加投标处罚的处罚期内；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6、不按要求对投标文件进行澄清、说明或者补正的；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7、投标报价明显低于其他投标报价或设有标底明显低于标底，且投标人不能合理说明或提供相关证明材料，评标委员会认定以低于成本报价投标的；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8、服务期限不符合询价文件规定的期限；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9、投标文件附有招标人不能接受的条件、内容的；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10、不符合询价文件中规定的其他实质性要求的；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11、投标文件未按询价文件要求密封的；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12、投标文件未在开标截止时间前送至招标人及上传津水云采平台的；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13、开标当天在企查查、、信用中国及国家企业信用信息公示系统等信息渠道对投标人股权关系、失信惩戒、涉诉情况等进行检查，被列入失信被执行人名单、重大税收违法案件当事人名单、政府采购严重违法失信行为记录等名单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14、上传的电子版投标文件为同一IP地址的。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15、与招标人存在利害关系可能影响招标公正性的法人、其他组织或者个人，不得参加投标；单位负责人为同一人或者存在控股、管理关系的不同单位，不得参加同一标段投标或者未划分标段的同一招标项目投标。违反本条规定的，相关投标均无效。</w:t>
      </w:r>
    </w:p>
    <w:p>
      <w:pPr>
        <w:spacing w:line="560" w:lineRule="exact"/>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注：在评标过程中出现上述情形的之一的，均作废标处理。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16、采购人可参考其他供应商报价、历史采购价和近期市场价格等。对于异常低价可能导致影响履约的报价，可要求报价人进行澄清，不能说明其报价合理或保证履约的，采购人有权否决该报价。若第一中标候选人发生以上情况，导致投标供应商不足三家时，评审小组有权决定由报价第二低且符合询价文件要求的供应商推荐为中标供应商或重新招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17、报价方所供服务若不能符合采购要求，成交供应商需承担由此给采购单位造成的经济损失。</w:t>
      </w:r>
    </w:p>
    <w:p>
      <w:pPr>
        <w:widowControl/>
        <w:spacing w:line="520" w:lineRule="exact"/>
        <w:ind w:firstLine="560" w:firstLineChars="2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18、依据采购单位上级单位天津水务集团有限公司及采购单位采购制度：“单项合同估算价在30万元（不含）以下或同类服务年度采购合计在30万元（不含）以下的服务采购采用询价采购方式。”，依据本项目采购金额对在集团公司“津水云采”平台发布采购信息金额在10万元（含）以上的项目，当实质性响应询价文件的投标人不足三家时，需重新发布询价信息，若仍然不足三家但有实质性响应询价文件的投标人时，采购职能部门需填写《询价报告》报请招采分管副总经理审批后，从响应询价文件的投标人中确定供应商。</w:t>
      </w:r>
    </w:p>
    <w:p>
      <w:pPr>
        <w:widowControl/>
        <w:spacing w:line="520" w:lineRule="exact"/>
        <w:ind w:firstLine="560" w:firstLineChars="200"/>
        <w:jc w:val="left"/>
        <w:rPr>
          <w:rFonts w:hint="eastAsia" w:ascii="仿宋" w:hAnsi="仿宋" w:eastAsia="仿宋" w:cs="仿宋"/>
          <w:kern w:val="0"/>
          <w:sz w:val="28"/>
          <w:szCs w:val="28"/>
          <w:lang w:val="en-US" w:eastAsia="zh-CN"/>
        </w:rPr>
      </w:pPr>
    </w:p>
    <w:p>
      <w:pPr>
        <w:widowControl/>
        <w:spacing w:line="520" w:lineRule="exact"/>
        <w:ind w:firstLine="562" w:firstLineChars="200"/>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val="en-US" w:eastAsia="zh-CN"/>
        </w:rPr>
        <w:t>十</w:t>
      </w:r>
      <w:r>
        <w:rPr>
          <w:rFonts w:hint="eastAsia" w:ascii="仿宋" w:hAnsi="仿宋" w:eastAsia="仿宋" w:cs="仿宋"/>
          <w:b/>
          <w:bCs/>
          <w:kern w:val="0"/>
          <w:sz w:val="28"/>
          <w:szCs w:val="28"/>
        </w:rPr>
        <w:t>、询价项目联系人及联系方式</w:t>
      </w:r>
      <w:r>
        <w:rPr>
          <w:rFonts w:hint="eastAsia" w:ascii="仿宋" w:hAnsi="仿宋" w:eastAsia="仿宋" w:cs="仿宋"/>
          <w:b/>
          <w:bCs/>
          <w:kern w:val="0"/>
          <w:sz w:val="28"/>
          <w:szCs w:val="28"/>
          <w:lang w:eastAsia="zh-CN"/>
        </w:rPr>
        <w:t>：</w:t>
      </w:r>
    </w:p>
    <w:p>
      <w:pPr>
        <w:widowControl/>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采购单位名称：天津水务集团滨海水务有限公司</w:t>
      </w:r>
    </w:p>
    <w:p>
      <w:pPr>
        <w:widowControl/>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联 系 人： 金宗辉</w:t>
      </w:r>
    </w:p>
    <w:p>
      <w:pPr>
        <w:widowControl/>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电话：24843377</w:t>
      </w:r>
    </w:p>
    <w:p>
      <w:pPr>
        <w:widowControl/>
        <w:spacing w:line="520" w:lineRule="exact"/>
        <w:ind w:left="1399" w:leftChars="266" w:hanging="840" w:hangingChars="300"/>
        <w:jc w:val="left"/>
        <w:rPr>
          <w:rFonts w:ascii="仿宋" w:hAnsi="仿宋" w:eastAsia="仿宋" w:cs="仿宋"/>
          <w:kern w:val="0"/>
          <w:sz w:val="28"/>
          <w:szCs w:val="28"/>
        </w:rPr>
      </w:pPr>
      <w:r>
        <w:rPr>
          <w:rFonts w:hint="eastAsia" w:ascii="仿宋" w:hAnsi="仿宋" w:eastAsia="仿宋" w:cs="仿宋"/>
          <w:kern w:val="0"/>
          <w:sz w:val="28"/>
          <w:szCs w:val="28"/>
        </w:rPr>
        <w:t>地址：空港商务园西区25-307</w:t>
      </w:r>
    </w:p>
    <w:p>
      <w:pPr>
        <w:widowControl/>
        <w:spacing w:line="520" w:lineRule="exact"/>
        <w:ind w:left="1399" w:leftChars="266" w:hanging="840" w:hangingChars="300"/>
        <w:jc w:val="left"/>
        <w:rPr>
          <w:rFonts w:ascii="仿宋" w:hAnsi="仿宋" w:eastAsia="仿宋" w:cs="仿宋"/>
          <w:kern w:val="0"/>
          <w:sz w:val="28"/>
          <w:szCs w:val="28"/>
        </w:rPr>
      </w:pPr>
      <w:r>
        <w:rPr>
          <w:rFonts w:hint="eastAsia" w:ascii="仿宋" w:hAnsi="仿宋" w:eastAsia="仿宋" w:cs="仿宋"/>
          <w:kern w:val="0"/>
          <w:sz w:val="28"/>
          <w:szCs w:val="28"/>
        </w:rPr>
        <w:t>E-mail:bhswzcglb@126.com</w:t>
      </w:r>
    </w:p>
    <w:p>
      <w:pPr>
        <w:widowControl/>
        <w:spacing w:line="520" w:lineRule="exact"/>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日期：202</w:t>
      </w:r>
      <w:r>
        <w:rPr>
          <w:rFonts w:hint="default"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rPr>
        <w:t>年</w:t>
      </w:r>
      <w:r>
        <w:rPr>
          <w:rFonts w:hint="default" w:ascii="仿宋" w:hAnsi="仿宋" w:eastAsia="仿宋" w:cs="仿宋"/>
          <w:color w:val="auto"/>
          <w:kern w:val="0"/>
          <w:sz w:val="28"/>
          <w:szCs w:val="28"/>
          <w:highlight w:val="none"/>
        </w:rPr>
        <w:t>9</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26</w:t>
      </w:r>
      <w:r>
        <w:rPr>
          <w:rFonts w:hint="eastAsia" w:ascii="仿宋" w:hAnsi="仿宋" w:eastAsia="仿宋" w:cs="仿宋"/>
          <w:color w:val="auto"/>
          <w:kern w:val="0"/>
          <w:sz w:val="28"/>
          <w:szCs w:val="28"/>
          <w:highlight w:val="none"/>
        </w:rPr>
        <w:t>日</w:t>
      </w:r>
    </w:p>
    <w:p>
      <w:pPr>
        <w:pStyle w:val="17"/>
      </w:pPr>
      <w:r>
        <w:br w:type="page"/>
      </w:r>
    </w:p>
    <w:p>
      <w:pPr>
        <w:pStyle w:val="4"/>
        <w:numPr>
          <w:ilvl w:val="2"/>
          <w:numId w:val="0"/>
        </w:numPr>
        <w:spacing w:before="0" w:after="0" w:line="240" w:lineRule="auto"/>
        <w:jc w:val="both"/>
        <w:rPr>
          <w:rFonts w:ascii="仿宋" w:hAnsi="仿宋" w:eastAsia="仿宋" w:cs="仿宋"/>
          <w:sz w:val="36"/>
          <w:szCs w:val="36"/>
        </w:rPr>
      </w:pPr>
      <w:r>
        <w:rPr>
          <w:rFonts w:hint="eastAsia" w:ascii="仿宋" w:hAnsi="仿宋" w:eastAsia="仿宋" w:cs="仿宋"/>
          <w:sz w:val="36"/>
          <w:szCs w:val="36"/>
        </w:rPr>
        <w:t>附件1</w:t>
      </w:r>
    </w:p>
    <w:p>
      <w:pPr>
        <w:pStyle w:val="4"/>
        <w:spacing w:before="312" w:after="312"/>
        <w:ind w:firstLine="257" w:firstLineChars="71"/>
        <w:jc w:val="both"/>
        <w:rPr>
          <w:rFonts w:ascii="仿宋" w:hAnsi="仿宋" w:eastAsia="仿宋" w:cs="仿宋"/>
          <w:sz w:val="36"/>
          <w:szCs w:val="36"/>
        </w:rPr>
      </w:pP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投 标 报 价 函</w:t>
      </w:r>
    </w:p>
    <w:p>
      <w:pPr>
        <w:spacing w:line="360" w:lineRule="auto"/>
        <w:ind w:firstLine="480"/>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（招标人名称）            </w:t>
      </w:r>
    </w:p>
    <w:p>
      <w:pPr>
        <w:pStyle w:val="5"/>
        <w:tabs>
          <w:tab w:val="left" w:pos="1080"/>
        </w:tabs>
        <w:spacing w:line="360" w:lineRule="auto"/>
        <w:ind w:left="-113" w:leftChars="-54" w:firstLine="720" w:firstLineChars="300"/>
        <w:rPr>
          <w:rFonts w:ascii="仿宋" w:hAnsi="仿宋" w:eastAsia="仿宋" w:cs="仿宋"/>
          <w:sz w:val="24"/>
          <w:szCs w:val="24"/>
        </w:rPr>
      </w:pPr>
      <w:r>
        <w:rPr>
          <w:rFonts w:hint="eastAsia" w:ascii="仿宋" w:hAnsi="仿宋" w:eastAsia="仿宋" w:cs="仿宋"/>
          <w:sz w:val="24"/>
          <w:szCs w:val="24"/>
        </w:rPr>
        <w:t>根据你方招标项目标书编号为的项目招标文件，我方的投标单价合计为：（大写</w:t>
      </w:r>
      <w:r>
        <w:rPr>
          <w:rFonts w:hint="eastAsia" w:ascii="仿宋" w:hAnsi="仿宋" w:eastAsia="仿宋" w:cs="仿宋"/>
          <w:sz w:val="24"/>
          <w:szCs w:val="24"/>
          <w:u w:val="single"/>
        </w:rPr>
        <w:t xml:space="preserve">）         </w:t>
      </w:r>
      <w:r>
        <w:rPr>
          <w:rFonts w:hint="eastAsia" w:ascii="仿宋" w:hAnsi="仿宋" w:eastAsia="仿宋" w:cs="仿宋"/>
          <w:sz w:val="24"/>
          <w:szCs w:val="24"/>
        </w:rPr>
        <w:t>元（人民币），（小写）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元（人民币）；并按上述招标文件、合同条款、技术规范和要求承包上述项目的</w:t>
      </w:r>
      <w:r>
        <w:rPr>
          <w:rFonts w:hint="eastAsia" w:ascii="仿宋" w:hAnsi="仿宋" w:eastAsia="仿宋" w:cs="仿宋"/>
          <w:sz w:val="24"/>
          <w:szCs w:val="24"/>
          <w:lang w:val="en-US" w:eastAsia="zh-CN"/>
        </w:rPr>
        <w:t>设备及配套</w:t>
      </w:r>
      <w:r>
        <w:rPr>
          <w:rFonts w:hint="eastAsia" w:ascii="仿宋" w:hAnsi="仿宋" w:eastAsia="仿宋" w:cs="仿宋"/>
          <w:sz w:val="24"/>
          <w:szCs w:val="24"/>
        </w:rPr>
        <w:t>服务，并对所提供的</w:t>
      </w:r>
      <w:r>
        <w:rPr>
          <w:rFonts w:hint="eastAsia" w:ascii="仿宋" w:hAnsi="仿宋" w:eastAsia="仿宋" w:cs="仿宋"/>
          <w:sz w:val="24"/>
          <w:szCs w:val="24"/>
          <w:lang w:val="en-US" w:eastAsia="zh-CN"/>
        </w:rPr>
        <w:t>材料设备</w:t>
      </w:r>
      <w:r>
        <w:rPr>
          <w:rFonts w:hint="eastAsia" w:ascii="仿宋" w:hAnsi="仿宋" w:eastAsia="仿宋" w:cs="仿宋"/>
          <w:sz w:val="24"/>
          <w:szCs w:val="24"/>
        </w:rPr>
        <w:t>质量负责。</w:t>
      </w:r>
    </w:p>
    <w:p>
      <w:pPr>
        <w:pStyle w:val="23"/>
        <w:spacing w:line="360" w:lineRule="auto"/>
        <w:ind w:firstLine="480" w:firstLineChars="200"/>
        <w:rPr>
          <w:rFonts w:ascii="仿宋" w:hAnsi="仿宋" w:eastAsia="仿宋" w:cs="仿宋"/>
          <w:b w:val="0"/>
          <w:szCs w:val="24"/>
        </w:rPr>
      </w:pPr>
      <w:r>
        <w:rPr>
          <w:rFonts w:hint="eastAsia" w:ascii="仿宋" w:hAnsi="仿宋" w:eastAsia="仿宋" w:cs="仿宋"/>
          <w:b w:val="0"/>
          <w:szCs w:val="24"/>
        </w:rPr>
        <w:t>1、在本次招标项目中，我方做出的各项承诺的有效期到履行完毕终止。</w:t>
      </w:r>
    </w:p>
    <w:p>
      <w:pPr>
        <w:pStyle w:val="23"/>
        <w:tabs>
          <w:tab w:val="left" w:pos="0"/>
        </w:tabs>
        <w:spacing w:line="360" w:lineRule="auto"/>
        <w:ind w:firstLine="480" w:firstLineChars="200"/>
        <w:rPr>
          <w:rFonts w:ascii="仿宋" w:hAnsi="仿宋" w:eastAsia="仿宋" w:cs="仿宋"/>
          <w:b w:val="0"/>
          <w:szCs w:val="24"/>
        </w:rPr>
      </w:pPr>
      <w:r>
        <w:rPr>
          <w:rFonts w:hint="eastAsia" w:ascii="仿宋" w:hAnsi="仿宋" w:eastAsia="仿宋" w:cs="仿宋"/>
          <w:b w:val="0"/>
          <w:szCs w:val="24"/>
        </w:rPr>
        <w:t>2、我方已经具备《中华人民共和国招投标法》中规定的投标人应当具备的条件，即：</w:t>
      </w:r>
    </w:p>
    <w:p>
      <w:pPr>
        <w:pStyle w:val="5"/>
        <w:numPr>
          <w:ilvl w:val="0"/>
          <w:numId w:val="7"/>
        </w:numPr>
        <w:tabs>
          <w:tab w:val="left" w:pos="1080"/>
          <w:tab w:val="clear" w:pos="1200"/>
        </w:tabs>
        <w:spacing w:line="360" w:lineRule="auto"/>
        <w:ind w:left="899" w:leftChars="171" w:hanging="540" w:hangingChars="225"/>
        <w:rPr>
          <w:rFonts w:ascii="仿宋" w:hAnsi="仿宋" w:eastAsia="仿宋" w:cs="仿宋"/>
          <w:sz w:val="24"/>
          <w:szCs w:val="24"/>
        </w:rPr>
      </w:pPr>
      <w:r>
        <w:rPr>
          <w:rFonts w:hint="eastAsia" w:ascii="仿宋" w:hAnsi="仿宋" w:eastAsia="仿宋" w:cs="仿宋"/>
          <w:sz w:val="24"/>
          <w:szCs w:val="24"/>
        </w:rPr>
        <w:t>具有独立承担民事责任的能力；</w:t>
      </w:r>
    </w:p>
    <w:p>
      <w:pPr>
        <w:pStyle w:val="5"/>
        <w:numPr>
          <w:ilvl w:val="0"/>
          <w:numId w:val="7"/>
        </w:numPr>
        <w:tabs>
          <w:tab w:val="left" w:pos="1080"/>
          <w:tab w:val="clear" w:pos="1200"/>
        </w:tabs>
        <w:spacing w:line="360" w:lineRule="auto"/>
        <w:ind w:left="899" w:leftChars="171" w:hanging="540" w:hangingChars="225"/>
        <w:rPr>
          <w:rFonts w:ascii="仿宋" w:hAnsi="仿宋" w:eastAsia="仿宋" w:cs="仿宋"/>
          <w:sz w:val="24"/>
          <w:szCs w:val="24"/>
        </w:rPr>
      </w:pPr>
      <w:r>
        <w:rPr>
          <w:rFonts w:hint="eastAsia" w:ascii="仿宋" w:hAnsi="仿宋" w:eastAsia="仿宋" w:cs="仿宋"/>
          <w:sz w:val="24"/>
          <w:szCs w:val="24"/>
        </w:rPr>
        <w:t>具有履行合同所必需的设备和人员；</w:t>
      </w:r>
    </w:p>
    <w:p>
      <w:pPr>
        <w:pStyle w:val="5"/>
        <w:numPr>
          <w:ilvl w:val="0"/>
          <w:numId w:val="7"/>
        </w:numPr>
        <w:tabs>
          <w:tab w:val="left" w:pos="1080"/>
          <w:tab w:val="clear" w:pos="1200"/>
        </w:tabs>
        <w:spacing w:line="360" w:lineRule="auto"/>
        <w:ind w:left="899" w:leftChars="171" w:hanging="540" w:hangingChars="225"/>
        <w:rPr>
          <w:rFonts w:ascii="仿宋" w:hAnsi="仿宋" w:eastAsia="仿宋" w:cs="仿宋"/>
          <w:sz w:val="24"/>
          <w:szCs w:val="24"/>
        </w:rPr>
      </w:pPr>
      <w:r>
        <w:rPr>
          <w:rFonts w:hint="eastAsia" w:ascii="仿宋" w:hAnsi="仿宋" w:eastAsia="仿宋" w:cs="仿宋"/>
          <w:sz w:val="24"/>
          <w:szCs w:val="24"/>
        </w:rPr>
        <w:t>参加本次招标项目的</w:t>
      </w:r>
      <w:r>
        <w:rPr>
          <w:rFonts w:hint="eastAsia" w:ascii="仿宋" w:hAnsi="仿宋" w:eastAsia="仿宋" w:cs="仿宋"/>
          <w:color w:val="auto"/>
          <w:sz w:val="24"/>
          <w:szCs w:val="24"/>
          <w:highlight w:val="none"/>
        </w:rPr>
        <w:t>前三年内（20</w:t>
      </w:r>
      <w:r>
        <w:rPr>
          <w:rFonts w:hint="default" w:ascii="仿宋" w:hAnsi="仿宋" w:eastAsia="仿宋" w:cs="仿宋"/>
          <w:color w:val="auto"/>
          <w:sz w:val="24"/>
          <w:szCs w:val="24"/>
          <w:highlight w:val="none"/>
        </w:rPr>
        <w:t>21</w:t>
      </w:r>
      <w:r>
        <w:rPr>
          <w:rFonts w:hint="eastAsia" w:ascii="仿宋" w:hAnsi="仿宋" w:eastAsia="仿宋" w:cs="仿宋"/>
          <w:color w:val="auto"/>
          <w:sz w:val="24"/>
          <w:szCs w:val="24"/>
          <w:highlight w:val="none"/>
        </w:rPr>
        <w:t>年1月1日至今），</w:t>
      </w:r>
      <w:r>
        <w:rPr>
          <w:rFonts w:hint="eastAsia" w:ascii="仿宋" w:hAnsi="仿宋" w:eastAsia="仿宋" w:cs="仿宋"/>
          <w:sz w:val="24"/>
          <w:szCs w:val="24"/>
        </w:rPr>
        <w:t>在经营生产中没有重大违法记录。</w:t>
      </w:r>
    </w:p>
    <w:p>
      <w:pPr>
        <w:pStyle w:val="23"/>
        <w:tabs>
          <w:tab w:val="left" w:pos="0"/>
        </w:tabs>
        <w:spacing w:line="360" w:lineRule="auto"/>
        <w:ind w:firstLine="480" w:firstLineChars="200"/>
        <w:rPr>
          <w:rFonts w:ascii="仿宋" w:hAnsi="仿宋" w:eastAsia="仿宋" w:cs="仿宋"/>
          <w:b w:val="0"/>
          <w:szCs w:val="24"/>
        </w:rPr>
      </w:pPr>
      <w:r>
        <w:rPr>
          <w:rFonts w:hint="eastAsia" w:ascii="仿宋" w:hAnsi="仿宋" w:eastAsia="仿宋" w:cs="仿宋"/>
          <w:b w:val="0"/>
          <w:szCs w:val="24"/>
        </w:rPr>
        <w:t>3、提供询价文件规定的全部投标文件</w:t>
      </w:r>
    </w:p>
    <w:p>
      <w:pPr>
        <w:pStyle w:val="23"/>
        <w:spacing w:line="360" w:lineRule="auto"/>
        <w:ind w:left="1" w:firstLine="477" w:firstLineChars="199"/>
        <w:rPr>
          <w:rFonts w:ascii="仿宋" w:hAnsi="仿宋" w:eastAsia="仿宋" w:cs="仿宋"/>
          <w:b w:val="0"/>
          <w:szCs w:val="24"/>
        </w:rPr>
      </w:pPr>
      <w:r>
        <w:rPr>
          <w:rFonts w:hint="eastAsia" w:ascii="仿宋" w:hAnsi="仿宋" w:eastAsia="仿宋" w:cs="仿宋"/>
          <w:b w:val="0"/>
          <w:szCs w:val="24"/>
        </w:rPr>
        <w:t>4、如果我公司中标，我公司保证按照招标文件规定和招标人签订合同，保证严格履行合同，并承担合同规定的责任和义务，主动接受监督和检查。</w:t>
      </w:r>
    </w:p>
    <w:p>
      <w:pPr>
        <w:pStyle w:val="23"/>
        <w:spacing w:line="360" w:lineRule="auto"/>
        <w:ind w:left="1" w:firstLine="477" w:firstLineChars="199"/>
        <w:rPr>
          <w:rFonts w:ascii="仿宋" w:hAnsi="仿宋" w:eastAsia="仿宋" w:cs="仿宋"/>
          <w:b w:val="0"/>
          <w:szCs w:val="24"/>
        </w:rPr>
      </w:pPr>
      <w:r>
        <w:rPr>
          <w:rFonts w:hint="eastAsia" w:ascii="仿宋" w:hAnsi="仿宋" w:eastAsia="仿宋" w:cs="仿宋"/>
          <w:b w:val="0"/>
          <w:szCs w:val="24"/>
        </w:rPr>
        <w:t>5、我方保证遵守询价文件的规定。</w:t>
      </w:r>
    </w:p>
    <w:p>
      <w:pPr>
        <w:pStyle w:val="23"/>
        <w:spacing w:line="360" w:lineRule="auto"/>
        <w:ind w:left="1" w:firstLine="477" w:firstLineChars="199"/>
        <w:rPr>
          <w:rFonts w:ascii="仿宋" w:hAnsi="仿宋" w:eastAsia="仿宋" w:cs="仿宋"/>
          <w:b w:val="0"/>
          <w:szCs w:val="24"/>
        </w:rPr>
      </w:pPr>
      <w:r>
        <w:rPr>
          <w:rFonts w:hint="eastAsia" w:ascii="仿宋" w:hAnsi="仿宋" w:eastAsia="仿宋" w:cs="仿宋"/>
          <w:b w:val="0"/>
          <w:szCs w:val="24"/>
        </w:rPr>
        <w:t>6、我方完全理解贵方不一定接受最低价的投标或收到的任何投标。</w:t>
      </w:r>
    </w:p>
    <w:p>
      <w:pPr>
        <w:pStyle w:val="23"/>
        <w:spacing w:line="360" w:lineRule="auto"/>
        <w:ind w:left="1" w:firstLine="477" w:firstLineChars="199"/>
        <w:rPr>
          <w:rFonts w:ascii="仿宋" w:hAnsi="仿宋" w:eastAsia="仿宋" w:cs="仿宋"/>
          <w:b w:val="0"/>
          <w:szCs w:val="24"/>
        </w:rPr>
      </w:pPr>
      <w:r>
        <w:rPr>
          <w:rFonts w:hint="eastAsia" w:ascii="仿宋" w:hAnsi="仿宋" w:eastAsia="仿宋" w:cs="仿宋"/>
          <w:b w:val="0"/>
          <w:szCs w:val="24"/>
        </w:rPr>
        <w:t>7、我方愿意向贵方提供任何与本项投标有关的数据、情况和技术资料。若贵方需要，我方愿意提供我方做出的一切承诺的证明材料。</w:t>
      </w:r>
    </w:p>
    <w:p>
      <w:pPr>
        <w:pStyle w:val="23"/>
        <w:spacing w:line="360" w:lineRule="auto"/>
        <w:ind w:left="1" w:firstLine="477" w:firstLineChars="199"/>
        <w:rPr>
          <w:rFonts w:ascii="仿宋" w:hAnsi="仿宋" w:eastAsia="仿宋" w:cs="仿宋"/>
          <w:b w:val="0"/>
          <w:szCs w:val="24"/>
        </w:rPr>
      </w:pPr>
      <w:r>
        <w:rPr>
          <w:rFonts w:hint="eastAsia" w:ascii="仿宋" w:hAnsi="仿宋" w:eastAsia="仿宋" w:cs="仿宋"/>
          <w:b w:val="0"/>
          <w:szCs w:val="24"/>
        </w:rPr>
        <w:t>8、我方已详细审核全部投标文件，包括投标文件修改文件、参考资料及有关附件，确认无误。</w:t>
      </w:r>
    </w:p>
    <w:p>
      <w:pPr>
        <w:pStyle w:val="23"/>
        <w:spacing w:line="360" w:lineRule="auto"/>
        <w:ind w:left="1" w:firstLine="477" w:firstLineChars="199"/>
        <w:rPr>
          <w:rFonts w:ascii="仿宋" w:hAnsi="仿宋" w:eastAsia="仿宋" w:cs="仿宋"/>
          <w:b w:val="0"/>
          <w:szCs w:val="24"/>
        </w:rPr>
      </w:pPr>
      <w:r>
        <w:rPr>
          <w:rFonts w:hint="eastAsia" w:ascii="仿宋" w:hAnsi="仿宋" w:eastAsia="仿宋" w:cs="仿宋"/>
          <w:b w:val="0"/>
          <w:szCs w:val="24"/>
        </w:rPr>
        <w:t>9、我方承诺并接受招标文件中全部条款且无任何异议。</w:t>
      </w:r>
    </w:p>
    <w:p>
      <w:pPr>
        <w:pStyle w:val="23"/>
        <w:spacing w:line="360" w:lineRule="auto"/>
        <w:ind w:left="1" w:firstLine="477" w:firstLineChars="199"/>
        <w:rPr>
          <w:rFonts w:ascii="仿宋" w:hAnsi="仿宋" w:eastAsia="仿宋" w:cs="仿宋"/>
          <w:b w:val="0"/>
          <w:szCs w:val="24"/>
        </w:rPr>
      </w:pPr>
      <w:r>
        <w:rPr>
          <w:rFonts w:hint="eastAsia" w:ascii="仿宋" w:hAnsi="仿宋" w:eastAsia="仿宋" w:cs="仿宋"/>
          <w:b w:val="0"/>
          <w:szCs w:val="24"/>
        </w:rPr>
        <w:t>10、我方将严格遵守规定，保证承诺：</w:t>
      </w:r>
    </w:p>
    <w:p>
      <w:pPr>
        <w:pStyle w:val="5"/>
        <w:numPr>
          <w:ilvl w:val="0"/>
          <w:numId w:val="8"/>
        </w:numPr>
        <w:tabs>
          <w:tab w:val="left" w:pos="900"/>
          <w:tab w:val="clear" w:pos="1200"/>
        </w:tabs>
        <w:spacing w:line="360" w:lineRule="auto"/>
        <w:ind w:left="1080" w:leftChars="0" w:firstLineChars="0"/>
        <w:rPr>
          <w:rFonts w:ascii="仿宋" w:hAnsi="仿宋" w:eastAsia="仿宋" w:cs="仿宋"/>
          <w:sz w:val="24"/>
          <w:szCs w:val="24"/>
        </w:rPr>
      </w:pPr>
      <w:r>
        <w:rPr>
          <w:rFonts w:hint="eastAsia" w:ascii="仿宋" w:hAnsi="仿宋" w:eastAsia="仿宋" w:cs="仿宋"/>
          <w:sz w:val="24"/>
          <w:szCs w:val="24"/>
        </w:rPr>
        <w:t>不提供虚假材料谋取中标；</w:t>
      </w:r>
    </w:p>
    <w:p>
      <w:pPr>
        <w:pStyle w:val="5"/>
        <w:numPr>
          <w:ilvl w:val="0"/>
          <w:numId w:val="8"/>
        </w:numPr>
        <w:tabs>
          <w:tab w:val="left" w:pos="900"/>
          <w:tab w:val="clear" w:pos="1200"/>
        </w:tabs>
        <w:spacing w:line="360" w:lineRule="auto"/>
        <w:ind w:left="1080" w:leftChars="0" w:firstLineChars="0"/>
        <w:rPr>
          <w:rFonts w:ascii="仿宋" w:hAnsi="仿宋" w:eastAsia="仿宋" w:cs="仿宋"/>
          <w:sz w:val="24"/>
          <w:szCs w:val="24"/>
        </w:rPr>
      </w:pPr>
      <w:r>
        <w:rPr>
          <w:rFonts w:hint="eastAsia" w:ascii="仿宋" w:hAnsi="仿宋" w:eastAsia="仿宋" w:cs="仿宋"/>
          <w:sz w:val="24"/>
          <w:szCs w:val="24"/>
        </w:rPr>
        <w:t>不采取不正当手段诋毁、排挤其他投标人；</w:t>
      </w:r>
    </w:p>
    <w:p>
      <w:pPr>
        <w:pStyle w:val="5"/>
        <w:numPr>
          <w:ilvl w:val="0"/>
          <w:numId w:val="8"/>
        </w:numPr>
        <w:tabs>
          <w:tab w:val="left" w:pos="900"/>
          <w:tab w:val="clear" w:pos="1200"/>
        </w:tabs>
        <w:spacing w:line="360" w:lineRule="auto"/>
        <w:ind w:left="1080" w:leftChars="0" w:firstLineChars="0"/>
        <w:rPr>
          <w:rFonts w:ascii="仿宋" w:hAnsi="仿宋" w:eastAsia="仿宋" w:cs="仿宋"/>
          <w:sz w:val="24"/>
          <w:szCs w:val="24"/>
        </w:rPr>
      </w:pPr>
      <w:r>
        <w:rPr>
          <w:rFonts w:hint="eastAsia" w:ascii="仿宋" w:hAnsi="仿宋" w:eastAsia="仿宋" w:cs="仿宋"/>
          <w:sz w:val="24"/>
          <w:szCs w:val="24"/>
        </w:rPr>
        <w:t>不与其它投标人或者招标代理机构工作人员恶意串通；</w:t>
      </w:r>
    </w:p>
    <w:p>
      <w:pPr>
        <w:pStyle w:val="5"/>
        <w:numPr>
          <w:ilvl w:val="0"/>
          <w:numId w:val="8"/>
        </w:numPr>
        <w:tabs>
          <w:tab w:val="left" w:pos="900"/>
          <w:tab w:val="clear" w:pos="1200"/>
        </w:tabs>
        <w:spacing w:line="360" w:lineRule="auto"/>
        <w:ind w:left="1080" w:leftChars="0" w:firstLineChars="0"/>
        <w:rPr>
          <w:rFonts w:ascii="仿宋" w:hAnsi="仿宋" w:eastAsia="仿宋" w:cs="仿宋"/>
          <w:sz w:val="24"/>
          <w:szCs w:val="24"/>
        </w:rPr>
      </w:pPr>
      <w:r>
        <w:rPr>
          <w:rFonts w:hint="eastAsia" w:ascii="仿宋" w:hAnsi="仿宋" w:eastAsia="仿宋" w:cs="仿宋"/>
          <w:sz w:val="24"/>
          <w:szCs w:val="24"/>
        </w:rPr>
        <w:t>不向招标代理机构工作人员行贿或者提供其他不正当利益；</w:t>
      </w:r>
    </w:p>
    <w:p>
      <w:pPr>
        <w:pStyle w:val="5"/>
        <w:numPr>
          <w:ilvl w:val="0"/>
          <w:numId w:val="8"/>
        </w:numPr>
        <w:tabs>
          <w:tab w:val="left" w:pos="900"/>
          <w:tab w:val="clear" w:pos="1200"/>
        </w:tabs>
        <w:spacing w:line="360" w:lineRule="auto"/>
        <w:ind w:left="1080" w:leftChars="0" w:firstLineChars="0"/>
        <w:rPr>
          <w:rFonts w:ascii="仿宋" w:hAnsi="仿宋" w:eastAsia="仿宋" w:cs="仿宋"/>
          <w:sz w:val="24"/>
          <w:szCs w:val="24"/>
        </w:rPr>
      </w:pPr>
      <w:r>
        <w:rPr>
          <w:rFonts w:hint="eastAsia" w:ascii="仿宋" w:hAnsi="仿宋" w:eastAsia="仿宋" w:cs="仿宋"/>
          <w:sz w:val="24"/>
          <w:szCs w:val="24"/>
        </w:rPr>
        <w:t>不拒绝监督检查或提供虚假情况。</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 11、我公司同意在投标有效期内，当招标人确定我公司为中标投标人，而由于我公司原因不能与招标人签订合同的，我公司自愿承担由此给招标人所造成的经济赔偿。</w:t>
      </w:r>
    </w:p>
    <w:p>
      <w:pPr>
        <w:ind w:firstLine="480"/>
        <w:rPr>
          <w:rFonts w:ascii="仿宋" w:hAnsi="仿宋" w:eastAsia="仿宋" w:cs="仿宋"/>
        </w:rPr>
      </w:pPr>
    </w:p>
    <w:p>
      <w:pPr>
        <w:spacing w:line="360" w:lineRule="auto"/>
        <w:ind w:firstLine="480"/>
        <w:rPr>
          <w:rFonts w:ascii="仿宋" w:hAnsi="仿宋" w:eastAsia="仿宋" w:cs="仿宋"/>
          <w:sz w:val="24"/>
        </w:rPr>
      </w:pPr>
      <w:r>
        <w:rPr>
          <w:rFonts w:hint="eastAsia" w:ascii="仿宋" w:hAnsi="仿宋" w:eastAsia="仿宋" w:cs="仿宋"/>
          <w:sz w:val="24"/>
        </w:rPr>
        <w:t>投 标 人：</w:t>
      </w:r>
      <w:r>
        <w:rPr>
          <w:rFonts w:hint="eastAsia" w:ascii="仿宋" w:hAnsi="仿宋" w:eastAsia="仿宋" w:cs="仿宋"/>
          <w:sz w:val="24"/>
          <w:u w:val="single"/>
        </w:rPr>
        <w:t xml:space="preserve">                     （盖章）</w:t>
      </w:r>
    </w:p>
    <w:p>
      <w:pPr>
        <w:spacing w:line="360" w:lineRule="auto"/>
        <w:ind w:firstLine="480"/>
        <w:rPr>
          <w:rFonts w:ascii="仿宋" w:hAnsi="仿宋" w:eastAsia="仿宋" w:cs="仿宋"/>
          <w:sz w:val="24"/>
          <w:u w:val="single"/>
        </w:rPr>
      </w:pPr>
      <w:r>
        <w:rPr>
          <w:rFonts w:hint="eastAsia" w:ascii="仿宋" w:hAnsi="仿宋" w:eastAsia="仿宋" w:cs="仿宋"/>
          <w:sz w:val="24"/>
        </w:rPr>
        <w:t>单位地址：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360" w:lineRule="auto"/>
        <w:ind w:firstLine="480"/>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（签字并盖章）</w:t>
      </w:r>
    </w:p>
    <w:p>
      <w:pPr>
        <w:spacing w:line="360" w:lineRule="auto"/>
        <w:ind w:firstLine="480"/>
        <w:rPr>
          <w:rFonts w:ascii="仿宋" w:hAnsi="仿宋" w:eastAsia="仿宋" w:cs="仿宋"/>
          <w:sz w:val="24"/>
        </w:rPr>
      </w:pPr>
      <w:r>
        <w:rPr>
          <w:rFonts w:hint="eastAsia" w:ascii="仿宋" w:hAnsi="仿宋" w:eastAsia="仿宋" w:cs="仿宋"/>
          <w:sz w:val="24"/>
        </w:rPr>
        <w:t>邮政编码：</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 xml:space="preserve"> 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 xml:space="preserve"> 传真：</w:t>
      </w:r>
      <w:r>
        <w:rPr>
          <w:rFonts w:hint="eastAsia" w:ascii="仿宋" w:hAnsi="仿宋" w:eastAsia="仿宋" w:cs="仿宋"/>
          <w:sz w:val="24"/>
          <w:u w:val="single"/>
        </w:rPr>
        <w:tab/>
      </w:r>
      <w:r>
        <w:rPr>
          <w:rFonts w:hint="eastAsia" w:ascii="仿宋" w:hAnsi="仿宋" w:eastAsia="仿宋" w:cs="仿宋"/>
          <w:sz w:val="24"/>
          <w:u w:val="single"/>
        </w:rPr>
        <w:tab/>
      </w:r>
    </w:p>
    <w:p>
      <w:pPr>
        <w:spacing w:line="360" w:lineRule="auto"/>
        <w:ind w:firstLine="480"/>
        <w:rPr>
          <w:rFonts w:ascii="仿宋" w:hAnsi="仿宋" w:eastAsia="仿宋" w:cs="仿宋"/>
          <w:sz w:val="24"/>
        </w:rPr>
      </w:pPr>
      <w:r>
        <w:rPr>
          <w:rFonts w:hint="eastAsia" w:ascii="仿宋" w:hAnsi="仿宋" w:eastAsia="仿宋" w:cs="仿宋"/>
          <w:sz w:val="24"/>
        </w:rPr>
        <w:t>开户银行名称：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360" w:lineRule="auto"/>
        <w:ind w:firstLine="480"/>
        <w:rPr>
          <w:rFonts w:ascii="仿宋" w:hAnsi="仿宋" w:eastAsia="仿宋" w:cs="仿宋"/>
          <w:sz w:val="24"/>
        </w:rPr>
      </w:pPr>
      <w:r>
        <w:rPr>
          <w:rFonts w:hint="eastAsia" w:ascii="仿宋" w:hAnsi="仿宋" w:eastAsia="仿宋" w:cs="仿宋"/>
          <w:sz w:val="24"/>
        </w:rPr>
        <w:t>开户银行账号：</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360" w:lineRule="auto"/>
        <w:ind w:firstLine="480"/>
        <w:rPr>
          <w:rFonts w:ascii="仿宋" w:hAnsi="仿宋" w:eastAsia="仿宋" w:cs="仿宋"/>
          <w:sz w:val="24"/>
        </w:rPr>
      </w:pPr>
      <w:r>
        <w:rPr>
          <w:rFonts w:hint="eastAsia" w:ascii="仿宋" w:hAnsi="仿宋" w:eastAsia="仿宋" w:cs="仿宋"/>
          <w:sz w:val="24"/>
        </w:rPr>
        <w:t>开户银行地址：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开户银行电话：</w:t>
      </w:r>
      <w:r>
        <w:rPr>
          <w:rFonts w:hint="eastAsia" w:ascii="仿宋" w:hAnsi="仿宋" w:eastAsia="仿宋" w:cs="仿宋"/>
          <w:sz w:val="24"/>
          <w:u w:val="single"/>
        </w:rPr>
        <w:tab/>
      </w:r>
      <w:r>
        <w:rPr>
          <w:rFonts w:hint="eastAsia" w:ascii="仿宋" w:hAnsi="仿宋" w:eastAsia="仿宋" w:cs="仿宋"/>
          <w:sz w:val="24"/>
          <w:u w:val="single"/>
        </w:rPr>
        <w:tab/>
      </w:r>
    </w:p>
    <w:p>
      <w:pPr>
        <w:spacing w:line="360" w:lineRule="auto"/>
        <w:ind w:firstLine="480"/>
        <w:rPr>
          <w:rFonts w:hint="eastAsia" w:ascii="仿宋" w:hAnsi="仿宋" w:eastAsia="仿宋" w:cs="仿宋"/>
          <w:sz w:val="24"/>
        </w:rPr>
      </w:pPr>
      <w:r>
        <w:rPr>
          <w:rFonts w:hint="eastAsia" w:ascii="仿宋" w:hAnsi="仿宋" w:eastAsia="仿宋" w:cs="仿宋"/>
          <w:sz w:val="24"/>
        </w:rPr>
        <w:t>日期：年月日</w:t>
      </w:r>
    </w:p>
    <w:p>
      <w:pPr>
        <w:rPr>
          <w:rFonts w:hint="eastAsia" w:ascii="仿宋" w:hAnsi="仿宋" w:eastAsia="仿宋" w:cs="仿宋"/>
          <w:sz w:val="24"/>
        </w:rPr>
      </w:pPr>
      <w:r>
        <w:rPr>
          <w:rFonts w:hint="eastAsia" w:ascii="仿宋" w:hAnsi="仿宋" w:eastAsia="仿宋" w:cs="仿宋"/>
          <w:sz w:val="24"/>
        </w:rPr>
        <w:br w:type="page"/>
      </w:r>
    </w:p>
    <w:p>
      <w:pPr>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附件2：</w:t>
      </w:r>
    </w:p>
    <w:p>
      <w:pPr>
        <w:spacing w:line="560" w:lineRule="exact"/>
        <w:jc w:val="center"/>
        <w:rPr>
          <w:rFonts w:hint="eastAsia" w:ascii="宋体" w:hAnsi="宋体" w:cs="宋体"/>
          <w:b/>
          <w:kern w:val="0"/>
          <w:sz w:val="30"/>
          <w:szCs w:val="30"/>
        </w:rPr>
      </w:pPr>
    </w:p>
    <w:p>
      <w:pPr>
        <w:pStyle w:val="2"/>
        <w:numPr>
          <w:ilvl w:val="0"/>
          <w:numId w:val="0"/>
        </w:numPr>
        <w:spacing w:line="560" w:lineRule="exact"/>
        <w:jc w:val="center"/>
        <w:rPr>
          <w:rFonts w:ascii="仿宋" w:hAnsi="仿宋" w:eastAsia="仿宋" w:cs="仿宋"/>
          <w:bCs/>
          <w:sz w:val="28"/>
          <w:szCs w:val="28"/>
          <w:u w:val="none"/>
        </w:rPr>
      </w:pPr>
      <w:r>
        <w:rPr>
          <w:rFonts w:hint="eastAsia" w:ascii="仿宋" w:hAnsi="仿宋" w:eastAsia="仿宋" w:cs="仿宋"/>
          <w:kern w:val="0"/>
          <w:sz w:val="28"/>
          <w:szCs w:val="28"/>
          <w:u w:val="none"/>
          <w:lang w:val="en-US" w:eastAsia="zh-Hans"/>
        </w:rPr>
        <w:t>天津水务集团滨海水务有限公司</w:t>
      </w:r>
      <w:r>
        <w:rPr>
          <w:rFonts w:hint="eastAsia" w:ascii="仿宋" w:hAnsi="仿宋" w:eastAsia="仿宋" w:cs="仿宋"/>
          <w:color w:val="auto"/>
          <w:kern w:val="0"/>
          <w:sz w:val="28"/>
          <w:szCs w:val="28"/>
          <w:u w:val="none"/>
          <w:lang w:val="en-US" w:eastAsia="zh-Hans"/>
        </w:rPr>
        <w:t>202</w:t>
      </w:r>
      <w:r>
        <w:rPr>
          <w:rFonts w:hint="default" w:ascii="仿宋" w:hAnsi="仿宋" w:eastAsia="仿宋" w:cs="仿宋"/>
          <w:color w:val="auto"/>
          <w:kern w:val="0"/>
          <w:sz w:val="28"/>
          <w:szCs w:val="28"/>
          <w:u w:val="none"/>
          <w:lang w:eastAsia="zh-Hans"/>
        </w:rPr>
        <w:t>5</w:t>
      </w:r>
      <w:r>
        <w:rPr>
          <w:rFonts w:hint="eastAsia" w:ascii="仿宋" w:hAnsi="仿宋" w:eastAsia="仿宋" w:cs="仿宋"/>
          <w:kern w:val="0"/>
          <w:sz w:val="28"/>
          <w:szCs w:val="28"/>
          <w:u w:val="none"/>
        </w:rPr>
        <w:t>年</w:t>
      </w:r>
      <w:r>
        <w:rPr>
          <w:rFonts w:hint="eastAsia" w:ascii="仿宋" w:hAnsi="仿宋" w:eastAsia="仿宋" w:cs="仿宋"/>
          <w:kern w:val="0"/>
          <w:sz w:val="28"/>
          <w:szCs w:val="28"/>
          <w:u w:val="none"/>
          <w:lang w:val="en-US" w:eastAsia="zh-Hans"/>
        </w:rPr>
        <w:t>营业系统设备维护</w:t>
      </w:r>
      <w:r>
        <w:rPr>
          <w:rFonts w:hint="eastAsia" w:ascii="仿宋" w:hAnsi="仿宋" w:eastAsia="仿宋" w:cs="仿宋"/>
          <w:kern w:val="0"/>
          <w:sz w:val="28"/>
          <w:szCs w:val="28"/>
          <w:u w:val="none"/>
        </w:rPr>
        <w:t>项目</w:t>
      </w:r>
    </w:p>
    <w:p>
      <w:pPr>
        <w:spacing w:line="560" w:lineRule="exact"/>
        <w:jc w:val="center"/>
        <w:rPr>
          <w:rFonts w:hint="eastAsia"/>
        </w:rPr>
      </w:pPr>
      <w:r>
        <w:rPr>
          <w:rFonts w:hint="eastAsia" w:ascii="仿宋_GB2312" w:hAnsi="仿宋_GB2312" w:eastAsia="仿宋_GB2312" w:cs="仿宋_GB2312"/>
          <w:sz w:val="32"/>
          <w:szCs w:val="32"/>
        </w:rPr>
        <w:t>报价明细表</w:t>
      </w:r>
    </w:p>
    <w:tbl>
      <w:tblPr>
        <w:tblStyle w:val="15"/>
        <w:tblW w:w="7869"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666"/>
        <w:gridCol w:w="2384"/>
        <w:gridCol w:w="719"/>
        <w:gridCol w:w="702"/>
        <w:gridCol w:w="122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blHeader/>
        </w:trPr>
        <w:tc>
          <w:tcPr>
            <w:tcW w:w="723" w:type="dxa"/>
            <w:shd w:val="clear" w:color="auto" w:fill="C0C0C0"/>
            <w:vAlign w:val="center"/>
          </w:tcPr>
          <w:p>
            <w:pPr>
              <w:spacing w:line="276" w:lineRule="auto"/>
              <w:jc w:val="center"/>
              <w:rPr>
                <w:rFonts w:hint="eastAsia" w:ascii="仿宋" w:hAnsi="仿宋" w:eastAsia="仿宋" w:cs="仿宋"/>
                <w:b/>
                <w:bCs/>
                <w:sz w:val="24"/>
              </w:rPr>
            </w:pPr>
            <w:r>
              <w:rPr>
                <w:rFonts w:hint="eastAsia" w:ascii="仿宋" w:hAnsi="仿宋" w:eastAsia="仿宋" w:cs="仿宋"/>
                <w:b/>
                <w:bCs/>
                <w:sz w:val="24"/>
              </w:rPr>
              <w:t>名称</w:t>
            </w:r>
          </w:p>
        </w:tc>
        <w:tc>
          <w:tcPr>
            <w:tcW w:w="666" w:type="dxa"/>
            <w:shd w:val="clear" w:color="auto" w:fill="C0C0C0"/>
            <w:vAlign w:val="center"/>
          </w:tcPr>
          <w:p>
            <w:pPr>
              <w:spacing w:line="276"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2384" w:type="dxa"/>
            <w:shd w:val="clear" w:color="auto" w:fill="C0C0C0"/>
            <w:vAlign w:val="center"/>
          </w:tcPr>
          <w:p>
            <w:pPr>
              <w:spacing w:line="276" w:lineRule="auto"/>
              <w:jc w:val="center"/>
              <w:rPr>
                <w:rFonts w:hint="eastAsia" w:ascii="仿宋" w:hAnsi="仿宋" w:eastAsia="仿宋" w:cs="仿宋"/>
                <w:b/>
                <w:bCs/>
                <w:sz w:val="24"/>
              </w:rPr>
            </w:pPr>
            <w:r>
              <w:rPr>
                <w:rFonts w:hint="eastAsia" w:ascii="仿宋" w:hAnsi="仿宋" w:eastAsia="仿宋" w:cs="仿宋"/>
                <w:b/>
                <w:bCs/>
                <w:sz w:val="24"/>
              </w:rPr>
              <w:t>相关内容</w:t>
            </w:r>
          </w:p>
        </w:tc>
        <w:tc>
          <w:tcPr>
            <w:tcW w:w="719" w:type="dxa"/>
            <w:shd w:val="clear" w:color="auto" w:fill="C0C0C0"/>
            <w:vAlign w:val="center"/>
          </w:tcPr>
          <w:p>
            <w:pPr>
              <w:spacing w:line="276" w:lineRule="auto"/>
              <w:jc w:val="center"/>
              <w:rPr>
                <w:rFonts w:hint="eastAsia" w:ascii="仿宋" w:hAnsi="仿宋" w:eastAsia="仿宋" w:cs="仿宋"/>
                <w:b/>
                <w:bCs/>
                <w:sz w:val="24"/>
                <w:lang w:eastAsia="zh-Hans"/>
              </w:rPr>
            </w:pPr>
            <w:r>
              <w:rPr>
                <w:rFonts w:hint="eastAsia" w:ascii="仿宋" w:hAnsi="仿宋" w:eastAsia="仿宋" w:cs="仿宋"/>
                <w:b/>
                <w:bCs/>
                <w:sz w:val="24"/>
                <w:lang w:eastAsia="zh-Hans"/>
              </w:rPr>
              <w:t>数量</w:t>
            </w:r>
          </w:p>
        </w:tc>
        <w:tc>
          <w:tcPr>
            <w:tcW w:w="702" w:type="dxa"/>
            <w:shd w:val="clear" w:color="auto" w:fill="C0C0C0"/>
            <w:vAlign w:val="center"/>
          </w:tcPr>
          <w:p>
            <w:pPr>
              <w:spacing w:line="276" w:lineRule="auto"/>
              <w:jc w:val="center"/>
              <w:rPr>
                <w:rFonts w:hint="eastAsia" w:ascii="仿宋" w:hAnsi="仿宋" w:eastAsia="仿宋" w:cs="仿宋"/>
                <w:b/>
                <w:bCs/>
                <w:sz w:val="24"/>
                <w:lang w:eastAsia="zh-Hans"/>
              </w:rPr>
            </w:pPr>
            <w:r>
              <w:rPr>
                <w:rFonts w:hint="eastAsia" w:ascii="仿宋" w:hAnsi="仿宋" w:eastAsia="仿宋" w:cs="仿宋"/>
                <w:b/>
                <w:bCs/>
                <w:sz w:val="24"/>
                <w:lang w:eastAsia="zh-Hans"/>
              </w:rPr>
              <w:t>单位</w:t>
            </w:r>
          </w:p>
        </w:tc>
        <w:tc>
          <w:tcPr>
            <w:tcW w:w="1220" w:type="dxa"/>
            <w:shd w:val="clear" w:color="auto" w:fill="C0C0C0"/>
            <w:vAlign w:val="center"/>
          </w:tcPr>
          <w:p>
            <w:pPr>
              <w:spacing w:line="276" w:lineRule="auto"/>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报价（元）</w:t>
            </w:r>
          </w:p>
        </w:tc>
        <w:tc>
          <w:tcPr>
            <w:tcW w:w="1455" w:type="dxa"/>
            <w:shd w:val="clear" w:color="auto" w:fill="C0C0C0"/>
            <w:vAlign w:val="center"/>
          </w:tcPr>
          <w:p>
            <w:pPr>
              <w:spacing w:line="276" w:lineRule="auto"/>
              <w:jc w:val="center"/>
              <w:rPr>
                <w:rFonts w:hint="eastAsia" w:ascii="仿宋" w:hAnsi="仿宋" w:eastAsia="仿宋" w:cs="仿宋"/>
                <w:b/>
                <w:bCs/>
                <w:sz w:val="24"/>
              </w:rPr>
            </w:pPr>
            <w:r>
              <w:rPr>
                <w:rFonts w:hint="eastAsia" w:ascii="仿宋" w:hAnsi="仿宋" w:eastAsia="仿宋" w:cs="仿宋"/>
                <w:b/>
                <w:bCs/>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restart"/>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存</w:t>
            </w:r>
          </w:p>
          <w:p>
            <w:pPr>
              <w:spacing w:line="276" w:lineRule="auto"/>
              <w:jc w:val="center"/>
              <w:rPr>
                <w:rFonts w:hint="eastAsia" w:ascii="仿宋" w:hAnsi="仿宋" w:eastAsia="仿宋" w:cs="仿宋"/>
                <w:sz w:val="24"/>
              </w:rPr>
            </w:pPr>
            <w:r>
              <w:rPr>
                <w:rFonts w:hint="eastAsia" w:ascii="仿宋" w:hAnsi="仿宋" w:eastAsia="仿宋" w:cs="仿宋"/>
                <w:sz w:val="24"/>
              </w:rPr>
              <w:t>储</w:t>
            </w:r>
          </w:p>
          <w:p>
            <w:pPr>
              <w:spacing w:line="276" w:lineRule="auto"/>
              <w:jc w:val="center"/>
              <w:rPr>
                <w:rFonts w:hint="eastAsia" w:ascii="仿宋" w:hAnsi="仿宋" w:eastAsia="仿宋" w:cs="仿宋"/>
                <w:sz w:val="24"/>
              </w:rPr>
            </w:pPr>
            <w:r>
              <w:rPr>
                <w:rFonts w:hint="eastAsia" w:ascii="仿宋" w:hAnsi="仿宋" w:eastAsia="仿宋" w:cs="仿宋"/>
                <w:sz w:val="24"/>
              </w:rPr>
              <w:t>设</w:t>
            </w:r>
          </w:p>
          <w:p>
            <w:pPr>
              <w:spacing w:line="276" w:lineRule="auto"/>
              <w:jc w:val="center"/>
              <w:rPr>
                <w:rFonts w:hint="eastAsia" w:ascii="仿宋" w:hAnsi="仿宋" w:eastAsia="仿宋" w:cs="仿宋"/>
                <w:sz w:val="24"/>
              </w:rPr>
            </w:pPr>
            <w:r>
              <w:rPr>
                <w:rFonts w:hint="eastAsia" w:ascii="仿宋" w:hAnsi="仿宋" w:eastAsia="仿宋" w:cs="仿宋"/>
                <w:sz w:val="24"/>
              </w:rPr>
              <w:t>备</w:t>
            </w:r>
          </w:p>
          <w:p>
            <w:pPr>
              <w:spacing w:line="276" w:lineRule="auto"/>
              <w:jc w:val="center"/>
              <w:rPr>
                <w:rFonts w:hint="eastAsia" w:ascii="仿宋" w:hAnsi="仿宋" w:eastAsia="仿宋" w:cs="仿宋"/>
                <w:sz w:val="24"/>
              </w:rPr>
            </w:pPr>
            <w:r>
              <w:rPr>
                <w:rFonts w:hint="eastAsia" w:ascii="仿宋" w:hAnsi="仿宋" w:eastAsia="仿宋" w:cs="仿宋"/>
                <w:sz w:val="24"/>
              </w:rPr>
              <w:t>含</w:t>
            </w:r>
          </w:p>
          <w:p>
            <w:pPr>
              <w:spacing w:line="276" w:lineRule="auto"/>
              <w:jc w:val="center"/>
              <w:rPr>
                <w:rFonts w:hint="eastAsia" w:ascii="仿宋" w:hAnsi="仿宋" w:eastAsia="仿宋" w:cs="仿宋"/>
                <w:sz w:val="24"/>
              </w:rPr>
            </w:pPr>
            <w:r>
              <w:rPr>
                <w:rFonts w:hint="eastAsia" w:ascii="仿宋" w:hAnsi="仿宋" w:eastAsia="仿宋" w:cs="仿宋"/>
                <w:sz w:val="24"/>
              </w:rPr>
              <w:t>存</w:t>
            </w:r>
          </w:p>
          <w:p>
            <w:pPr>
              <w:spacing w:line="276" w:lineRule="auto"/>
              <w:jc w:val="center"/>
              <w:rPr>
                <w:rFonts w:hint="eastAsia" w:ascii="仿宋" w:hAnsi="仿宋" w:eastAsia="仿宋" w:cs="仿宋"/>
                <w:sz w:val="24"/>
              </w:rPr>
            </w:pPr>
            <w:r>
              <w:rPr>
                <w:rFonts w:hint="eastAsia" w:ascii="仿宋" w:hAnsi="仿宋" w:eastAsia="仿宋" w:cs="仿宋"/>
                <w:sz w:val="24"/>
              </w:rPr>
              <w:t>储</w:t>
            </w:r>
          </w:p>
          <w:p>
            <w:pPr>
              <w:spacing w:line="276" w:lineRule="auto"/>
              <w:jc w:val="center"/>
              <w:rPr>
                <w:rFonts w:hint="eastAsia" w:ascii="仿宋" w:hAnsi="仿宋" w:eastAsia="仿宋" w:cs="仿宋"/>
                <w:sz w:val="24"/>
              </w:rPr>
            </w:pPr>
            <w:r>
              <w:rPr>
                <w:rFonts w:hint="eastAsia" w:ascii="仿宋" w:hAnsi="仿宋" w:eastAsia="仿宋" w:cs="仿宋"/>
                <w:sz w:val="24"/>
              </w:rPr>
              <w:t>介</w:t>
            </w:r>
          </w:p>
          <w:p>
            <w:pPr>
              <w:spacing w:line="276" w:lineRule="auto"/>
              <w:jc w:val="center"/>
              <w:rPr>
                <w:rFonts w:hint="eastAsia" w:ascii="仿宋" w:hAnsi="仿宋" w:eastAsia="仿宋" w:cs="仿宋"/>
                <w:sz w:val="24"/>
              </w:rPr>
            </w:pPr>
            <w:r>
              <w:rPr>
                <w:rFonts w:hint="eastAsia" w:ascii="仿宋" w:hAnsi="仿宋" w:eastAsia="仿宋" w:cs="仿宋"/>
                <w:sz w:val="24"/>
              </w:rPr>
              <w:t>质</w:t>
            </w:r>
          </w:p>
        </w:tc>
        <w:tc>
          <w:tcPr>
            <w:tcW w:w="666"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2384"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存储硬件维护</w:t>
            </w:r>
          </w:p>
        </w:tc>
        <w:tc>
          <w:tcPr>
            <w:tcW w:w="719"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702"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每年12次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continue"/>
            <w:vAlign w:val="center"/>
          </w:tcPr>
          <w:p>
            <w:pPr>
              <w:spacing w:line="276" w:lineRule="auto"/>
              <w:jc w:val="center"/>
              <w:rPr>
                <w:rFonts w:hint="eastAsia" w:ascii="仿宋" w:hAnsi="仿宋" w:eastAsia="仿宋" w:cs="仿宋"/>
                <w:sz w:val="24"/>
              </w:rPr>
            </w:pPr>
          </w:p>
        </w:tc>
        <w:tc>
          <w:tcPr>
            <w:tcW w:w="666"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2</w:t>
            </w:r>
          </w:p>
        </w:tc>
        <w:tc>
          <w:tcPr>
            <w:tcW w:w="2384"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应急故障处理</w:t>
            </w:r>
          </w:p>
        </w:tc>
        <w:tc>
          <w:tcPr>
            <w:tcW w:w="719"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702"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spacing w:line="276"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continue"/>
            <w:vAlign w:val="center"/>
          </w:tcPr>
          <w:p>
            <w:pPr>
              <w:spacing w:line="276" w:lineRule="auto"/>
              <w:jc w:val="center"/>
              <w:rPr>
                <w:rFonts w:hint="eastAsia" w:ascii="仿宋" w:hAnsi="仿宋" w:eastAsia="仿宋" w:cs="仿宋"/>
                <w:sz w:val="24"/>
              </w:rPr>
            </w:pPr>
          </w:p>
        </w:tc>
        <w:tc>
          <w:tcPr>
            <w:tcW w:w="666"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3</w:t>
            </w:r>
          </w:p>
        </w:tc>
        <w:tc>
          <w:tcPr>
            <w:tcW w:w="2384"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专业巡检</w:t>
            </w:r>
          </w:p>
        </w:tc>
        <w:tc>
          <w:tcPr>
            <w:tcW w:w="719"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702"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每年1次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continue"/>
            <w:vAlign w:val="center"/>
          </w:tcPr>
          <w:p>
            <w:pPr>
              <w:spacing w:line="276" w:lineRule="auto"/>
              <w:jc w:val="center"/>
              <w:rPr>
                <w:rFonts w:hint="eastAsia" w:ascii="仿宋" w:hAnsi="仿宋" w:eastAsia="仿宋" w:cs="仿宋"/>
                <w:sz w:val="24"/>
              </w:rPr>
            </w:pPr>
          </w:p>
        </w:tc>
        <w:tc>
          <w:tcPr>
            <w:tcW w:w="666"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4</w:t>
            </w:r>
          </w:p>
        </w:tc>
        <w:tc>
          <w:tcPr>
            <w:tcW w:w="2384"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固定资产管理</w:t>
            </w:r>
          </w:p>
        </w:tc>
        <w:tc>
          <w:tcPr>
            <w:tcW w:w="719"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702"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spacing w:line="276" w:lineRule="auto"/>
              <w:jc w:val="center"/>
              <w:rPr>
                <w:rFonts w:hint="eastAsia" w:ascii="仿宋" w:hAnsi="仿宋" w:eastAsia="仿宋" w:cs="仿宋"/>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continue"/>
            <w:vAlign w:val="center"/>
          </w:tcPr>
          <w:p>
            <w:pPr>
              <w:spacing w:line="276" w:lineRule="auto"/>
              <w:jc w:val="center"/>
              <w:rPr>
                <w:rFonts w:hint="eastAsia" w:ascii="仿宋" w:hAnsi="仿宋" w:eastAsia="仿宋" w:cs="仿宋"/>
                <w:sz w:val="24"/>
              </w:rPr>
            </w:pPr>
          </w:p>
        </w:tc>
        <w:tc>
          <w:tcPr>
            <w:tcW w:w="666"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5</w:t>
            </w:r>
          </w:p>
        </w:tc>
        <w:tc>
          <w:tcPr>
            <w:tcW w:w="2384"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硬件设备维修</w:t>
            </w:r>
          </w:p>
        </w:tc>
        <w:tc>
          <w:tcPr>
            <w:tcW w:w="719"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702"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spacing w:line="276"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23" w:type="dxa"/>
            <w:vMerge w:val="restart"/>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服务器硬件维护</w:t>
            </w:r>
          </w:p>
        </w:tc>
        <w:tc>
          <w:tcPr>
            <w:tcW w:w="666"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2384"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lang w:val="en-US" w:eastAsia="zh-Hans"/>
              </w:rPr>
              <w:t>服务器</w:t>
            </w:r>
            <w:r>
              <w:rPr>
                <w:rFonts w:hint="eastAsia" w:ascii="仿宋" w:hAnsi="仿宋" w:eastAsia="仿宋" w:cs="仿宋"/>
                <w:sz w:val="24"/>
              </w:rPr>
              <w:t>硬件维护</w:t>
            </w:r>
          </w:p>
        </w:tc>
        <w:tc>
          <w:tcPr>
            <w:tcW w:w="719"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702"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每年12次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continue"/>
            <w:vAlign w:val="center"/>
          </w:tcPr>
          <w:p>
            <w:pPr>
              <w:spacing w:line="276" w:lineRule="auto"/>
              <w:jc w:val="center"/>
              <w:rPr>
                <w:rFonts w:hint="eastAsia" w:ascii="仿宋" w:hAnsi="仿宋" w:eastAsia="仿宋" w:cs="仿宋"/>
                <w:sz w:val="24"/>
              </w:rPr>
            </w:pPr>
          </w:p>
        </w:tc>
        <w:tc>
          <w:tcPr>
            <w:tcW w:w="666" w:type="dxa"/>
            <w:vAlign w:val="center"/>
          </w:tcPr>
          <w:p>
            <w:pPr>
              <w:spacing w:line="276"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2</w:t>
            </w:r>
          </w:p>
        </w:tc>
        <w:tc>
          <w:tcPr>
            <w:tcW w:w="2384" w:type="dxa"/>
            <w:vAlign w:val="center"/>
          </w:tcPr>
          <w:p>
            <w:pPr>
              <w:spacing w:line="276"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应急故障处理</w:t>
            </w:r>
          </w:p>
        </w:tc>
        <w:tc>
          <w:tcPr>
            <w:tcW w:w="719"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702"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spacing w:line="276"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continue"/>
            <w:vAlign w:val="center"/>
          </w:tcPr>
          <w:p>
            <w:pPr>
              <w:spacing w:line="276" w:lineRule="auto"/>
              <w:jc w:val="center"/>
              <w:rPr>
                <w:rFonts w:hint="eastAsia" w:ascii="仿宋" w:hAnsi="仿宋" w:eastAsia="仿宋" w:cs="仿宋"/>
                <w:sz w:val="24"/>
              </w:rPr>
            </w:pPr>
          </w:p>
        </w:tc>
        <w:tc>
          <w:tcPr>
            <w:tcW w:w="666" w:type="dxa"/>
            <w:vAlign w:val="center"/>
          </w:tcPr>
          <w:p>
            <w:pPr>
              <w:spacing w:line="276" w:lineRule="auto"/>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3</w:t>
            </w:r>
          </w:p>
        </w:tc>
        <w:tc>
          <w:tcPr>
            <w:tcW w:w="2384" w:type="dxa"/>
            <w:vAlign w:val="center"/>
          </w:tcPr>
          <w:p>
            <w:pPr>
              <w:spacing w:line="276"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固定资产管理</w:t>
            </w:r>
          </w:p>
        </w:tc>
        <w:tc>
          <w:tcPr>
            <w:tcW w:w="719"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702"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spacing w:line="276" w:lineRule="auto"/>
              <w:jc w:val="center"/>
              <w:rPr>
                <w:rFonts w:hint="eastAsia" w:ascii="仿宋" w:hAnsi="仿宋" w:eastAsia="仿宋" w:cs="仿宋"/>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continue"/>
            <w:vAlign w:val="center"/>
          </w:tcPr>
          <w:p>
            <w:pPr>
              <w:spacing w:line="276" w:lineRule="auto"/>
              <w:jc w:val="center"/>
              <w:rPr>
                <w:rFonts w:hint="eastAsia" w:ascii="仿宋" w:hAnsi="仿宋" w:eastAsia="仿宋" w:cs="仿宋"/>
                <w:sz w:val="24"/>
              </w:rPr>
            </w:pPr>
          </w:p>
        </w:tc>
        <w:tc>
          <w:tcPr>
            <w:tcW w:w="666" w:type="dxa"/>
            <w:vAlign w:val="center"/>
          </w:tcPr>
          <w:p>
            <w:pPr>
              <w:spacing w:line="276" w:lineRule="auto"/>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4</w:t>
            </w:r>
          </w:p>
        </w:tc>
        <w:tc>
          <w:tcPr>
            <w:tcW w:w="2384" w:type="dxa"/>
            <w:vAlign w:val="center"/>
          </w:tcPr>
          <w:p>
            <w:pPr>
              <w:spacing w:line="276"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硬件设备维修</w:t>
            </w:r>
          </w:p>
        </w:tc>
        <w:tc>
          <w:tcPr>
            <w:tcW w:w="719"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702"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spacing w:line="276"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restart"/>
            <w:vAlign w:val="center"/>
          </w:tcPr>
          <w:p>
            <w:pPr>
              <w:spacing w:line="276" w:lineRule="auto"/>
              <w:jc w:val="center"/>
              <w:rPr>
                <w:rFonts w:hint="eastAsia" w:ascii="仿宋" w:hAnsi="仿宋" w:eastAsia="仿宋" w:cs="仿宋"/>
                <w:sz w:val="24"/>
              </w:rPr>
            </w:pPr>
            <w:r>
              <w:rPr>
                <w:rFonts w:hint="eastAsia" w:ascii="仿宋" w:hAnsi="仿宋" w:eastAsia="仿宋" w:cs="仿宋"/>
                <w:sz w:val="24"/>
                <w:lang w:eastAsia="zh-Hans"/>
              </w:rPr>
              <w:t>windows sever</w:t>
            </w:r>
          </w:p>
        </w:tc>
        <w:tc>
          <w:tcPr>
            <w:tcW w:w="666" w:type="dxa"/>
            <w:vAlign w:val="center"/>
          </w:tcPr>
          <w:p>
            <w:pPr>
              <w:spacing w:line="276" w:lineRule="auto"/>
              <w:jc w:val="center"/>
              <w:rPr>
                <w:rFonts w:hint="eastAsia" w:ascii="仿宋" w:hAnsi="仿宋" w:eastAsia="仿宋" w:cs="仿宋"/>
                <w:kern w:val="2"/>
                <w:sz w:val="24"/>
                <w:szCs w:val="22"/>
                <w:lang w:eastAsia="zh-CN" w:bidi="ar-SA"/>
              </w:rPr>
            </w:pPr>
            <w:r>
              <w:rPr>
                <w:rFonts w:hint="default" w:ascii="仿宋" w:hAnsi="仿宋" w:eastAsia="仿宋" w:cs="仿宋"/>
                <w:sz w:val="24"/>
              </w:rPr>
              <w:t>1</w:t>
            </w:r>
          </w:p>
        </w:tc>
        <w:tc>
          <w:tcPr>
            <w:tcW w:w="2384" w:type="dxa"/>
            <w:vAlign w:val="center"/>
          </w:tcPr>
          <w:p>
            <w:pPr>
              <w:spacing w:line="276" w:lineRule="auto"/>
              <w:jc w:val="center"/>
              <w:rPr>
                <w:rFonts w:hint="eastAsia" w:ascii="仿宋" w:hAnsi="仿宋" w:eastAsia="仿宋" w:cs="仿宋"/>
                <w:kern w:val="2"/>
                <w:sz w:val="24"/>
                <w:szCs w:val="22"/>
                <w:lang w:val="en-US" w:eastAsia="zh-CN" w:bidi="ar-SA"/>
              </w:rPr>
            </w:pPr>
            <w:r>
              <w:rPr>
                <w:rFonts w:hint="eastAsia" w:ascii="仿宋" w:hAnsi="仿宋" w:eastAsia="仿宋" w:cs="仿宋"/>
                <w:sz w:val="24"/>
              </w:rPr>
              <w:t>电话技术咨询服务</w:t>
            </w:r>
          </w:p>
        </w:tc>
        <w:tc>
          <w:tcPr>
            <w:tcW w:w="719" w:type="dxa"/>
            <w:vAlign w:val="center"/>
          </w:tcPr>
          <w:p>
            <w:pPr>
              <w:spacing w:line="276" w:lineRule="auto"/>
              <w:jc w:val="center"/>
              <w:rPr>
                <w:rFonts w:hint="eastAsia" w:ascii="仿宋" w:hAnsi="仿宋" w:eastAsia="仿宋" w:cs="仿宋"/>
                <w:kern w:val="2"/>
                <w:sz w:val="24"/>
                <w:szCs w:val="22"/>
                <w:lang w:val="en-US" w:eastAsia="zh-CN" w:bidi="ar-SA"/>
              </w:rPr>
            </w:pPr>
            <w:r>
              <w:rPr>
                <w:rFonts w:hint="eastAsia" w:ascii="仿宋" w:hAnsi="仿宋" w:eastAsia="仿宋" w:cs="仿宋"/>
                <w:sz w:val="24"/>
              </w:rPr>
              <w:t>1</w:t>
            </w:r>
          </w:p>
        </w:tc>
        <w:tc>
          <w:tcPr>
            <w:tcW w:w="702" w:type="dxa"/>
            <w:vAlign w:val="center"/>
          </w:tcPr>
          <w:p>
            <w:pPr>
              <w:spacing w:line="276" w:lineRule="auto"/>
              <w:jc w:val="center"/>
              <w:rPr>
                <w:rFonts w:hint="eastAsia" w:ascii="仿宋" w:hAnsi="仿宋" w:eastAsia="仿宋" w:cs="仿宋"/>
                <w:kern w:val="2"/>
                <w:sz w:val="24"/>
                <w:szCs w:val="22"/>
                <w:lang w:val="en-US" w:eastAsia="zh-Hans" w:bidi="ar-SA"/>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kern w:val="2"/>
                <w:sz w:val="24"/>
                <w:szCs w:val="22"/>
                <w:lang w:val="en-US" w:eastAsia="zh-Hans" w:bidi="ar-SA"/>
              </w:rPr>
            </w:pPr>
          </w:p>
        </w:tc>
        <w:tc>
          <w:tcPr>
            <w:tcW w:w="1455" w:type="dxa"/>
            <w:vAlign w:val="center"/>
          </w:tcPr>
          <w:p>
            <w:pPr>
              <w:spacing w:line="276" w:lineRule="auto"/>
              <w:jc w:val="center"/>
              <w:rPr>
                <w:rFonts w:hint="eastAsia" w:ascii="仿宋" w:hAnsi="仿宋" w:eastAsia="仿宋" w:cs="仿宋"/>
                <w:kern w:val="2"/>
                <w:sz w:val="24"/>
                <w:szCs w:val="22"/>
                <w:lang w:val="en-US" w:eastAsia="zh-Hans" w:bidi="ar-SA"/>
              </w:rPr>
            </w:pPr>
            <w:r>
              <w:rPr>
                <w:rFonts w:hint="eastAsia" w:ascii="仿宋" w:hAnsi="仿宋" w:eastAsia="仿宋" w:cs="仿宋"/>
                <w:sz w:val="24"/>
              </w:rPr>
              <w:t>7x24，不限次数；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continue"/>
            <w:vAlign w:val="center"/>
          </w:tcPr>
          <w:p>
            <w:pPr>
              <w:spacing w:line="276" w:lineRule="auto"/>
              <w:jc w:val="center"/>
              <w:rPr>
                <w:rFonts w:hint="eastAsia" w:ascii="仿宋" w:hAnsi="仿宋" w:eastAsia="仿宋" w:cs="仿宋"/>
                <w:sz w:val="24"/>
              </w:rPr>
            </w:pPr>
          </w:p>
        </w:tc>
        <w:tc>
          <w:tcPr>
            <w:tcW w:w="666" w:type="dxa"/>
            <w:vAlign w:val="center"/>
          </w:tcPr>
          <w:p>
            <w:pPr>
              <w:spacing w:line="276" w:lineRule="auto"/>
              <w:jc w:val="center"/>
              <w:rPr>
                <w:rFonts w:hint="eastAsia" w:ascii="仿宋" w:hAnsi="仿宋" w:eastAsia="仿宋" w:cs="仿宋"/>
                <w:sz w:val="24"/>
              </w:rPr>
            </w:pPr>
            <w:r>
              <w:rPr>
                <w:rFonts w:hint="default" w:ascii="仿宋" w:hAnsi="仿宋" w:eastAsia="仿宋" w:cs="仿宋"/>
                <w:sz w:val="24"/>
              </w:rPr>
              <w:t>2</w:t>
            </w:r>
          </w:p>
        </w:tc>
        <w:tc>
          <w:tcPr>
            <w:tcW w:w="2384"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lang w:eastAsia="zh-Hans"/>
              </w:rPr>
              <w:t>远程</w:t>
            </w:r>
            <w:r>
              <w:rPr>
                <w:rFonts w:hint="eastAsia" w:ascii="仿宋" w:hAnsi="仿宋" w:eastAsia="仿宋" w:cs="仿宋"/>
                <w:sz w:val="24"/>
              </w:rPr>
              <w:t>技术咨询服务</w:t>
            </w:r>
          </w:p>
        </w:tc>
        <w:tc>
          <w:tcPr>
            <w:tcW w:w="719"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702"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7x24，不限次数；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23" w:type="dxa"/>
            <w:vMerge w:val="continue"/>
            <w:vAlign w:val="center"/>
          </w:tcPr>
          <w:p>
            <w:pPr>
              <w:spacing w:line="276" w:lineRule="auto"/>
              <w:jc w:val="center"/>
              <w:rPr>
                <w:rFonts w:hint="eastAsia" w:ascii="仿宋" w:hAnsi="仿宋" w:eastAsia="仿宋" w:cs="仿宋"/>
                <w:sz w:val="24"/>
              </w:rPr>
            </w:pPr>
          </w:p>
        </w:tc>
        <w:tc>
          <w:tcPr>
            <w:tcW w:w="666" w:type="dxa"/>
            <w:vAlign w:val="center"/>
          </w:tcPr>
          <w:p>
            <w:pPr>
              <w:spacing w:line="276" w:lineRule="auto"/>
              <w:jc w:val="center"/>
              <w:rPr>
                <w:rFonts w:hint="eastAsia" w:ascii="仿宋" w:hAnsi="仿宋" w:eastAsia="仿宋" w:cs="仿宋"/>
                <w:sz w:val="24"/>
              </w:rPr>
            </w:pPr>
            <w:r>
              <w:rPr>
                <w:rFonts w:hint="default" w:ascii="仿宋" w:hAnsi="仿宋" w:eastAsia="仿宋" w:cs="仿宋"/>
                <w:sz w:val="24"/>
              </w:rPr>
              <w:t>3</w:t>
            </w:r>
          </w:p>
        </w:tc>
        <w:tc>
          <w:tcPr>
            <w:tcW w:w="2384"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rPr>
              <w:t>现场服务</w:t>
            </w:r>
            <w:r>
              <w:rPr>
                <w:rFonts w:hint="eastAsia" w:ascii="仿宋" w:hAnsi="仿宋" w:eastAsia="仿宋" w:cs="仿宋"/>
                <w:sz w:val="24"/>
                <w:lang w:eastAsia="zh-Hans"/>
              </w:rPr>
              <w:t>支持</w:t>
            </w:r>
          </w:p>
        </w:tc>
        <w:tc>
          <w:tcPr>
            <w:tcW w:w="719"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702"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7x24，不限次数；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723" w:type="dxa"/>
            <w:vMerge w:val="continue"/>
            <w:vAlign w:val="center"/>
          </w:tcPr>
          <w:p>
            <w:pPr>
              <w:spacing w:line="276" w:lineRule="auto"/>
              <w:jc w:val="center"/>
              <w:rPr>
                <w:rFonts w:hint="eastAsia" w:ascii="仿宋" w:hAnsi="仿宋" w:eastAsia="仿宋" w:cs="仿宋"/>
                <w:sz w:val="24"/>
              </w:rPr>
            </w:pPr>
          </w:p>
        </w:tc>
        <w:tc>
          <w:tcPr>
            <w:tcW w:w="666"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4</w:t>
            </w:r>
          </w:p>
        </w:tc>
        <w:tc>
          <w:tcPr>
            <w:tcW w:w="2384"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定期巡检服务</w:t>
            </w:r>
          </w:p>
        </w:tc>
        <w:tc>
          <w:tcPr>
            <w:tcW w:w="719"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702"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pStyle w:val="25"/>
              <w:spacing w:line="276" w:lineRule="auto"/>
              <w:ind w:left="0"/>
              <w:jc w:val="center"/>
              <w:rPr>
                <w:rFonts w:hint="eastAsia" w:ascii="仿宋" w:hAnsi="仿宋" w:eastAsia="仿宋" w:cs="仿宋"/>
                <w:sz w:val="24"/>
              </w:rPr>
            </w:pPr>
            <w:r>
              <w:rPr>
                <w:rFonts w:hint="eastAsia" w:ascii="仿宋" w:hAnsi="仿宋" w:eastAsia="仿宋" w:cs="仿宋"/>
                <w:sz w:val="24"/>
                <w:lang w:eastAsia="zh-Hans"/>
              </w:rPr>
              <w:t>每年12次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723" w:type="dxa"/>
            <w:vMerge w:val="continue"/>
            <w:vAlign w:val="center"/>
          </w:tcPr>
          <w:p>
            <w:pPr>
              <w:spacing w:line="276" w:lineRule="auto"/>
              <w:jc w:val="center"/>
              <w:rPr>
                <w:rFonts w:hint="eastAsia" w:ascii="仿宋" w:hAnsi="仿宋" w:eastAsia="仿宋" w:cs="仿宋"/>
                <w:sz w:val="24"/>
              </w:rPr>
            </w:pPr>
          </w:p>
        </w:tc>
        <w:tc>
          <w:tcPr>
            <w:tcW w:w="666"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5</w:t>
            </w:r>
          </w:p>
        </w:tc>
        <w:tc>
          <w:tcPr>
            <w:tcW w:w="2384"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故障应急服务</w:t>
            </w:r>
          </w:p>
        </w:tc>
        <w:tc>
          <w:tcPr>
            <w:tcW w:w="719"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702"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7x24，不限次数；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723" w:type="dxa"/>
            <w:vMerge w:val="continue"/>
            <w:vAlign w:val="center"/>
          </w:tcPr>
          <w:p>
            <w:pPr>
              <w:spacing w:line="276" w:lineRule="auto"/>
              <w:jc w:val="center"/>
              <w:rPr>
                <w:rFonts w:hint="eastAsia" w:ascii="仿宋" w:hAnsi="仿宋" w:eastAsia="仿宋" w:cs="仿宋"/>
                <w:sz w:val="24"/>
              </w:rPr>
            </w:pPr>
          </w:p>
        </w:tc>
        <w:tc>
          <w:tcPr>
            <w:tcW w:w="666" w:type="dxa"/>
            <w:vAlign w:val="center"/>
          </w:tcPr>
          <w:p>
            <w:pPr>
              <w:spacing w:line="276" w:lineRule="auto"/>
              <w:jc w:val="center"/>
              <w:rPr>
                <w:rFonts w:hint="eastAsia" w:ascii="仿宋" w:hAnsi="仿宋" w:eastAsia="仿宋" w:cs="仿宋"/>
                <w:sz w:val="24"/>
              </w:rPr>
            </w:pPr>
            <w:r>
              <w:rPr>
                <w:rFonts w:hint="default" w:ascii="仿宋" w:hAnsi="仿宋" w:eastAsia="仿宋" w:cs="仿宋"/>
                <w:sz w:val="24"/>
              </w:rPr>
              <w:t>6</w:t>
            </w:r>
          </w:p>
        </w:tc>
        <w:tc>
          <w:tcPr>
            <w:tcW w:w="2384"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性能调优服务</w:t>
            </w:r>
          </w:p>
        </w:tc>
        <w:tc>
          <w:tcPr>
            <w:tcW w:w="719"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702"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7x24，不限次数；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723" w:type="dxa"/>
            <w:vMerge w:val="restart"/>
            <w:vAlign w:val="center"/>
          </w:tcPr>
          <w:p>
            <w:pPr>
              <w:spacing w:line="276" w:lineRule="auto"/>
              <w:jc w:val="center"/>
              <w:rPr>
                <w:rFonts w:hint="eastAsia" w:ascii="仿宋" w:hAnsi="仿宋" w:eastAsia="仿宋" w:cs="仿宋"/>
                <w:sz w:val="24"/>
                <w:lang w:val="en-US" w:eastAsia="zh-Hans"/>
              </w:rPr>
            </w:pPr>
            <w:r>
              <w:rPr>
                <w:rFonts w:hint="eastAsia" w:ascii="仿宋" w:hAnsi="仿宋" w:eastAsia="仿宋" w:cs="仿宋"/>
                <w:sz w:val="24"/>
                <w:lang w:val="en-US" w:eastAsia="zh-Hans"/>
              </w:rPr>
              <w:t>其他服务</w:t>
            </w:r>
          </w:p>
        </w:tc>
        <w:tc>
          <w:tcPr>
            <w:tcW w:w="666"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2384"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信息化规划服务</w:t>
            </w:r>
          </w:p>
        </w:tc>
        <w:tc>
          <w:tcPr>
            <w:tcW w:w="719"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702"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spacing w:line="276" w:lineRule="auto"/>
              <w:jc w:val="center"/>
              <w:rPr>
                <w:rFonts w:hint="eastAsia" w:ascii="仿宋" w:hAnsi="仿宋" w:eastAsia="仿宋" w:cs="仿宋"/>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723" w:type="dxa"/>
            <w:vMerge w:val="continue"/>
            <w:vAlign w:val="center"/>
          </w:tcPr>
          <w:p>
            <w:pPr>
              <w:spacing w:line="276" w:lineRule="auto"/>
              <w:jc w:val="center"/>
              <w:rPr>
                <w:rFonts w:hint="eastAsia" w:ascii="仿宋" w:hAnsi="仿宋" w:eastAsia="仿宋" w:cs="仿宋"/>
                <w:sz w:val="24"/>
              </w:rPr>
            </w:pPr>
          </w:p>
        </w:tc>
        <w:tc>
          <w:tcPr>
            <w:tcW w:w="666"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2</w:t>
            </w:r>
          </w:p>
        </w:tc>
        <w:tc>
          <w:tcPr>
            <w:tcW w:w="2384"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信息化技术咨询</w:t>
            </w:r>
          </w:p>
        </w:tc>
        <w:tc>
          <w:tcPr>
            <w:tcW w:w="719"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1</w:t>
            </w:r>
          </w:p>
        </w:tc>
        <w:tc>
          <w:tcPr>
            <w:tcW w:w="702"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spacing w:line="276"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723" w:type="dxa"/>
            <w:vMerge w:val="continue"/>
            <w:vAlign w:val="center"/>
          </w:tcPr>
          <w:p>
            <w:pPr>
              <w:spacing w:line="276" w:lineRule="auto"/>
              <w:jc w:val="center"/>
              <w:rPr>
                <w:rFonts w:hint="eastAsia" w:ascii="仿宋" w:hAnsi="仿宋" w:eastAsia="仿宋" w:cs="仿宋"/>
                <w:sz w:val="24"/>
              </w:rPr>
            </w:pPr>
          </w:p>
        </w:tc>
        <w:tc>
          <w:tcPr>
            <w:tcW w:w="666"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3</w:t>
            </w:r>
          </w:p>
        </w:tc>
        <w:tc>
          <w:tcPr>
            <w:tcW w:w="2384"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信息化产品询价服务</w:t>
            </w:r>
          </w:p>
        </w:tc>
        <w:tc>
          <w:tcPr>
            <w:tcW w:w="719" w:type="dxa"/>
            <w:vAlign w:val="center"/>
          </w:tcPr>
          <w:p>
            <w:pPr>
              <w:spacing w:line="276" w:lineRule="auto"/>
              <w:jc w:val="center"/>
              <w:rPr>
                <w:rFonts w:hint="eastAsia" w:ascii="仿宋" w:hAnsi="仿宋" w:eastAsia="仿宋" w:cs="仿宋"/>
                <w:sz w:val="24"/>
              </w:rPr>
            </w:pPr>
            <w:r>
              <w:rPr>
                <w:rFonts w:hint="eastAsia" w:ascii="仿宋" w:hAnsi="仿宋" w:eastAsia="仿宋" w:cs="仿宋"/>
                <w:sz w:val="24"/>
              </w:rPr>
              <w:t>1</w:t>
            </w:r>
          </w:p>
        </w:tc>
        <w:tc>
          <w:tcPr>
            <w:tcW w:w="702" w:type="dxa"/>
            <w:vAlign w:val="center"/>
          </w:tcPr>
          <w:p>
            <w:pPr>
              <w:spacing w:line="276" w:lineRule="auto"/>
              <w:jc w:val="center"/>
              <w:rPr>
                <w:rFonts w:hint="eastAsia" w:ascii="仿宋" w:hAnsi="仿宋" w:eastAsia="仿宋" w:cs="仿宋"/>
                <w:sz w:val="24"/>
                <w:lang w:eastAsia="zh-Hans"/>
              </w:rPr>
            </w:pPr>
            <w:r>
              <w:rPr>
                <w:rFonts w:hint="eastAsia" w:ascii="仿宋" w:hAnsi="仿宋" w:eastAsia="仿宋" w:cs="仿宋"/>
                <w:sz w:val="24"/>
                <w:lang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spacing w:line="276"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723" w:type="dxa"/>
            <w:vMerge w:val="continue"/>
            <w:vAlign w:val="center"/>
          </w:tcPr>
          <w:p>
            <w:pPr>
              <w:spacing w:line="276" w:lineRule="auto"/>
              <w:jc w:val="center"/>
              <w:rPr>
                <w:rFonts w:hint="eastAsia" w:ascii="仿宋" w:hAnsi="仿宋" w:eastAsia="仿宋" w:cs="仿宋"/>
                <w:sz w:val="24"/>
              </w:rPr>
            </w:pPr>
          </w:p>
        </w:tc>
        <w:tc>
          <w:tcPr>
            <w:tcW w:w="666" w:type="dxa"/>
            <w:vAlign w:val="center"/>
          </w:tcPr>
          <w:p>
            <w:pPr>
              <w:spacing w:line="276" w:lineRule="auto"/>
              <w:jc w:val="center"/>
              <w:rPr>
                <w:rFonts w:hint="eastAsia" w:ascii="仿宋" w:hAnsi="仿宋" w:eastAsia="仿宋" w:cs="仿宋"/>
                <w:sz w:val="24"/>
              </w:rPr>
            </w:pPr>
            <w:r>
              <w:rPr>
                <w:rFonts w:hint="default" w:ascii="仿宋" w:hAnsi="仿宋" w:eastAsia="仿宋" w:cs="仿宋"/>
                <w:sz w:val="24"/>
              </w:rPr>
              <w:t>4</w:t>
            </w:r>
          </w:p>
        </w:tc>
        <w:tc>
          <w:tcPr>
            <w:tcW w:w="2384" w:type="dxa"/>
            <w:vAlign w:val="center"/>
          </w:tcPr>
          <w:p>
            <w:pPr>
              <w:spacing w:line="276" w:lineRule="auto"/>
              <w:jc w:val="center"/>
              <w:rPr>
                <w:rFonts w:hint="eastAsia" w:ascii="仿宋" w:hAnsi="仿宋" w:eastAsia="仿宋" w:cs="仿宋"/>
                <w:sz w:val="24"/>
                <w:lang w:val="en-US" w:eastAsia="zh-Hans"/>
              </w:rPr>
            </w:pPr>
            <w:r>
              <w:rPr>
                <w:rFonts w:hint="eastAsia" w:ascii="仿宋" w:hAnsi="仿宋" w:eastAsia="仿宋" w:cs="仿宋"/>
                <w:sz w:val="24"/>
                <w:lang w:val="en-US" w:eastAsia="zh-Hans"/>
              </w:rPr>
              <w:t>小机及数据库的故障咨询工作</w:t>
            </w:r>
          </w:p>
        </w:tc>
        <w:tc>
          <w:tcPr>
            <w:tcW w:w="719" w:type="dxa"/>
            <w:vAlign w:val="center"/>
          </w:tcPr>
          <w:p>
            <w:pPr>
              <w:spacing w:line="276" w:lineRule="auto"/>
              <w:jc w:val="center"/>
              <w:rPr>
                <w:rFonts w:hint="eastAsia" w:ascii="仿宋" w:hAnsi="仿宋" w:eastAsia="仿宋" w:cs="仿宋"/>
                <w:sz w:val="24"/>
              </w:rPr>
            </w:pPr>
            <w:r>
              <w:rPr>
                <w:rFonts w:hint="default" w:ascii="仿宋" w:hAnsi="仿宋" w:eastAsia="仿宋" w:cs="仿宋"/>
                <w:sz w:val="24"/>
              </w:rPr>
              <w:t>1</w:t>
            </w:r>
          </w:p>
        </w:tc>
        <w:tc>
          <w:tcPr>
            <w:tcW w:w="702" w:type="dxa"/>
            <w:vAlign w:val="center"/>
          </w:tcPr>
          <w:p>
            <w:pPr>
              <w:spacing w:line="276" w:lineRule="auto"/>
              <w:jc w:val="center"/>
              <w:rPr>
                <w:rFonts w:hint="eastAsia" w:ascii="仿宋" w:hAnsi="仿宋" w:eastAsia="仿宋" w:cs="仿宋"/>
                <w:sz w:val="24"/>
                <w:lang w:val="en-US" w:eastAsia="zh-Hans"/>
              </w:rPr>
            </w:pPr>
            <w:r>
              <w:rPr>
                <w:rFonts w:hint="eastAsia" w:ascii="仿宋" w:hAnsi="仿宋" w:eastAsia="仿宋" w:cs="仿宋"/>
                <w:sz w:val="24"/>
                <w:lang w:val="en-US" w:eastAsia="zh-Hans"/>
              </w:rPr>
              <w:t>项</w:t>
            </w:r>
          </w:p>
        </w:tc>
        <w:tc>
          <w:tcPr>
            <w:tcW w:w="1220" w:type="dxa"/>
            <w:vAlign w:val="center"/>
          </w:tcPr>
          <w:p>
            <w:pPr>
              <w:spacing w:line="276" w:lineRule="auto"/>
              <w:jc w:val="center"/>
              <w:rPr>
                <w:rFonts w:hint="eastAsia" w:ascii="仿宋" w:hAnsi="仿宋" w:eastAsia="仿宋" w:cs="仿宋"/>
                <w:sz w:val="24"/>
                <w:lang w:eastAsia="zh-Hans"/>
              </w:rPr>
            </w:pPr>
          </w:p>
        </w:tc>
        <w:tc>
          <w:tcPr>
            <w:tcW w:w="1455" w:type="dxa"/>
            <w:vAlign w:val="center"/>
          </w:tcPr>
          <w:p>
            <w:pPr>
              <w:spacing w:line="276"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723" w:type="dxa"/>
            <w:vAlign w:val="center"/>
          </w:tcPr>
          <w:p>
            <w:pPr>
              <w:spacing w:line="276" w:lineRule="auto"/>
              <w:jc w:val="center"/>
              <w:rPr>
                <w:rFonts w:hint="eastAsia" w:ascii="仿宋" w:hAnsi="仿宋" w:eastAsia="仿宋" w:cs="仿宋"/>
                <w:sz w:val="24"/>
              </w:rPr>
            </w:pPr>
          </w:p>
        </w:tc>
        <w:tc>
          <w:tcPr>
            <w:tcW w:w="7146" w:type="dxa"/>
            <w:gridSpan w:val="6"/>
            <w:vAlign w:val="center"/>
          </w:tcPr>
          <w:p>
            <w:pPr>
              <w:tabs>
                <w:tab w:val="left" w:pos="1453"/>
              </w:tabs>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总计（人民币）小写：              元</w:t>
            </w:r>
          </w:p>
          <w:p>
            <w:pPr>
              <w:spacing w:line="276" w:lineRule="auto"/>
              <w:rPr>
                <w:rFonts w:hint="eastAsia" w:ascii="仿宋" w:hAnsi="仿宋" w:eastAsia="仿宋" w:cs="仿宋"/>
                <w:sz w:val="24"/>
              </w:rPr>
            </w:pPr>
            <w:r>
              <w:rPr>
                <w:rFonts w:hint="eastAsia" w:ascii="仿宋" w:hAnsi="仿宋" w:eastAsia="仿宋" w:cs="仿宋"/>
                <w:kern w:val="0"/>
                <w:sz w:val="24"/>
                <w:szCs w:val="24"/>
                <w:lang w:bidi="ar"/>
              </w:rPr>
              <w:t>总计（人民币）大写金额：         元整</w:t>
            </w:r>
          </w:p>
        </w:tc>
      </w:tr>
    </w:tbl>
    <w:p>
      <w:pPr>
        <w:spacing w:line="560" w:lineRule="exact"/>
        <w:jc w:val="center"/>
        <w:rPr>
          <w:rFonts w:hint="eastAsia" w:ascii="仿宋" w:hAnsi="仿宋" w:eastAsia="仿宋" w:cs="仿宋"/>
          <w:sz w:val="32"/>
          <w:szCs w:val="32"/>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（公章）</w:t>
      </w:r>
    </w:p>
    <w:p>
      <w:pPr>
        <w:spacing w:line="360" w:lineRule="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（签名或盖章）</w:t>
      </w:r>
    </w:p>
    <w:p>
      <w:pPr>
        <w:spacing w:line="360" w:lineRule="auto"/>
        <w:rPr>
          <w:rFonts w:ascii="仿宋" w:hAnsi="仿宋" w:eastAsia="仿宋" w:cs="仿宋"/>
          <w:sz w:val="28"/>
          <w:szCs w:val="28"/>
        </w:rPr>
      </w:pPr>
      <w:r>
        <w:rPr>
          <w:rFonts w:hint="eastAsia" w:ascii="仿宋" w:hAnsi="仿宋" w:eastAsia="仿宋" w:cs="仿宋"/>
          <w:sz w:val="28"/>
          <w:szCs w:val="28"/>
        </w:rPr>
        <w:t>日期：年月日</w:t>
      </w: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附件3：</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法定代表人证明书</w:t>
      </w:r>
    </w:p>
    <w:p>
      <w:pPr>
        <w:spacing w:line="360" w:lineRule="auto"/>
        <w:jc w:val="center"/>
        <w:rPr>
          <w:rFonts w:ascii="宋体"/>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（招标人名称）</w:t>
      </w:r>
      <w:r>
        <w:rPr>
          <w:rFonts w:hint="eastAsia" w:ascii="仿宋" w:hAnsi="仿宋" w:eastAsia="仿宋" w:cs="仿宋"/>
          <w:sz w:val="28"/>
          <w:szCs w:val="28"/>
        </w:rPr>
        <w:t>：</w:t>
      </w:r>
    </w:p>
    <w:p>
      <w:pPr>
        <w:spacing w:line="360" w:lineRule="auto"/>
        <w:ind w:firstLine="615"/>
        <w:rPr>
          <w:rFonts w:ascii="仿宋" w:hAnsi="仿宋" w:eastAsia="仿宋" w:cs="仿宋"/>
          <w:sz w:val="28"/>
          <w:szCs w:val="28"/>
        </w:rPr>
      </w:pPr>
      <w:r>
        <w:rPr>
          <w:rFonts w:hint="eastAsia" w:ascii="仿宋" w:hAnsi="仿宋" w:eastAsia="仿宋" w:cs="仿宋"/>
          <w:sz w:val="28"/>
          <w:szCs w:val="28"/>
        </w:rPr>
        <w:t>姓名：性别：年龄：职务：居民身份证号：系</w:t>
      </w:r>
      <w:r>
        <w:rPr>
          <w:rFonts w:hint="eastAsia" w:ascii="仿宋" w:hAnsi="仿宋" w:eastAsia="仿宋" w:cs="仿宋"/>
          <w:sz w:val="28"/>
          <w:szCs w:val="28"/>
          <w:u w:val="single"/>
        </w:rPr>
        <w:t>（投标人名称）</w:t>
      </w:r>
      <w:r>
        <w:rPr>
          <w:rFonts w:hint="eastAsia" w:ascii="仿宋" w:hAnsi="仿宋" w:eastAsia="仿宋" w:cs="仿宋"/>
          <w:sz w:val="28"/>
          <w:szCs w:val="28"/>
        </w:rPr>
        <w:t>的法定代表人，其签名真迹如本证明书末尾所示，特此证明。</w:t>
      </w:r>
    </w:p>
    <w:p>
      <w:pPr>
        <w:spacing w:line="360" w:lineRule="auto"/>
        <w:ind w:firstLine="3808" w:firstLineChars="1360"/>
        <w:rPr>
          <w:rFonts w:ascii="仿宋" w:hAnsi="仿宋" w:eastAsia="仿宋" w:cs="仿宋"/>
          <w:sz w:val="28"/>
          <w:szCs w:val="28"/>
        </w:rPr>
      </w:pPr>
      <w:r>
        <w:rPr>
          <w:rFonts w:hint="eastAsia" w:ascii="仿宋" w:hAnsi="仿宋" w:eastAsia="仿宋" w:cs="仿宋"/>
          <w:sz w:val="28"/>
          <w:szCs w:val="28"/>
          <w:lang w:val="en-US" w:eastAsia="zh-CN"/>
        </w:rPr>
        <w:t>后附法定代表人身份证复印件</w:t>
      </w:r>
    </w:p>
    <w:p>
      <w:pPr>
        <w:spacing w:line="360" w:lineRule="auto"/>
        <w:ind w:firstLine="3808" w:firstLineChars="1360"/>
        <w:rPr>
          <w:rFonts w:ascii="仿宋" w:hAnsi="仿宋" w:eastAsia="仿宋" w:cs="仿宋"/>
          <w:sz w:val="28"/>
          <w:szCs w:val="28"/>
        </w:rPr>
      </w:pPr>
    </w:p>
    <w:p>
      <w:pPr>
        <w:spacing w:line="360" w:lineRule="auto"/>
        <w:ind w:firstLine="3808" w:firstLineChars="1360"/>
        <w:rPr>
          <w:rFonts w:ascii="仿宋" w:hAnsi="仿宋" w:eastAsia="仿宋" w:cs="仿宋"/>
          <w:sz w:val="28"/>
          <w:szCs w:val="28"/>
        </w:rPr>
      </w:pPr>
    </w:p>
    <w:p>
      <w:pPr>
        <w:spacing w:line="360" w:lineRule="auto"/>
        <w:ind w:firstLine="3808" w:firstLineChars="1360"/>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（公章）</w:t>
      </w:r>
    </w:p>
    <w:p>
      <w:pPr>
        <w:spacing w:line="360" w:lineRule="auto"/>
        <w:ind w:firstLine="3808" w:firstLineChars="1360"/>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（签名或盖章）</w:t>
      </w:r>
    </w:p>
    <w:p>
      <w:pPr>
        <w:spacing w:line="360" w:lineRule="auto"/>
        <w:ind w:firstLine="3808" w:firstLineChars="1360"/>
        <w:rPr>
          <w:rFonts w:ascii="仿宋" w:hAnsi="仿宋" w:eastAsia="仿宋" w:cs="仿宋"/>
          <w:sz w:val="28"/>
          <w:szCs w:val="28"/>
        </w:rPr>
      </w:pPr>
      <w:r>
        <w:rPr>
          <w:rFonts w:hint="eastAsia" w:ascii="仿宋" w:hAnsi="仿宋" w:eastAsia="仿宋" w:cs="仿宋"/>
          <w:sz w:val="28"/>
          <w:szCs w:val="28"/>
        </w:rPr>
        <w:t>日期：年月日</w:t>
      </w:r>
    </w:p>
    <w:p>
      <w:pPr>
        <w:spacing w:line="360" w:lineRule="auto"/>
        <w:rPr>
          <w:rFonts w:ascii="宋体"/>
        </w:rPr>
      </w:pPr>
    </w:p>
    <w:p>
      <w:pPr>
        <w:spacing w:line="360" w:lineRule="auto"/>
        <w:jc w:val="center"/>
        <w:rPr>
          <w:rFonts w:ascii="宋体"/>
        </w:rPr>
      </w:pPr>
    </w:p>
    <w:p>
      <w:pPr>
        <w:tabs>
          <w:tab w:val="left" w:pos="720"/>
          <w:tab w:val="left" w:pos="900"/>
        </w:tabs>
        <w:spacing w:line="360" w:lineRule="auto"/>
        <w:ind w:firstLine="420" w:firstLineChars="200"/>
        <w:rPr>
          <w:rFonts w:ascii="宋体"/>
        </w:rPr>
      </w:pPr>
    </w:p>
    <w:p>
      <w:pPr>
        <w:widowControl/>
        <w:jc w:val="left"/>
        <w:rPr>
          <w:rFonts w:ascii="宋体"/>
        </w:rPr>
      </w:pPr>
      <w:r>
        <w:rPr>
          <w:rFonts w:ascii="宋体"/>
        </w:rPr>
        <w:br w:type="page"/>
      </w:r>
    </w:p>
    <w:p>
      <w:pPr>
        <w:spacing w:line="360" w:lineRule="auto"/>
        <w:rPr>
          <w:rFonts w:ascii="仿宋" w:hAnsi="仿宋" w:eastAsia="仿宋" w:cs="仿宋"/>
          <w:b/>
          <w:bCs/>
          <w:sz w:val="32"/>
          <w:szCs w:val="32"/>
        </w:rPr>
      </w:pPr>
      <w:r>
        <w:rPr>
          <w:rFonts w:hint="eastAsia" w:ascii="仿宋" w:hAnsi="仿宋" w:eastAsia="仿宋" w:cs="仿宋"/>
          <w:b/>
          <w:bCs/>
          <w:sz w:val="32"/>
          <w:szCs w:val="32"/>
        </w:rPr>
        <w:t>附件4：</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授权委托书</w:t>
      </w:r>
    </w:p>
    <w:p>
      <w:pPr>
        <w:spacing w:line="360" w:lineRule="auto"/>
        <w:jc w:val="center"/>
        <w:rPr>
          <w:rFonts w:ascii="宋体"/>
          <w:b/>
          <w:bCs/>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（招标人名称）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兹委托</w:t>
      </w:r>
      <w:r>
        <w:rPr>
          <w:rFonts w:hint="eastAsia" w:ascii="仿宋" w:hAnsi="仿宋" w:eastAsia="仿宋" w:cs="仿宋"/>
          <w:sz w:val="28"/>
          <w:szCs w:val="28"/>
          <w:u w:val="single"/>
        </w:rPr>
        <w:t>（被委托人姓名、职务）</w:t>
      </w:r>
      <w:r>
        <w:rPr>
          <w:rFonts w:hint="eastAsia" w:ascii="仿宋" w:hAnsi="仿宋" w:eastAsia="仿宋" w:cs="仿宋"/>
          <w:sz w:val="28"/>
          <w:szCs w:val="28"/>
        </w:rPr>
        <w:t>（居民身份证号：）为我单位的委托代理人，代表我单位就</w:t>
      </w:r>
      <w:r>
        <w:rPr>
          <w:rFonts w:hint="eastAsia" w:ascii="仿宋" w:hAnsi="仿宋" w:eastAsia="仿宋" w:cs="仿宋"/>
          <w:sz w:val="28"/>
          <w:szCs w:val="28"/>
          <w:u w:val="single"/>
        </w:rPr>
        <w:t>（项目名称）</w:t>
      </w:r>
      <w:r>
        <w:rPr>
          <w:rFonts w:hint="eastAsia" w:ascii="仿宋" w:hAnsi="仿宋" w:eastAsia="仿宋" w:cs="仿宋"/>
          <w:sz w:val="28"/>
          <w:szCs w:val="28"/>
        </w:rPr>
        <w:t>（项目编号：）签署投标文件、进行谈判、签订合同和处理与之有关的一切事务，其签名真迹如本授权书末尾所示，特此证明。</w:t>
      </w:r>
    </w:p>
    <w:p>
      <w:pPr>
        <w:pStyle w:val="7"/>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后附被授权人身份证复印件。</w:t>
      </w:r>
    </w:p>
    <w:p>
      <w:pPr>
        <w:pStyle w:val="2"/>
      </w:pPr>
    </w:p>
    <w:p>
      <w:pPr>
        <w:pStyle w:val="7"/>
        <w:spacing w:line="360" w:lineRule="auto"/>
        <w:ind w:left="5250"/>
        <w:rPr>
          <w:rFonts w:ascii="仿宋" w:hAnsi="仿宋" w:eastAsia="仿宋" w:cs="仿宋"/>
          <w:sz w:val="28"/>
          <w:szCs w:val="28"/>
        </w:rPr>
      </w:pPr>
    </w:p>
    <w:p>
      <w:pPr>
        <w:pStyle w:val="7"/>
        <w:spacing w:line="360" w:lineRule="auto"/>
        <w:ind w:left="5250"/>
        <w:rPr>
          <w:rFonts w:ascii="仿宋" w:hAnsi="仿宋" w:eastAsia="仿宋" w:cs="仿宋"/>
          <w:sz w:val="28"/>
          <w:szCs w:val="28"/>
        </w:rPr>
      </w:pPr>
    </w:p>
    <w:p>
      <w:pPr>
        <w:pStyle w:val="7"/>
        <w:spacing w:line="360" w:lineRule="auto"/>
        <w:ind w:left="5250"/>
        <w:rPr>
          <w:rFonts w:ascii="仿宋" w:hAnsi="仿宋" w:eastAsia="仿宋" w:cs="仿宋"/>
          <w:sz w:val="28"/>
          <w:szCs w:val="28"/>
        </w:rPr>
      </w:pPr>
    </w:p>
    <w:p>
      <w:pPr>
        <w:spacing w:line="360" w:lineRule="auto"/>
        <w:ind w:firstLine="4200" w:firstLineChars="1500"/>
        <w:rPr>
          <w:rFonts w:ascii="仿宋" w:hAnsi="仿宋" w:eastAsia="仿宋" w:cs="仿宋"/>
          <w:sz w:val="28"/>
          <w:szCs w:val="28"/>
          <w:u w:val="single"/>
        </w:rPr>
      </w:pPr>
      <w:r>
        <w:rPr>
          <w:rFonts w:hint="eastAsia" w:ascii="仿宋" w:hAnsi="仿宋" w:eastAsia="仿宋" w:cs="仿宋"/>
          <w:sz w:val="28"/>
          <w:szCs w:val="28"/>
        </w:rPr>
        <w:t>授权委托单位：</w:t>
      </w:r>
      <w:r>
        <w:rPr>
          <w:rFonts w:hint="eastAsia" w:ascii="仿宋" w:hAnsi="仿宋" w:eastAsia="仿宋" w:cs="仿宋"/>
          <w:sz w:val="28"/>
          <w:szCs w:val="28"/>
          <w:u w:val="single"/>
        </w:rPr>
        <w:t>（公章）</w:t>
      </w:r>
    </w:p>
    <w:p>
      <w:pPr>
        <w:spacing w:line="360" w:lineRule="auto"/>
        <w:ind w:firstLine="4200" w:firstLineChars="1500"/>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（签名或盖章）</w:t>
      </w:r>
    </w:p>
    <w:p>
      <w:pPr>
        <w:spacing w:line="360" w:lineRule="auto"/>
        <w:ind w:firstLine="4200" w:firstLineChars="1500"/>
        <w:rPr>
          <w:rFonts w:ascii="仿宋" w:hAnsi="仿宋" w:eastAsia="仿宋" w:cs="仿宋"/>
          <w:sz w:val="28"/>
          <w:szCs w:val="28"/>
        </w:rPr>
      </w:pPr>
      <w:r>
        <w:rPr>
          <w:rFonts w:hint="eastAsia" w:ascii="仿宋" w:hAnsi="仿宋" w:eastAsia="仿宋" w:cs="仿宋"/>
          <w:sz w:val="28"/>
          <w:szCs w:val="28"/>
        </w:rPr>
        <w:t>日期：年月日</w:t>
      </w:r>
    </w:p>
    <w:p>
      <w:pPr>
        <w:pStyle w:val="17"/>
        <w:rPr>
          <w:rFonts w:ascii="仿宋" w:hAnsi="仿宋" w:eastAsia="仿宋" w:cs="仿宋"/>
          <w:sz w:val="28"/>
          <w:szCs w:val="28"/>
        </w:rPr>
      </w:pPr>
    </w:p>
    <w:p>
      <w:pPr>
        <w:pStyle w:val="17"/>
        <w:rPr>
          <w:rFonts w:ascii="仿宋" w:hAnsi="仿宋" w:eastAsia="仿宋" w:cs="仿宋"/>
          <w:sz w:val="28"/>
          <w:szCs w:val="28"/>
        </w:rPr>
      </w:pPr>
    </w:p>
    <w:p>
      <w:pPr>
        <w:pStyle w:val="17"/>
        <w:rPr>
          <w:rFonts w:ascii="仿宋" w:hAnsi="仿宋" w:eastAsia="仿宋" w:cs="仿宋"/>
          <w:sz w:val="28"/>
          <w:szCs w:val="28"/>
        </w:rPr>
      </w:pPr>
    </w:p>
    <w:p>
      <w:pPr>
        <w:pStyle w:val="17"/>
        <w:rPr>
          <w:rFonts w:ascii="仿宋" w:hAnsi="仿宋" w:eastAsia="仿宋" w:cs="仿宋"/>
          <w:sz w:val="28"/>
          <w:szCs w:val="28"/>
        </w:rPr>
      </w:pPr>
    </w:p>
    <w:p>
      <w:pPr>
        <w:pStyle w:val="17"/>
        <w:rPr>
          <w:rFonts w:ascii="仿宋" w:hAnsi="仿宋" w:eastAsia="仿宋" w:cs="仿宋"/>
          <w:sz w:val="28"/>
          <w:szCs w:val="28"/>
        </w:rPr>
      </w:pPr>
    </w:p>
    <w:p>
      <w:pPr>
        <w:pStyle w:val="17"/>
        <w:rPr>
          <w:rFonts w:ascii="仿宋" w:hAnsi="仿宋" w:eastAsia="仿宋" w:cs="仿宋"/>
          <w:sz w:val="28"/>
          <w:szCs w:val="28"/>
        </w:rPr>
      </w:pPr>
    </w:p>
    <w:p>
      <w:pPr>
        <w:pStyle w:val="17"/>
        <w:rPr>
          <w:rFonts w:ascii="仿宋" w:hAnsi="仿宋" w:eastAsia="仿宋" w:cs="仿宋"/>
          <w:sz w:val="28"/>
          <w:szCs w:val="28"/>
        </w:rPr>
      </w:pPr>
    </w:p>
    <w:p>
      <w:pPr>
        <w:pStyle w:val="17"/>
        <w:rPr>
          <w:rFonts w:ascii="仿宋" w:hAnsi="仿宋" w:eastAsia="仿宋" w:cs="仿宋"/>
          <w:sz w:val="28"/>
          <w:szCs w:val="28"/>
        </w:rPr>
      </w:pPr>
    </w:p>
    <w:p>
      <w:pPr>
        <w:rPr>
          <w:rFonts w:ascii="仿宋_GB2312" w:eastAsia="仿宋_GB2312"/>
          <w:b/>
          <w:bCs/>
          <w:sz w:val="28"/>
          <w:szCs w:val="28"/>
        </w:rPr>
      </w:pPr>
      <w:r>
        <w:rPr>
          <w:rFonts w:hint="eastAsia" w:ascii="仿宋_GB2312" w:eastAsia="仿宋_GB2312"/>
          <w:b/>
          <w:bCs/>
          <w:sz w:val="28"/>
          <w:szCs w:val="28"/>
        </w:rPr>
        <w:t>附件5</w:t>
      </w:r>
    </w:p>
    <w:p>
      <w:pPr>
        <w:jc w:val="center"/>
        <w:rPr>
          <w:rFonts w:ascii="仿宋" w:hAnsi="仿宋" w:eastAsia="仿宋" w:cs="仿宋"/>
        </w:rPr>
      </w:pPr>
      <w:r>
        <w:rPr>
          <w:rFonts w:hint="eastAsia" w:ascii="仿宋" w:hAnsi="仿宋" w:eastAsia="仿宋" w:cs="仿宋"/>
          <w:b/>
          <w:bCs/>
          <w:kern w:val="0"/>
          <w:sz w:val="44"/>
          <w:szCs w:val="44"/>
        </w:rPr>
        <w:t>投  标  承  诺</w:t>
      </w:r>
    </w:p>
    <w:p>
      <w:pPr>
        <w:spacing w:line="480" w:lineRule="auto"/>
        <w:ind w:right="-313" w:rightChars="-149" w:firstLine="602" w:firstLineChars="250"/>
        <w:rPr>
          <w:rFonts w:ascii="仿宋" w:hAnsi="仿宋" w:eastAsia="仿宋" w:cs="仿宋"/>
          <w:b/>
          <w:sz w:val="24"/>
        </w:rPr>
      </w:pPr>
    </w:p>
    <w:p>
      <w:pPr>
        <w:spacing w:line="480" w:lineRule="auto"/>
        <w:ind w:right="-313" w:rightChars="-149" w:firstLine="602" w:firstLineChars="250"/>
        <w:rPr>
          <w:rFonts w:ascii="仿宋" w:hAnsi="仿宋" w:eastAsia="仿宋" w:cs="仿宋"/>
          <w:b/>
          <w:sz w:val="24"/>
        </w:rPr>
      </w:pPr>
      <w:r>
        <w:rPr>
          <w:rFonts w:hint="eastAsia" w:ascii="仿宋" w:hAnsi="仿宋" w:eastAsia="仿宋" w:cs="仿宋"/>
          <w:b/>
          <w:sz w:val="24"/>
        </w:rPr>
        <w:t xml:space="preserve">本企业在投标过程中将严格遵守国家和市有关法律法规规定，保证不发生任何违纪违法行为，并郑重作出如下承诺：  </w:t>
      </w:r>
    </w:p>
    <w:p>
      <w:pPr>
        <w:spacing w:line="360" w:lineRule="auto"/>
        <w:ind w:right="-313" w:rightChars="-149"/>
        <w:rPr>
          <w:rFonts w:ascii="仿宋" w:hAnsi="仿宋" w:eastAsia="仿宋" w:cs="仿宋"/>
        </w:rPr>
      </w:pPr>
      <w:r>
        <w:rPr>
          <w:rFonts w:hint="eastAsia" w:ascii="仿宋" w:hAnsi="仿宋" w:eastAsia="仿宋" w:cs="仿宋"/>
        </w:rPr>
        <w:t xml:space="preserve">     一、 遵循公开、公平、公正和诚实信用的原则参加（项目编号：） （□施工  □服务   □货物）投标活动，不组织、不参与本项目的任何围标、串标活动，不排挤其他投标人的公平竞争，不损害招标人、招标代理机构或其他投标人的合法权益； </w:t>
      </w:r>
    </w:p>
    <w:p>
      <w:pPr>
        <w:spacing w:line="360" w:lineRule="auto"/>
        <w:ind w:right="-313" w:rightChars="-149"/>
        <w:rPr>
          <w:rFonts w:ascii="仿宋" w:hAnsi="仿宋" w:eastAsia="仿宋" w:cs="仿宋"/>
        </w:rPr>
      </w:pPr>
      <w:r>
        <w:rPr>
          <w:rFonts w:hint="eastAsia" w:ascii="仿宋" w:hAnsi="仿宋" w:eastAsia="仿宋" w:cs="仿宋"/>
        </w:rPr>
        <w:t xml:space="preserve">     二、 不向招标人或者评标委员会成员行贿以牟取中标，不与招标人或招标代理机构串通 投标，不损害国家利益、社会公共利益或者他人的合法权益； </w:t>
      </w:r>
    </w:p>
    <w:p>
      <w:pPr>
        <w:spacing w:line="360" w:lineRule="auto"/>
        <w:ind w:right="-313" w:rightChars="-149"/>
        <w:rPr>
          <w:rFonts w:ascii="仿宋" w:hAnsi="仿宋" w:eastAsia="仿宋" w:cs="仿宋"/>
        </w:rPr>
      </w:pPr>
      <w:r>
        <w:rPr>
          <w:rFonts w:hint="eastAsia" w:ascii="仿宋" w:hAnsi="仿宋" w:eastAsia="仿宋" w:cs="仿宋"/>
        </w:rPr>
        <w:t xml:space="preserve">     三、 投标活动中所提供的一切材料都是真实、有效、合法的； </w:t>
      </w:r>
    </w:p>
    <w:p>
      <w:pPr>
        <w:spacing w:line="360" w:lineRule="auto"/>
        <w:ind w:right="-313" w:rightChars="-149"/>
        <w:rPr>
          <w:rFonts w:ascii="仿宋" w:hAnsi="仿宋" w:eastAsia="仿宋" w:cs="仿宋"/>
        </w:rPr>
      </w:pPr>
      <w:r>
        <w:rPr>
          <w:rFonts w:hint="eastAsia" w:ascii="仿宋" w:hAnsi="仿宋" w:eastAsia="仿宋" w:cs="仿宋"/>
        </w:rPr>
        <w:t xml:space="preserve">     四、 投标项目负责人或者主要技术人员均为本企业人员，并提供项目负责人、主要技术人员的劳动合同等劳动关系证明材料； </w:t>
      </w:r>
    </w:p>
    <w:p>
      <w:pPr>
        <w:spacing w:line="360" w:lineRule="auto"/>
        <w:ind w:right="-313" w:rightChars="-149"/>
        <w:rPr>
          <w:rFonts w:ascii="仿宋" w:hAnsi="仿宋" w:eastAsia="仿宋" w:cs="仿宋"/>
        </w:rPr>
      </w:pPr>
      <w:r>
        <w:rPr>
          <w:rFonts w:hint="eastAsia" w:ascii="仿宋" w:hAnsi="仿宋" w:eastAsia="仿宋" w:cs="仿宋"/>
        </w:rPr>
        <w:t xml:space="preserve">     五、 投标保证金由本单位工商注册地开户银行基本账户转出，并存入行政监督部门指定的银行保证金专用账户； </w:t>
      </w:r>
    </w:p>
    <w:p>
      <w:pPr>
        <w:spacing w:line="360" w:lineRule="auto"/>
        <w:ind w:right="-313" w:rightChars="-149"/>
        <w:rPr>
          <w:rFonts w:ascii="仿宋" w:hAnsi="仿宋" w:eastAsia="仿宋" w:cs="仿宋"/>
        </w:rPr>
      </w:pPr>
      <w:r>
        <w:rPr>
          <w:rFonts w:hint="eastAsia" w:ascii="仿宋" w:hAnsi="仿宋" w:eastAsia="仿宋" w:cs="仿宋"/>
        </w:rPr>
        <w:t xml:space="preserve">     六、 承诺将无条件承担本企业由于投标保证金退票、保证金未按时到帐、非本企业基本帐户缴纳等所造成的一切后果及损失； </w:t>
      </w:r>
    </w:p>
    <w:p>
      <w:pPr>
        <w:spacing w:line="360" w:lineRule="auto"/>
        <w:ind w:right="-313" w:rightChars="-149"/>
        <w:rPr>
          <w:rFonts w:ascii="仿宋" w:hAnsi="仿宋" w:eastAsia="仿宋" w:cs="仿宋"/>
        </w:rPr>
      </w:pPr>
      <w:r>
        <w:rPr>
          <w:rFonts w:hint="eastAsia" w:ascii="仿宋" w:hAnsi="仿宋" w:eastAsia="仿宋" w:cs="仿宋"/>
        </w:rPr>
        <w:t xml:space="preserve">     七、 不通过租借等方式从其他单位获取资格或者资质证书投标； </w:t>
      </w:r>
    </w:p>
    <w:p>
      <w:pPr>
        <w:spacing w:line="360" w:lineRule="auto"/>
        <w:ind w:right="-313" w:rightChars="-149"/>
        <w:rPr>
          <w:rFonts w:ascii="仿宋" w:hAnsi="仿宋" w:eastAsia="仿宋" w:cs="仿宋"/>
        </w:rPr>
      </w:pPr>
      <w:r>
        <w:rPr>
          <w:rFonts w:hint="eastAsia" w:ascii="仿宋" w:hAnsi="仿宋" w:eastAsia="仿宋" w:cs="仿宋"/>
        </w:rPr>
        <w:t xml:space="preserve">     八、 不在自己编制的投标文件上由其他单位加盖印章和由其他单位法人或负责人签字； </w:t>
      </w:r>
    </w:p>
    <w:p>
      <w:pPr>
        <w:spacing w:line="360" w:lineRule="auto"/>
        <w:ind w:right="-313" w:rightChars="-149"/>
        <w:rPr>
          <w:rFonts w:ascii="仿宋" w:hAnsi="仿宋" w:eastAsia="仿宋" w:cs="仿宋"/>
        </w:rPr>
      </w:pPr>
      <w:r>
        <w:rPr>
          <w:rFonts w:hint="eastAsia" w:ascii="仿宋" w:hAnsi="仿宋" w:eastAsia="仿宋" w:cs="仿宋"/>
        </w:rPr>
        <w:t xml:space="preserve">     九、 不与其他投标人相互约定在不同的项目中轮流以高价位中标；  </w:t>
      </w:r>
    </w:p>
    <w:p>
      <w:pPr>
        <w:spacing w:line="360" w:lineRule="auto"/>
        <w:ind w:right="-313" w:rightChars="-149"/>
        <w:rPr>
          <w:rFonts w:ascii="仿宋" w:hAnsi="仿宋" w:eastAsia="仿宋" w:cs="仿宋"/>
        </w:rPr>
      </w:pPr>
      <w:r>
        <w:rPr>
          <w:rFonts w:hint="eastAsia" w:ascii="仿宋" w:hAnsi="仿宋" w:eastAsia="仿宋" w:cs="仿宋"/>
        </w:rPr>
        <w:t xml:space="preserve">     十、 不与其他投标人相互串通就投标价格达成协议； </w:t>
      </w:r>
    </w:p>
    <w:p>
      <w:pPr>
        <w:spacing w:line="360" w:lineRule="auto"/>
        <w:ind w:right="-313" w:rightChars="-149"/>
        <w:rPr>
          <w:rFonts w:ascii="仿宋" w:hAnsi="仿宋" w:eastAsia="仿宋" w:cs="仿宋"/>
        </w:rPr>
      </w:pPr>
      <w:r>
        <w:rPr>
          <w:rFonts w:hint="eastAsia" w:ascii="仿宋" w:hAnsi="仿宋" w:eastAsia="仿宋" w:cs="仿宋"/>
        </w:rPr>
        <w:t xml:space="preserve">     十一、 不出现与其他投标人私下确定中标人后参加投标，约定内定中标人后以高价中 </w:t>
      </w:r>
    </w:p>
    <w:p>
      <w:pPr>
        <w:spacing w:line="360" w:lineRule="auto"/>
        <w:ind w:right="-313" w:rightChars="-149"/>
        <w:rPr>
          <w:rFonts w:ascii="仿宋" w:hAnsi="仿宋" w:eastAsia="仿宋" w:cs="仿宋"/>
        </w:rPr>
      </w:pPr>
      <w:r>
        <w:rPr>
          <w:rFonts w:hint="eastAsia" w:ascii="仿宋" w:hAnsi="仿宋" w:eastAsia="仿宋" w:cs="仿宋"/>
        </w:rPr>
        <w:t xml:space="preserve">标，在中标后给予未中标的其他投标人经济补偿等行为； </w:t>
      </w:r>
    </w:p>
    <w:p>
      <w:pPr>
        <w:spacing w:line="360" w:lineRule="auto"/>
        <w:ind w:right="-313" w:rightChars="-149"/>
        <w:rPr>
          <w:rFonts w:ascii="仿宋" w:hAnsi="仿宋" w:eastAsia="仿宋" w:cs="仿宋"/>
        </w:rPr>
      </w:pPr>
      <w:r>
        <w:rPr>
          <w:rFonts w:hint="eastAsia" w:ascii="仿宋" w:hAnsi="仿宋" w:eastAsia="仿宋" w:cs="仿宋"/>
        </w:rPr>
        <w:t xml:space="preserve">     十二、 不通过挂靠其他企业方式，一家企业以多家企业的名义去参加同一标的投标； </w:t>
      </w:r>
    </w:p>
    <w:p>
      <w:pPr>
        <w:spacing w:line="360" w:lineRule="auto"/>
        <w:ind w:right="-313" w:rightChars="-149"/>
        <w:rPr>
          <w:rFonts w:ascii="仿宋" w:hAnsi="仿宋" w:eastAsia="仿宋" w:cs="仿宋"/>
        </w:rPr>
      </w:pPr>
      <w:r>
        <w:rPr>
          <w:rFonts w:hint="eastAsia" w:ascii="仿宋" w:hAnsi="仿宋" w:eastAsia="仿宋" w:cs="仿宋"/>
        </w:rPr>
        <w:t xml:space="preserve">     十三、 不转让、出租、出借资质证书、人员岗位证书或以其他方式允许他人以本企业 </w:t>
      </w:r>
    </w:p>
    <w:p>
      <w:pPr>
        <w:spacing w:line="360" w:lineRule="auto"/>
        <w:ind w:right="-313" w:rightChars="-149"/>
        <w:rPr>
          <w:rFonts w:ascii="仿宋" w:hAnsi="仿宋" w:eastAsia="仿宋" w:cs="仿宋"/>
        </w:rPr>
      </w:pPr>
      <w:r>
        <w:rPr>
          <w:rFonts w:hint="eastAsia" w:ascii="仿宋" w:hAnsi="仿宋" w:eastAsia="仿宋" w:cs="仿宋"/>
        </w:rPr>
        <w:t xml:space="preserve">名义投标； </w:t>
      </w:r>
    </w:p>
    <w:p>
      <w:pPr>
        <w:spacing w:line="360" w:lineRule="auto"/>
        <w:ind w:right="-313" w:rightChars="-149"/>
        <w:rPr>
          <w:rFonts w:ascii="仿宋" w:hAnsi="仿宋" w:eastAsia="仿宋" w:cs="仿宋"/>
        </w:rPr>
      </w:pPr>
      <w:r>
        <w:rPr>
          <w:rFonts w:hint="eastAsia" w:ascii="仿宋" w:hAnsi="仿宋" w:eastAsia="仿宋" w:cs="仿宋"/>
        </w:rPr>
        <w:t xml:space="preserve">     十四、 不出租、出借、转让本企业人员的居民身份证，不冒用他人居民身份证或者使 </w:t>
      </w:r>
    </w:p>
    <w:p>
      <w:pPr>
        <w:spacing w:line="360" w:lineRule="auto"/>
        <w:ind w:right="-313" w:rightChars="-149"/>
        <w:rPr>
          <w:rFonts w:ascii="仿宋" w:hAnsi="仿宋" w:eastAsia="仿宋" w:cs="仿宋"/>
        </w:rPr>
      </w:pPr>
      <w:r>
        <w:rPr>
          <w:rFonts w:hint="eastAsia" w:ascii="仿宋" w:hAnsi="仿宋" w:eastAsia="仿宋" w:cs="仿宋"/>
        </w:rPr>
        <w:t xml:space="preserve">用骗领的居民身份证，不购买、使用伪造、变造的居民身份证，不冒用他人印章或代替他人签字；  </w:t>
      </w:r>
    </w:p>
    <w:p>
      <w:pPr>
        <w:spacing w:line="360" w:lineRule="auto"/>
        <w:ind w:right="-313" w:rightChars="-149"/>
        <w:rPr>
          <w:rFonts w:ascii="仿宋" w:hAnsi="仿宋" w:eastAsia="仿宋" w:cs="仿宋"/>
        </w:rPr>
      </w:pPr>
      <w:r>
        <w:rPr>
          <w:rFonts w:hint="eastAsia" w:ascii="仿宋" w:hAnsi="仿宋" w:eastAsia="仿宋" w:cs="仿宋"/>
        </w:rPr>
        <w:t xml:space="preserve">     十五、 不扰乱天津市招标投标活动正常秩序； </w:t>
      </w:r>
    </w:p>
    <w:p>
      <w:pPr>
        <w:spacing w:line="360" w:lineRule="auto"/>
        <w:ind w:right="-313" w:rightChars="-149"/>
        <w:rPr>
          <w:rFonts w:ascii="仿宋" w:hAnsi="仿宋" w:eastAsia="仿宋" w:cs="仿宋"/>
        </w:rPr>
      </w:pPr>
      <w:r>
        <w:rPr>
          <w:rFonts w:hint="eastAsia" w:ascii="仿宋" w:hAnsi="仿宋" w:eastAsia="仿宋" w:cs="仿宋"/>
        </w:rPr>
        <w:t xml:space="preserve">   十六、 不在招标、投标以及开标后以投诉为名排挤竞争对手，不进行虚假、恶意投诉 </w:t>
      </w:r>
    </w:p>
    <w:p>
      <w:pPr>
        <w:spacing w:line="360" w:lineRule="auto"/>
        <w:ind w:right="-313" w:rightChars="-149"/>
        <w:rPr>
          <w:rFonts w:ascii="仿宋" w:hAnsi="仿宋" w:eastAsia="仿宋" w:cs="仿宋"/>
        </w:rPr>
      </w:pPr>
      <w:r>
        <w:rPr>
          <w:rFonts w:hint="eastAsia" w:ascii="仿宋" w:hAnsi="仿宋" w:eastAsia="仿宋" w:cs="仿宋"/>
        </w:rPr>
        <w:t xml:space="preserve">和无理缠诉，不以任何不正当理由阻碍招标投标活动的正常进行； </w:t>
      </w:r>
    </w:p>
    <w:p>
      <w:pPr>
        <w:spacing w:line="360" w:lineRule="auto"/>
        <w:ind w:right="-313" w:rightChars="-149"/>
        <w:rPr>
          <w:rFonts w:ascii="仿宋" w:hAnsi="仿宋" w:eastAsia="仿宋" w:cs="仿宋"/>
        </w:rPr>
      </w:pPr>
      <w:r>
        <w:rPr>
          <w:rFonts w:hint="eastAsia" w:ascii="仿宋" w:hAnsi="仿宋" w:eastAsia="仿宋" w:cs="仿宋"/>
        </w:rPr>
        <w:t xml:space="preserve">   十七、 如有投诉，将向招标人或行政监督部门提交由本企业法定代表人或者授权委托 </w:t>
      </w:r>
    </w:p>
    <w:p>
      <w:pPr>
        <w:spacing w:line="360" w:lineRule="auto"/>
        <w:ind w:right="-313" w:rightChars="-149"/>
        <w:rPr>
          <w:rFonts w:ascii="仿宋" w:hAnsi="仿宋" w:eastAsia="仿宋" w:cs="仿宋"/>
        </w:rPr>
      </w:pPr>
      <w:r>
        <w:rPr>
          <w:rFonts w:hint="eastAsia" w:ascii="仿宋" w:hAnsi="仿宋" w:eastAsia="仿宋" w:cs="仿宋"/>
        </w:rPr>
        <w:t xml:space="preserve">人签字并盖章的投诉书（如为授权委托人签字，附有效授权委托书），阐明投诉事项的基本事实、相关请求及主张，并提供有效线索和相关证明材料； </w:t>
      </w:r>
    </w:p>
    <w:p>
      <w:pPr>
        <w:spacing w:line="360" w:lineRule="auto"/>
        <w:ind w:right="-313" w:rightChars="-149"/>
        <w:rPr>
          <w:rFonts w:ascii="仿宋" w:hAnsi="仿宋" w:eastAsia="仿宋" w:cs="仿宋"/>
        </w:rPr>
      </w:pPr>
      <w:r>
        <w:rPr>
          <w:rFonts w:hint="eastAsia" w:ascii="仿宋" w:hAnsi="仿宋" w:eastAsia="仿宋" w:cs="仿宋"/>
        </w:rPr>
        <w:t xml:space="preserve">   十八、 一旦中标，项目负责人将完成从开工至竣工验收的全过程管理工作，在此期间 </w:t>
      </w:r>
    </w:p>
    <w:p>
      <w:pPr>
        <w:spacing w:line="360" w:lineRule="auto"/>
        <w:ind w:right="-313" w:rightChars="-149"/>
        <w:rPr>
          <w:rFonts w:ascii="仿宋" w:hAnsi="仿宋" w:eastAsia="仿宋" w:cs="仿宋"/>
        </w:rPr>
      </w:pPr>
      <w:r>
        <w:rPr>
          <w:rFonts w:hint="eastAsia" w:ascii="仿宋" w:hAnsi="仿宋" w:eastAsia="仿宋" w:cs="仿宋"/>
        </w:rPr>
        <w:t xml:space="preserve">不再兼投其他项目，非建设单位要求不进行更换；  </w:t>
      </w:r>
    </w:p>
    <w:p>
      <w:pPr>
        <w:spacing w:line="360" w:lineRule="auto"/>
        <w:ind w:right="-313" w:rightChars="-149"/>
        <w:rPr>
          <w:rFonts w:ascii="仿宋" w:hAnsi="仿宋" w:eastAsia="仿宋" w:cs="仿宋"/>
        </w:rPr>
      </w:pPr>
      <w:r>
        <w:rPr>
          <w:rFonts w:hint="eastAsia" w:ascii="仿宋" w:hAnsi="仿宋" w:eastAsia="仿宋" w:cs="仿宋"/>
        </w:rPr>
        <w:t xml:space="preserve">   十九、 一旦中标，保证项目实施阶段的项目管理机构人员与投标时的项目管理机构人 </w:t>
      </w:r>
    </w:p>
    <w:p>
      <w:pPr>
        <w:spacing w:line="360" w:lineRule="auto"/>
        <w:ind w:right="-313" w:rightChars="-149"/>
        <w:rPr>
          <w:rFonts w:ascii="仿宋" w:hAnsi="仿宋" w:eastAsia="仿宋" w:cs="仿宋"/>
        </w:rPr>
      </w:pPr>
      <w:r>
        <w:rPr>
          <w:rFonts w:hint="eastAsia" w:ascii="仿宋" w:hAnsi="仿宋" w:eastAsia="仿宋" w:cs="仿宋"/>
        </w:rPr>
        <w:t xml:space="preserve">员一致，人证相符，非建设单位要求不进行更换。 本表所列内容及上述承诺事项均为本企业真实意见表达，愿承担一切责任。如有任何弄虚 作假以及违反本承诺内容的行为，自愿接受取消投标资格、记入信用档案、没收投标保证金、清出天津市建筑市场等有关处理，并承担法律责任；由于本企业弄虚作假，围标串标以及违法违规行为导致项目重新招标的，在重新招标时不再参加该项目投标，并接受行政监督部门依法给予的处罚；如已中标的，自动放弃中标资格；给招标人造成损失的，没收履约保证金，并依法承担赔偿责任。  </w:t>
      </w:r>
    </w:p>
    <w:p>
      <w:pPr>
        <w:spacing w:line="360" w:lineRule="auto"/>
        <w:ind w:right="-313" w:rightChars="-149"/>
        <w:rPr>
          <w:rFonts w:ascii="仿宋" w:hAnsi="仿宋" w:eastAsia="仿宋" w:cs="仿宋"/>
        </w:rPr>
      </w:pPr>
    </w:p>
    <w:p>
      <w:pPr>
        <w:spacing w:line="360" w:lineRule="auto"/>
        <w:ind w:right="-313" w:rightChars="-149"/>
        <w:rPr>
          <w:rFonts w:ascii="仿宋" w:hAnsi="仿宋" w:eastAsia="仿宋" w:cs="仿宋"/>
        </w:rPr>
      </w:pPr>
    </w:p>
    <w:p>
      <w:pPr>
        <w:spacing w:line="360" w:lineRule="auto"/>
        <w:ind w:right="-313" w:rightChars="-149" w:firstLine="4200" w:firstLineChars="2000"/>
        <w:rPr>
          <w:rFonts w:ascii="仿宋" w:hAnsi="仿宋" w:eastAsia="仿宋" w:cs="仿宋"/>
        </w:rPr>
      </w:pPr>
      <w:r>
        <w:rPr>
          <w:rFonts w:hint="eastAsia" w:ascii="仿宋" w:hAnsi="仿宋" w:eastAsia="仿宋" w:cs="仿宋"/>
        </w:rPr>
        <w:t xml:space="preserve">承诺人（盖章） ： </w:t>
      </w:r>
    </w:p>
    <w:p>
      <w:pPr>
        <w:spacing w:line="360" w:lineRule="auto"/>
        <w:ind w:right="-313" w:rightChars="-149" w:firstLine="4200" w:firstLineChars="2000"/>
        <w:rPr>
          <w:rFonts w:ascii="仿宋" w:hAnsi="仿宋" w:eastAsia="仿宋" w:cs="仿宋"/>
        </w:rPr>
      </w:pPr>
      <w:r>
        <w:rPr>
          <w:rFonts w:hint="eastAsia" w:ascii="仿宋" w:hAnsi="仿宋" w:eastAsia="仿宋" w:cs="仿宋"/>
        </w:rPr>
        <w:t xml:space="preserve">法定代表人或授权委托人（签字或盖章） ： </w:t>
      </w:r>
    </w:p>
    <w:p>
      <w:pPr>
        <w:spacing w:line="360" w:lineRule="auto"/>
        <w:ind w:right="-313" w:rightChars="-149" w:firstLine="3780" w:firstLineChars="1800"/>
        <w:rPr>
          <w:rFonts w:ascii="仿宋" w:hAnsi="仿宋" w:eastAsia="仿宋" w:cs="仿宋"/>
        </w:rPr>
      </w:pPr>
      <w:r>
        <w:rPr>
          <w:rFonts w:hint="eastAsia" w:ascii="仿宋" w:hAnsi="仿宋" w:eastAsia="仿宋" w:cs="仿宋"/>
        </w:rPr>
        <w:t xml:space="preserve">（如为授权委托人签字，需附投标人有效授权委托书） </w:t>
      </w:r>
    </w:p>
    <w:p>
      <w:pPr>
        <w:spacing w:line="360" w:lineRule="auto"/>
        <w:ind w:right="-313" w:rightChars="-149" w:firstLine="4410" w:firstLineChars="2100"/>
        <w:rPr>
          <w:rFonts w:ascii="仿宋" w:hAnsi="仿宋" w:eastAsia="仿宋" w:cs="仿宋"/>
        </w:rPr>
      </w:pPr>
      <w:r>
        <w:rPr>
          <w:rFonts w:hint="eastAsia" w:ascii="仿宋" w:hAnsi="仿宋" w:eastAsia="仿宋" w:cs="仿宋"/>
        </w:rPr>
        <w:t xml:space="preserve"> 年月日 </w:t>
      </w:r>
    </w:p>
    <w:p>
      <w:pPr>
        <w:spacing w:line="360" w:lineRule="auto"/>
        <w:ind w:right="-313" w:rightChars="-149"/>
        <w:rPr>
          <w:rFonts w:ascii="仿宋" w:hAnsi="仿宋" w:eastAsia="仿宋" w:cs="仿宋"/>
        </w:rPr>
      </w:pPr>
    </w:p>
    <w:p>
      <w:pPr>
        <w:spacing w:line="360" w:lineRule="auto"/>
        <w:ind w:right="-313" w:rightChars="-149"/>
        <w:rPr>
          <w:rFonts w:ascii="仿宋" w:hAnsi="仿宋" w:eastAsia="仿宋" w:cs="仿宋"/>
        </w:rPr>
      </w:pPr>
    </w:p>
    <w:p>
      <w:pPr>
        <w:spacing w:line="360" w:lineRule="auto"/>
        <w:ind w:right="-313" w:rightChars="-149"/>
        <w:rPr>
          <w:rFonts w:ascii="仿宋" w:hAnsi="仿宋" w:eastAsia="仿宋" w:cs="仿宋"/>
        </w:rPr>
      </w:pPr>
      <w:r>
        <w:rPr>
          <w:rFonts w:hint="eastAsia" w:ascii="仿宋" w:hAnsi="仿宋" w:eastAsia="仿宋" w:cs="仿宋"/>
        </w:rPr>
        <w:t xml:space="preserve">注：  </w:t>
      </w:r>
    </w:p>
    <w:p>
      <w:pPr>
        <w:spacing w:line="360" w:lineRule="auto"/>
        <w:ind w:right="-313" w:rightChars="-149" w:firstLine="420" w:firstLineChars="200"/>
        <w:rPr>
          <w:rFonts w:ascii="仿宋" w:hAnsi="仿宋" w:eastAsia="仿宋" w:cs="仿宋"/>
        </w:rPr>
      </w:pPr>
      <w:r>
        <w:rPr>
          <w:rFonts w:hint="eastAsia" w:ascii="仿宋" w:hAnsi="仿宋" w:eastAsia="仿宋" w:cs="仿宋"/>
        </w:rPr>
        <w:t xml:space="preserve">以上承诺内容不完整或表述错误的，其投标将有可能被拒绝。  </w:t>
      </w:r>
    </w:p>
    <w:p>
      <w:pPr>
        <w:pStyle w:val="17"/>
        <w:ind w:firstLine="560"/>
        <w:rPr>
          <w:rFonts w:ascii="仿宋_GB2312" w:eastAsia="仿宋_GB2312"/>
          <w:sz w:val="28"/>
          <w:szCs w:val="28"/>
        </w:rPr>
      </w:pPr>
    </w:p>
    <w:p>
      <w:pPr>
        <w:spacing w:line="360" w:lineRule="auto"/>
        <w:rPr>
          <w:rFonts w:ascii="仿宋_GB2312" w:eastAsia="仿宋_GB2312"/>
          <w:b/>
          <w:bCs/>
          <w:sz w:val="28"/>
          <w:szCs w:val="28"/>
        </w:rPr>
      </w:pPr>
    </w:p>
    <w:p>
      <w:pPr>
        <w:spacing w:line="360" w:lineRule="auto"/>
        <w:rPr>
          <w:rFonts w:ascii="仿宋_GB2312" w:eastAsia="仿宋_GB2312"/>
          <w:b/>
          <w:bCs/>
          <w:sz w:val="28"/>
          <w:szCs w:val="28"/>
        </w:rPr>
      </w:pPr>
    </w:p>
    <w:p>
      <w:pPr>
        <w:spacing w:line="360" w:lineRule="auto"/>
        <w:rPr>
          <w:rFonts w:ascii="仿宋_GB2312" w:eastAsia="仿宋_GB2312"/>
          <w:b/>
          <w:bCs/>
          <w:sz w:val="28"/>
          <w:szCs w:val="28"/>
        </w:rPr>
      </w:pPr>
      <w:r>
        <w:rPr>
          <w:rFonts w:hint="eastAsia" w:ascii="仿宋_GB2312" w:eastAsia="仿宋_GB2312"/>
          <w:b/>
          <w:bCs/>
          <w:sz w:val="28"/>
          <w:szCs w:val="28"/>
        </w:rPr>
        <w:t>附件6</w:t>
      </w:r>
    </w:p>
    <w:p>
      <w:pPr>
        <w:pStyle w:val="11"/>
        <w:shd w:val="clear" w:color="auto" w:fill="FFFFFF"/>
        <w:spacing w:before="0" w:beforeAutospacing="0" w:after="0" w:afterAutospacing="0" w:line="560" w:lineRule="exact"/>
        <w:jc w:val="center"/>
        <w:rPr>
          <w:rFonts w:hint="default" w:ascii="方正小标宋简体" w:hAnsi="方正小标宋简体" w:eastAsia="方正小标宋简体" w:cs="方正小标宋简体"/>
          <w:b/>
          <w:bCs/>
          <w:color w:val="000000"/>
          <w:spacing w:val="15"/>
          <w:sz w:val="44"/>
          <w:szCs w:val="44"/>
          <w:highlight w:val="none"/>
        </w:rPr>
      </w:pPr>
      <w:r>
        <w:rPr>
          <w:rFonts w:ascii="仿宋" w:hAnsi="仿宋" w:eastAsia="仿宋" w:cs="仿宋"/>
          <w:b/>
          <w:bCs/>
          <w:spacing w:val="0"/>
          <w:sz w:val="44"/>
          <w:szCs w:val="44"/>
          <w:highlight w:val="none"/>
          <w:shd w:val="clear" w:color="auto" w:fill="auto"/>
        </w:rPr>
        <w:t>投标单位廉洁承诺书</w:t>
      </w:r>
    </w:p>
    <w:p>
      <w:pPr>
        <w:spacing w:line="360" w:lineRule="auto"/>
        <w:jc w:val="left"/>
        <w:rPr>
          <w:rFonts w:ascii="仿宋_GB2312" w:hAnsi="仿宋_GB2312" w:eastAsia="仿宋_GB2312" w:cs="仿宋_GB2312"/>
          <w:sz w:val="24"/>
          <w:highlight w:val="none"/>
        </w:rPr>
      </w:pPr>
    </w:p>
    <w:p>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为了积极配合贵单位进行的</w:t>
      </w:r>
      <w:r>
        <w:rPr>
          <w:rStyle w:val="13"/>
          <w:rFonts w:hint="eastAsia" w:ascii="仿宋" w:hAnsi="仿宋" w:eastAsia="仿宋"/>
          <w:b w:val="0"/>
          <w:sz w:val="24"/>
          <w:highlight w:val="none"/>
          <w:u w:val="single"/>
        </w:rPr>
        <w:t xml:space="preserve">                  项目</w:t>
      </w:r>
      <w:r>
        <w:rPr>
          <w:rFonts w:hint="eastAsia" w:ascii="仿宋_GB2312" w:hAnsi="仿宋_GB2312" w:eastAsia="仿宋_GB2312" w:cs="仿宋_GB2312"/>
          <w:sz w:val="24"/>
          <w:highlight w:val="none"/>
        </w:rPr>
        <w:t>招标工作，有效遏制不公平竞争和违规违纪问题的发生，确保招标工作的公平、公正、公开，我们特向贵公司承诺如下事项：</w:t>
      </w:r>
    </w:p>
    <w:p>
      <w:pPr>
        <w:spacing w:line="56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1.自觉遵守国家法律法规及贵单位有关廉政建设制度。</w:t>
      </w:r>
    </w:p>
    <w:p>
      <w:pPr>
        <w:spacing w:line="56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2.不使用不正当手段妨碍、排挤其它投标单位或串通投标。</w:t>
      </w:r>
    </w:p>
    <w:p>
      <w:pPr>
        <w:spacing w:line="56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3.按照招标文件规定的方式进行投标，不隐瞒本单位投标资质的真实情况，投标资质符合规定。保证不会以其他人名义投标或者以其他方式弄虚作假，骗取中标。</w:t>
      </w:r>
    </w:p>
    <w:p>
      <w:pPr>
        <w:spacing w:line="56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4.不将主体、关键性工作进行分包（包括贴牌生产、转包等）。</w:t>
      </w:r>
    </w:p>
    <w:p>
      <w:pPr>
        <w:spacing w:line="56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pPr>
        <w:spacing w:line="56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6.不向贵单位涉及招标的部门及个人支付好处费、介绍费；购置或提供通讯工具、交通工具、电脑等。</w:t>
      </w:r>
    </w:p>
    <w:p>
      <w:pPr>
        <w:spacing w:line="56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7.一旦发现相关人员在招标过程中有索要财物等不廉洁行为，坚决予以抵制，并及时向贵单位举报。</w:t>
      </w:r>
    </w:p>
    <w:p>
      <w:pPr>
        <w:spacing w:line="56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8.我方自愿将本承诺书作为投标文件的附件，具有同等的法律效力。</w:t>
      </w:r>
    </w:p>
    <w:p>
      <w:pPr>
        <w:spacing w:line="56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9.若违反上述承诺或违反有关法律法规以和贵单位有关规定，我方自愿永久放弃参与贵单位的所有业务往来，并承担一切法律责任。</w:t>
      </w:r>
    </w:p>
    <w:p>
      <w:pPr>
        <w:spacing w:line="56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10.本承诺书自签署之日起生效。   </w:t>
      </w:r>
    </w:p>
    <w:p>
      <w:pPr>
        <w:pStyle w:val="11"/>
        <w:shd w:val="clear" w:color="auto" w:fill="FFFFFF"/>
        <w:spacing w:before="0" w:beforeAutospacing="0" w:after="0" w:afterAutospacing="0" w:line="560" w:lineRule="exact"/>
        <w:rPr>
          <w:rFonts w:hint="default" w:ascii="仿宋_GB2312" w:hAnsi="仿宋_GB2312" w:eastAsia="仿宋_GB2312" w:cs="仿宋_GB2312"/>
          <w:kern w:val="2"/>
          <w:highlight w:val="none"/>
        </w:rPr>
      </w:pPr>
      <w:r>
        <w:rPr>
          <w:rFonts w:ascii="仿宋_GB2312" w:hAnsi="仿宋_GB2312" w:eastAsia="仿宋_GB2312" w:cs="仿宋_GB2312"/>
          <w:kern w:val="2"/>
          <w:highlight w:val="none"/>
        </w:rPr>
        <w:t>投标单位（公章）：</w:t>
      </w:r>
    </w:p>
    <w:p>
      <w:pPr>
        <w:pStyle w:val="11"/>
        <w:shd w:val="clear" w:color="auto" w:fill="FFFFFF"/>
        <w:spacing w:before="0" w:beforeAutospacing="0" w:after="0" w:afterAutospacing="0" w:line="560" w:lineRule="exact"/>
        <w:rPr>
          <w:rFonts w:hint="default" w:ascii="仿宋_GB2312" w:hAnsi="仿宋_GB2312" w:eastAsia="仿宋_GB2312" w:cs="仿宋_GB2312"/>
          <w:kern w:val="2"/>
          <w:highlight w:val="none"/>
        </w:rPr>
      </w:pPr>
      <w:r>
        <w:rPr>
          <w:rFonts w:ascii="仿宋_GB2312" w:hAnsi="仿宋_GB2312" w:eastAsia="仿宋_GB2312" w:cs="仿宋_GB2312"/>
          <w:kern w:val="2"/>
          <w:highlight w:val="none"/>
        </w:rPr>
        <w:t>法定代表人或授权代理人（签名）：</w:t>
      </w:r>
    </w:p>
    <w:p>
      <w:pPr>
        <w:spacing w:line="440" w:lineRule="exact"/>
        <w:jc w:val="left"/>
        <w:rPr>
          <w:rFonts w:ascii="仿宋_GB2312" w:hAnsi="仿宋_GB2312" w:eastAsia="仿宋_GB2312" w:cs="仿宋_GB2312"/>
          <w:color w:val="000000"/>
          <w:sz w:val="24"/>
          <w:highlight w:val="none"/>
          <w:shd w:val="clear" w:color="auto" w:fill="FFFFFF"/>
        </w:rPr>
      </w:pPr>
      <w:r>
        <w:rPr>
          <w:rFonts w:hint="eastAsia" w:ascii="仿宋_GB2312" w:hAnsi="仿宋_GB2312" w:eastAsia="仿宋_GB2312" w:cs="仿宋_GB2312"/>
          <w:color w:val="000000"/>
          <w:sz w:val="24"/>
          <w:highlight w:val="none"/>
          <w:shd w:val="clear" w:color="auto" w:fill="FFFFFF"/>
        </w:rPr>
        <w:t>年   月   日</w:t>
      </w:r>
    </w:p>
    <w:p>
      <w:pPr>
        <w:spacing w:line="440" w:lineRule="exact"/>
        <w:jc w:val="left"/>
        <w:rPr>
          <w:rFonts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spacing w:line="440" w:lineRule="exact"/>
        <w:jc w:val="left"/>
        <w:rPr>
          <w:rFonts w:hint="eastAsia" w:ascii="仿宋_GB2312" w:eastAsia="仿宋_GB2312"/>
          <w:b/>
          <w:bCs/>
          <w:sz w:val="28"/>
          <w:szCs w:val="28"/>
        </w:rPr>
      </w:pPr>
    </w:p>
    <w:p>
      <w:pPr>
        <w:rPr>
          <w:rFonts w:hint="eastAsia" w:ascii="仿宋_GB2312" w:eastAsia="仿宋_GB2312"/>
          <w:b/>
          <w:bCs/>
          <w:sz w:val="28"/>
          <w:szCs w:val="28"/>
        </w:rPr>
      </w:pPr>
      <w:r>
        <w:rPr>
          <w:rFonts w:hint="eastAsia" w:ascii="仿宋_GB2312" w:eastAsia="仿宋_GB2312"/>
          <w:b/>
          <w:bCs/>
          <w:sz w:val="28"/>
          <w:szCs w:val="28"/>
        </w:rPr>
        <w:br w:type="page"/>
      </w:r>
    </w:p>
    <w:p>
      <w:pPr>
        <w:spacing w:line="440" w:lineRule="exact"/>
        <w:jc w:val="left"/>
        <w:rPr>
          <w:rFonts w:ascii="仿宋_GB2312" w:eastAsia="仿宋_GB2312"/>
          <w:b/>
          <w:bCs/>
          <w:sz w:val="28"/>
          <w:szCs w:val="28"/>
        </w:rPr>
      </w:pPr>
      <w:r>
        <w:rPr>
          <w:rFonts w:hint="eastAsia" w:ascii="仿宋_GB2312" w:eastAsia="仿宋_GB2312"/>
          <w:b/>
          <w:bCs/>
          <w:sz w:val="28"/>
          <w:szCs w:val="28"/>
        </w:rPr>
        <w:t>附件7</w:t>
      </w:r>
    </w:p>
    <w:p>
      <w:pPr>
        <w:spacing w:line="440" w:lineRule="exact"/>
        <w:jc w:val="center"/>
        <w:rPr>
          <w:rFonts w:ascii="仿宋" w:hAnsi="仿宋" w:eastAsia="仿宋" w:cs="仿宋"/>
          <w:b/>
          <w:color w:val="000000"/>
          <w:sz w:val="32"/>
          <w:szCs w:val="32"/>
        </w:rPr>
      </w:pPr>
    </w:p>
    <w:p>
      <w:pPr>
        <w:spacing w:line="44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t>关于投标人串通投标情况的告知书</w:t>
      </w:r>
    </w:p>
    <w:p>
      <w:pPr>
        <w:ind w:firstLine="440" w:firstLineChars="200"/>
        <w:rPr>
          <w:rFonts w:ascii="仿宋" w:hAnsi="仿宋" w:eastAsia="仿宋" w:cs="仿宋"/>
          <w:color w:val="000000"/>
          <w:sz w:val="22"/>
        </w:rPr>
      </w:pPr>
    </w:p>
    <w:p>
      <w:pPr>
        <w:spacing w:after="100" w:afterAutospacing="1" w:line="360" w:lineRule="auto"/>
        <w:ind w:firstLine="480" w:firstLineChars="200"/>
        <w:rPr>
          <w:rFonts w:ascii="仿宋" w:hAnsi="仿宋" w:eastAsia="仿宋" w:cs="仿宋"/>
          <w:b/>
          <w:color w:val="000000"/>
          <w:sz w:val="24"/>
        </w:rPr>
      </w:pPr>
      <w:r>
        <w:rPr>
          <w:rFonts w:hint="eastAsia" w:ascii="仿宋" w:hAnsi="仿宋" w:eastAsia="仿宋" w:cs="仿宋"/>
          <w:color w:val="000000"/>
          <w:sz w:val="24"/>
        </w:rPr>
        <w:t>为规范招标采购活动，进一步防范投标人串标、围标风险，保护招标人的合法权益，营造公平、公正的采购环境，根据《中华人民共和国招标投标法》及《中华人民共和国招标投标法实施条例》，现就相关要求通知如下：</w:t>
      </w:r>
    </w:p>
    <w:p>
      <w:pPr>
        <w:spacing w:line="360" w:lineRule="auto"/>
        <w:ind w:firstLine="580"/>
        <w:rPr>
          <w:rFonts w:ascii="仿宋" w:hAnsi="仿宋" w:eastAsia="仿宋" w:cs="仿宋"/>
          <w:b/>
          <w:sz w:val="24"/>
        </w:rPr>
      </w:pPr>
      <w:r>
        <w:rPr>
          <w:rFonts w:hint="eastAsia" w:ascii="仿宋" w:hAnsi="仿宋" w:eastAsia="仿宋" w:cs="仿宋"/>
          <w:b/>
          <w:color w:val="000000"/>
          <w:sz w:val="24"/>
        </w:rPr>
        <w:t>一、禁止投标人相互串通投标。</w:t>
      </w:r>
    </w:p>
    <w:p>
      <w:pPr>
        <w:spacing w:line="360" w:lineRule="auto"/>
        <w:ind w:firstLine="580"/>
        <w:rPr>
          <w:rFonts w:ascii="仿宋" w:hAnsi="仿宋" w:eastAsia="仿宋" w:cs="仿宋"/>
          <w:sz w:val="24"/>
        </w:rPr>
      </w:pPr>
      <w:r>
        <w:rPr>
          <w:rFonts w:hint="eastAsia" w:ascii="仿宋" w:hAnsi="仿宋" w:eastAsia="仿宋" w:cs="仿宋"/>
          <w:color w:val="000000"/>
          <w:sz w:val="24"/>
        </w:rPr>
        <w:t>有下列情形之一的，属于投标人相互串通投标：</w:t>
      </w:r>
    </w:p>
    <w:p>
      <w:pPr>
        <w:spacing w:line="360" w:lineRule="auto"/>
        <w:ind w:firstLine="580"/>
        <w:rPr>
          <w:rFonts w:ascii="仿宋" w:hAnsi="仿宋" w:eastAsia="仿宋" w:cs="仿宋"/>
          <w:sz w:val="24"/>
        </w:rPr>
      </w:pPr>
      <w:r>
        <w:rPr>
          <w:rFonts w:hint="eastAsia" w:ascii="仿宋" w:hAnsi="仿宋" w:eastAsia="仿宋" w:cs="仿宋"/>
          <w:color w:val="000000"/>
          <w:sz w:val="24"/>
        </w:rPr>
        <w:t>（一）投标人之间协商投标报价等投标文件的实质性内容；</w:t>
      </w:r>
    </w:p>
    <w:p>
      <w:pPr>
        <w:spacing w:line="360" w:lineRule="auto"/>
        <w:ind w:firstLine="580"/>
        <w:rPr>
          <w:rFonts w:ascii="仿宋" w:hAnsi="仿宋" w:eastAsia="仿宋" w:cs="仿宋"/>
          <w:sz w:val="24"/>
        </w:rPr>
      </w:pPr>
      <w:r>
        <w:rPr>
          <w:rFonts w:hint="eastAsia" w:ascii="仿宋" w:hAnsi="仿宋" w:eastAsia="仿宋" w:cs="仿宋"/>
          <w:color w:val="000000"/>
          <w:sz w:val="24"/>
        </w:rPr>
        <w:t>（二）投标人之间约定中标人；</w:t>
      </w:r>
    </w:p>
    <w:p>
      <w:pPr>
        <w:spacing w:line="360" w:lineRule="auto"/>
        <w:ind w:firstLine="580"/>
        <w:rPr>
          <w:rFonts w:ascii="仿宋" w:hAnsi="仿宋" w:eastAsia="仿宋" w:cs="仿宋"/>
          <w:sz w:val="24"/>
        </w:rPr>
      </w:pPr>
      <w:r>
        <w:rPr>
          <w:rFonts w:hint="eastAsia" w:ascii="仿宋" w:hAnsi="仿宋" w:eastAsia="仿宋" w:cs="仿宋"/>
          <w:color w:val="000000"/>
          <w:sz w:val="24"/>
        </w:rPr>
        <w:t>（三）投标人之间约定部分投标人放弃投标或者中标；</w:t>
      </w:r>
    </w:p>
    <w:p>
      <w:pPr>
        <w:spacing w:line="360" w:lineRule="auto"/>
        <w:ind w:firstLine="580"/>
        <w:rPr>
          <w:rFonts w:ascii="仿宋" w:hAnsi="仿宋" w:eastAsia="仿宋" w:cs="仿宋"/>
          <w:sz w:val="24"/>
        </w:rPr>
      </w:pPr>
      <w:r>
        <w:rPr>
          <w:rFonts w:hint="eastAsia" w:ascii="仿宋" w:hAnsi="仿宋" w:eastAsia="仿宋" w:cs="仿宋"/>
          <w:color w:val="000000"/>
          <w:sz w:val="24"/>
        </w:rPr>
        <w:t>（四）属于同一集团、协会、商会等组织成员的投标人按照该组织要求协同投标；</w:t>
      </w:r>
    </w:p>
    <w:p>
      <w:pPr>
        <w:spacing w:line="360" w:lineRule="auto"/>
        <w:ind w:firstLine="580"/>
        <w:rPr>
          <w:rFonts w:ascii="仿宋" w:hAnsi="仿宋" w:eastAsia="仿宋" w:cs="仿宋"/>
          <w:sz w:val="24"/>
        </w:rPr>
      </w:pPr>
      <w:r>
        <w:rPr>
          <w:rFonts w:hint="eastAsia" w:ascii="仿宋" w:hAnsi="仿宋" w:eastAsia="仿宋" w:cs="仿宋"/>
          <w:color w:val="000000"/>
          <w:sz w:val="24"/>
        </w:rPr>
        <w:t>（五）投标人之间为谋取中标或者排斥特定投标人而采取的其他联合行动。有下列情形之一的，视为投标人相互串通投标：</w:t>
      </w:r>
    </w:p>
    <w:p>
      <w:pPr>
        <w:spacing w:line="360" w:lineRule="auto"/>
        <w:ind w:firstLine="580"/>
        <w:rPr>
          <w:rFonts w:ascii="仿宋" w:hAnsi="仿宋" w:eastAsia="仿宋" w:cs="仿宋"/>
          <w:sz w:val="24"/>
        </w:rPr>
      </w:pPr>
      <w:r>
        <w:rPr>
          <w:rFonts w:hint="eastAsia" w:ascii="仿宋" w:hAnsi="仿宋" w:eastAsia="仿宋" w:cs="仿宋"/>
          <w:color w:val="000000"/>
          <w:sz w:val="24"/>
        </w:rPr>
        <w:t>（一）不同投标人的投标文件由同一单位或者个人编制；</w:t>
      </w:r>
    </w:p>
    <w:p>
      <w:pPr>
        <w:spacing w:line="360" w:lineRule="auto"/>
        <w:ind w:firstLine="580"/>
        <w:rPr>
          <w:rFonts w:ascii="仿宋" w:hAnsi="仿宋" w:eastAsia="仿宋" w:cs="仿宋"/>
          <w:sz w:val="24"/>
        </w:rPr>
      </w:pPr>
      <w:r>
        <w:rPr>
          <w:rFonts w:hint="eastAsia" w:ascii="仿宋" w:hAnsi="仿宋" w:eastAsia="仿宋" w:cs="仿宋"/>
          <w:color w:val="000000"/>
          <w:sz w:val="24"/>
        </w:rPr>
        <w:t>（二）不同投标人委托同一单位或者个人办理投标事宜；</w:t>
      </w:r>
    </w:p>
    <w:p>
      <w:pPr>
        <w:spacing w:line="360" w:lineRule="auto"/>
        <w:ind w:firstLine="580"/>
        <w:rPr>
          <w:rFonts w:ascii="仿宋" w:hAnsi="仿宋" w:eastAsia="仿宋" w:cs="仿宋"/>
          <w:sz w:val="24"/>
        </w:rPr>
      </w:pPr>
      <w:r>
        <w:rPr>
          <w:rFonts w:hint="eastAsia" w:ascii="仿宋" w:hAnsi="仿宋" w:eastAsia="仿宋" w:cs="仿宋"/>
          <w:color w:val="000000"/>
          <w:sz w:val="24"/>
        </w:rPr>
        <w:t>（三）不同投标人的投标文件载明的项目管理成员为同一人；</w:t>
      </w:r>
    </w:p>
    <w:p>
      <w:pPr>
        <w:spacing w:line="360" w:lineRule="auto"/>
        <w:ind w:firstLine="580"/>
        <w:rPr>
          <w:rFonts w:ascii="仿宋" w:hAnsi="仿宋" w:eastAsia="仿宋" w:cs="仿宋"/>
          <w:sz w:val="24"/>
        </w:rPr>
      </w:pPr>
      <w:r>
        <w:rPr>
          <w:rFonts w:hint="eastAsia" w:ascii="仿宋" w:hAnsi="仿宋" w:eastAsia="仿宋" w:cs="仿宋"/>
          <w:color w:val="000000"/>
          <w:sz w:val="24"/>
        </w:rPr>
        <w:t>（四）不同投标人的投标文件异常一致或者投标报价呈规律性差异；</w:t>
      </w:r>
    </w:p>
    <w:p>
      <w:pPr>
        <w:spacing w:line="360" w:lineRule="auto"/>
        <w:ind w:firstLine="580"/>
        <w:rPr>
          <w:rFonts w:ascii="仿宋" w:hAnsi="仿宋" w:eastAsia="仿宋" w:cs="仿宋"/>
          <w:sz w:val="24"/>
        </w:rPr>
      </w:pPr>
      <w:r>
        <w:rPr>
          <w:rFonts w:hint="eastAsia" w:ascii="仿宋" w:hAnsi="仿宋" w:eastAsia="仿宋" w:cs="仿宋"/>
          <w:color w:val="000000"/>
          <w:sz w:val="24"/>
        </w:rPr>
        <w:t>（五）不同投标人的投标文件相互混装；</w:t>
      </w:r>
    </w:p>
    <w:p>
      <w:pPr>
        <w:spacing w:line="360" w:lineRule="auto"/>
        <w:ind w:firstLine="580"/>
        <w:rPr>
          <w:rFonts w:ascii="仿宋" w:hAnsi="仿宋" w:eastAsia="仿宋" w:cs="仿宋"/>
          <w:sz w:val="24"/>
        </w:rPr>
      </w:pPr>
      <w:r>
        <w:rPr>
          <w:rFonts w:hint="eastAsia" w:ascii="仿宋" w:hAnsi="仿宋" w:eastAsia="仿宋" w:cs="仿宋"/>
          <w:color w:val="000000"/>
          <w:sz w:val="24"/>
        </w:rPr>
        <w:t>（六）不同投标人的投标保证金从同一单位或者个人的账户转出。</w:t>
      </w:r>
    </w:p>
    <w:p>
      <w:pPr>
        <w:spacing w:line="360" w:lineRule="auto"/>
        <w:ind w:firstLine="580"/>
        <w:rPr>
          <w:rFonts w:ascii="仿宋" w:hAnsi="仿宋" w:eastAsia="仿宋" w:cs="仿宋"/>
          <w:b/>
          <w:sz w:val="24"/>
        </w:rPr>
      </w:pPr>
      <w:r>
        <w:rPr>
          <w:rFonts w:hint="eastAsia" w:ascii="仿宋" w:hAnsi="仿宋" w:eastAsia="仿宋" w:cs="仿宋"/>
          <w:b/>
          <w:color w:val="000000"/>
          <w:sz w:val="24"/>
        </w:rPr>
        <w:t>二、禁止招标人与投标人串通投标。</w:t>
      </w:r>
    </w:p>
    <w:p>
      <w:pPr>
        <w:spacing w:line="360" w:lineRule="auto"/>
        <w:ind w:firstLine="580"/>
        <w:rPr>
          <w:rFonts w:ascii="仿宋" w:hAnsi="仿宋" w:eastAsia="仿宋" w:cs="仿宋"/>
          <w:sz w:val="24"/>
        </w:rPr>
      </w:pPr>
      <w:r>
        <w:rPr>
          <w:rFonts w:hint="eastAsia" w:ascii="仿宋" w:hAnsi="仿宋" w:eastAsia="仿宋" w:cs="仿宋"/>
          <w:color w:val="000000"/>
          <w:sz w:val="24"/>
        </w:rPr>
        <w:t>有下列情形之一的，属于招标人与投标人串通投标：</w:t>
      </w:r>
    </w:p>
    <w:p>
      <w:pPr>
        <w:spacing w:line="360" w:lineRule="auto"/>
        <w:ind w:firstLine="580"/>
        <w:rPr>
          <w:rFonts w:ascii="仿宋" w:hAnsi="仿宋" w:eastAsia="仿宋" w:cs="仿宋"/>
          <w:sz w:val="24"/>
        </w:rPr>
      </w:pPr>
      <w:r>
        <w:rPr>
          <w:rFonts w:hint="eastAsia" w:ascii="仿宋" w:hAnsi="仿宋" w:eastAsia="仿宋" w:cs="仿宋"/>
          <w:color w:val="000000"/>
          <w:sz w:val="24"/>
        </w:rPr>
        <w:t>（一）招标人在开标前开启投标文件并将有关信息泄露给其他投标人；</w:t>
      </w:r>
    </w:p>
    <w:p>
      <w:pPr>
        <w:spacing w:line="360" w:lineRule="auto"/>
        <w:ind w:firstLine="580"/>
        <w:rPr>
          <w:rFonts w:ascii="仿宋" w:hAnsi="仿宋" w:eastAsia="仿宋" w:cs="仿宋"/>
          <w:sz w:val="24"/>
        </w:rPr>
      </w:pPr>
      <w:r>
        <w:rPr>
          <w:rFonts w:hint="eastAsia" w:ascii="仿宋" w:hAnsi="仿宋" w:eastAsia="仿宋" w:cs="仿宋"/>
          <w:color w:val="000000"/>
          <w:sz w:val="24"/>
        </w:rPr>
        <w:t>（二）招标人直接或者间接向投标人泄露标底、评标委员会成员等信息；</w:t>
      </w:r>
    </w:p>
    <w:p>
      <w:pPr>
        <w:spacing w:line="360" w:lineRule="auto"/>
        <w:ind w:firstLine="580"/>
        <w:rPr>
          <w:rFonts w:ascii="仿宋" w:hAnsi="仿宋" w:eastAsia="仿宋" w:cs="仿宋"/>
          <w:sz w:val="24"/>
        </w:rPr>
      </w:pPr>
      <w:r>
        <w:rPr>
          <w:rFonts w:hint="eastAsia" w:ascii="仿宋" w:hAnsi="仿宋" w:eastAsia="仿宋" w:cs="仿宋"/>
          <w:color w:val="000000"/>
          <w:sz w:val="24"/>
        </w:rPr>
        <w:t>（三）招标人明示或者暗示投标人压低或者抬高投标报价；</w:t>
      </w:r>
    </w:p>
    <w:p>
      <w:pPr>
        <w:spacing w:line="360" w:lineRule="auto"/>
        <w:ind w:firstLine="580"/>
        <w:rPr>
          <w:rFonts w:ascii="仿宋" w:hAnsi="仿宋" w:eastAsia="仿宋" w:cs="仿宋"/>
          <w:sz w:val="24"/>
        </w:rPr>
      </w:pPr>
      <w:r>
        <w:rPr>
          <w:rFonts w:hint="eastAsia" w:ascii="仿宋" w:hAnsi="仿宋" w:eastAsia="仿宋" w:cs="仿宋"/>
          <w:color w:val="000000"/>
          <w:sz w:val="24"/>
        </w:rPr>
        <w:t>（四）招标人授意投标人撤换、修改投标文件；</w:t>
      </w:r>
    </w:p>
    <w:p>
      <w:pPr>
        <w:spacing w:line="360" w:lineRule="auto"/>
        <w:ind w:firstLine="580"/>
        <w:rPr>
          <w:rFonts w:ascii="仿宋" w:hAnsi="仿宋" w:eastAsia="仿宋" w:cs="仿宋"/>
          <w:sz w:val="24"/>
        </w:rPr>
      </w:pPr>
      <w:r>
        <w:rPr>
          <w:rFonts w:hint="eastAsia" w:ascii="仿宋" w:hAnsi="仿宋" w:eastAsia="仿宋" w:cs="仿宋"/>
          <w:color w:val="000000"/>
          <w:sz w:val="24"/>
        </w:rPr>
        <w:t>（五）招标人明示或者暗示投标人为特定投标人中标提供方便；</w:t>
      </w:r>
    </w:p>
    <w:p>
      <w:pPr>
        <w:spacing w:line="360" w:lineRule="auto"/>
        <w:ind w:firstLine="580"/>
        <w:rPr>
          <w:rFonts w:ascii="仿宋" w:hAnsi="仿宋" w:eastAsia="仿宋" w:cs="仿宋"/>
          <w:sz w:val="24"/>
        </w:rPr>
      </w:pPr>
      <w:r>
        <w:rPr>
          <w:rFonts w:hint="eastAsia" w:ascii="仿宋" w:hAnsi="仿宋" w:eastAsia="仿宋" w:cs="仿宋"/>
          <w:color w:val="000000"/>
          <w:sz w:val="24"/>
        </w:rPr>
        <w:t>（六）招标人与投标人为谋求特定投标人中标而采取的其他串通行为。</w:t>
      </w:r>
    </w:p>
    <w:p>
      <w:pPr>
        <w:spacing w:line="360" w:lineRule="auto"/>
        <w:ind w:firstLine="640"/>
        <w:rPr>
          <w:rFonts w:ascii="仿宋" w:hAnsi="仿宋" w:eastAsia="仿宋" w:cs="仿宋"/>
          <w:b/>
          <w:sz w:val="24"/>
        </w:rPr>
      </w:pPr>
      <w:r>
        <w:rPr>
          <w:rFonts w:hint="eastAsia" w:ascii="仿宋" w:hAnsi="仿宋" w:eastAsia="仿宋" w:cs="仿宋"/>
          <w:b/>
          <w:color w:val="000000"/>
          <w:sz w:val="24"/>
        </w:rPr>
        <w:t>三、使用通过受让或者租借等方式获取的资格、资质证书投标的，属于招标投标法第三十三条规定的以他人名义投标。</w:t>
      </w:r>
    </w:p>
    <w:p>
      <w:pPr>
        <w:spacing w:line="360" w:lineRule="auto"/>
        <w:ind w:firstLine="520"/>
        <w:rPr>
          <w:rFonts w:ascii="仿宋" w:hAnsi="仿宋" w:eastAsia="仿宋" w:cs="仿宋"/>
          <w:sz w:val="24"/>
        </w:rPr>
      </w:pPr>
      <w:r>
        <w:rPr>
          <w:rFonts w:hint="eastAsia" w:ascii="仿宋" w:hAnsi="仿宋" w:eastAsia="仿宋" w:cs="仿宋"/>
          <w:color w:val="000000"/>
          <w:sz w:val="24"/>
        </w:rPr>
        <w:t>投标人有下列情形之一的，属于招标投标法第三十三条规定的以其他方式弄虚作假的行为：</w:t>
      </w:r>
    </w:p>
    <w:p>
      <w:pPr>
        <w:spacing w:line="360" w:lineRule="auto"/>
        <w:ind w:firstLine="640"/>
        <w:rPr>
          <w:rFonts w:ascii="仿宋" w:hAnsi="仿宋" w:eastAsia="仿宋" w:cs="仿宋"/>
          <w:sz w:val="24"/>
        </w:rPr>
      </w:pPr>
      <w:r>
        <w:rPr>
          <w:rFonts w:hint="eastAsia" w:ascii="仿宋" w:hAnsi="仿宋" w:eastAsia="仿宋" w:cs="仿宋"/>
          <w:color w:val="000000"/>
          <w:sz w:val="24"/>
        </w:rPr>
        <w:t>（一）使用伪造、变造的许可证件；</w:t>
      </w:r>
    </w:p>
    <w:p>
      <w:pPr>
        <w:spacing w:line="360" w:lineRule="auto"/>
        <w:ind w:firstLine="640"/>
        <w:rPr>
          <w:rFonts w:ascii="仿宋" w:hAnsi="仿宋" w:eastAsia="仿宋" w:cs="仿宋"/>
          <w:sz w:val="24"/>
        </w:rPr>
      </w:pPr>
      <w:r>
        <w:rPr>
          <w:rFonts w:hint="eastAsia" w:ascii="仿宋" w:hAnsi="仿宋" w:eastAsia="仿宋" w:cs="仿宋"/>
          <w:color w:val="000000"/>
          <w:sz w:val="24"/>
        </w:rPr>
        <w:t>（二）提供虚假的财务状况或者业绩；</w:t>
      </w:r>
    </w:p>
    <w:p>
      <w:pPr>
        <w:spacing w:line="360" w:lineRule="auto"/>
        <w:ind w:firstLine="640"/>
        <w:rPr>
          <w:rFonts w:ascii="仿宋" w:hAnsi="仿宋" w:eastAsia="仿宋" w:cs="仿宋"/>
          <w:sz w:val="24"/>
        </w:rPr>
      </w:pPr>
      <w:r>
        <w:rPr>
          <w:rFonts w:hint="eastAsia" w:ascii="仿宋" w:hAnsi="仿宋" w:eastAsia="仿宋" w:cs="仿宋"/>
          <w:color w:val="000000"/>
          <w:sz w:val="24"/>
        </w:rPr>
        <w:t>（三）提供虚假的项目负责人或者主要技术人员简历、劳动关系证明；</w:t>
      </w:r>
    </w:p>
    <w:p>
      <w:pPr>
        <w:spacing w:line="360" w:lineRule="auto"/>
        <w:ind w:firstLine="640"/>
        <w:rPr>
          <w:rFonts w:ascii="仿宋" w:hAnsi="仿宋" w:eastAsia="仿宋" w:cs="仿宋"/>
          <w:sz w:val="24"/>
        </w:rPr>
      </w:pPr>
      <w:r>
        <w:rPr>
          <w:rFonts w:hint="eastAsia" w:ascii="仿宋" w:hAnsi="仿宋" w:eastAsia="仿宋" w:cs="仿宋"/>
          <w:color w:val="000000"/>
          <w:sz w:val="24"/>
        </w:rPr>
        <w:t>（四）提供虚假的信用状况；</w:t>
      </w:r>
    </w:p>
    <w:p>
      <w:pPr>
        <w:spacing w:line="360" w:lineRule="auto"/>
        <w:ind w:firstLine="640"/>
        <w:rPr>
          <w:rFonts w:ascii="仿宋" w:hAnsi="仿宋" w:eastAsia="仿宋" w:cs="仿宋"/>
          <w:sz w:val="24"/>
        </w:rPr>
      </w:pPr>
      <w:r>
        <w:rPr>
          <w:rFonts w:hint="eastAsia" w:ascii="仿宋" w:hAnsi="仿宋" w:eastAsia="仿宋" w:cs="仿宋"/>
          <w:color w:val="000000"/>
          <w:sz w:val="24"/>
        </w:rPr>
        <w:t>（五）其他弄虚作假的行为。</w:t>
      </w:r>
    </w:p>
    <w:p>
      <w:pPr>
        <w:spacing w:line="360" w:lineRule="auto"/>
        <w:ind w:firstLine="640"/>
        <w:rPr>
          <w:rFonts w:ascii="仿宋" w:hAnsi="仿宋" w:eastAsia="仿宋" w:cs="仿宋"/>
          <w:b/>
          <w:sz w:val="24"/>
        </w:rPr>
      </w:pPr>
      <w:r>
        <w:rPr>
          <w:rFonts w:hint="eastAsia" w:ascii="仿宋" w:hAnsi="仿宋" w:eastAsia="仿宋" w:cs="仿宋"/>
          <w:b/>
          <w:color w:val="000000"/>
          <w:sz w:val="24"/>
        </w:rPr>
        <w:t>四、电子招标投标过程中投标人涉嫌相互串通投标的情形</w:t>
      </w:r>
    </w:p>
    <w:p>
      <w:pPr>
        <w:spacing w:after="340" w:line="360" w:lineRule="auto"/>
        <w:ind w:firstLine="616" w:firstLineChars="257"/>
        <w:rPr>
          <w:rFonts w:ascii="仿宋" w:hAnsi="仿宋" w:eastAsia="仿宋" w:cs="仿宋"/>
          <w:sz w:val="24"/>
        </w:rPr>
      </w:pPr>
      <w:r>
        <w:rPr>
          <w:rFonts w:hint="eastAsia" w:ascii="仿宋" w:hAnsi="仿宋" w:eastAsia="仿宋" w:cs="仿宋"/>
          <w:color w:val="000000"/>
          <w:sz w:val="24"/>
        </w:rPr>
        <w:t>对于电子采购项目，投标人上传至天津水务集团电子招投标平台或中国招标投标服务平台的电子文件作者或最后保存者为同一人（同一用户名）的，投标人涉嫌相互串通投标，依据前述判定方法进行核实和检查。在评标时发现投标人有串通投标行为的，应当否决其投标，并取消其参与相应采购项目的资格。若项目中标人涉嫌串通投标，招标人有权暂停已在合同执行中的项目，并取消该项目的执行。</w:t>
      </w:r>
    </w:p>
    <w:p>
      <w:pPr>
        <w:spacing w:line="360" w:lineRule="auto"/>
        <w:ind w:firstLine="640"/>
        <w:rPr>
          <w:rFonts w:ascii="仿宋" w:hAnsi="仿宋" w:eastAsia="仿宋" w:cs="仿宋"/>
          <w:color w:val="000000"/>
          <w:sz w:val="24"/>
        </w:rPr>
      </w:pPr>
      <w:r>
        <w:rPr>
          <w:rFonts w:hint="eastAsia" w:ascii="仿宋" w:hAnsi="仿宋" w:eastAsia="仿宋" w:cs="仿宋"/>
          <w:color w:val="000000"/>
          <w:sz w:val="24"/>
        </w:rPr>
        <w:t>特此通知。</w:t>
      </w:r>
    </w:p>
    <w:p>
      <w:pPr>
        <w:pStyle w:val="17"/>
        <w:rPr>
          <w:rFonts w:ascii="仿宋" w:hAnsi="仿宋" w:eastAsia="仿宋" w:cs="仿宋"/>
          <w:sz w:val="22"/>
        </w:rPr>
      </w:pPr>
    </w:p>
    <w:p>
      <w:pPr>
        <w:pStyle w:val="17"/>
        <w:rPr>
          <w:rFonts w:ascii="仿宋" w:hAnsi="仿宋" w:eastAsia="仿宋" w:cs="仿宋"/>
          <w:sz w:val="22"/>
        </w:rPr>
      </w:pPr>
    </w:p>
    <w:p>
      <w:pPr>
        <w:pStyle w:val="17"/>
        <w:rPr>
          <w:rFonts w:ascii="仿宋" w:hAnsi="仿宋" w:eastAsia="仿宋" w:cs="仿宋"/>
          <w:sz w:val="22"/>
        </w:rPr>
      </w:pPr>
    </w:p>
    <w:p>
      <w:pPr>
        <w:pStyle w:val="17"/>
        <w:rPr>
          <w:rFonts w:ascii="仿宋" w:hAnsi="仿宋" w:eastAsia="仿宋" w:cs="仿宋"/>
          <w:sz w:val="22"/>
        </w:rPr>
      </w:pPr>
    </w:p>
    <w:p>
      <w:pPr>
        <w:pStyle w:val="17"/>
        <w:ind w:firstLine="4560" w:firstLineChars="1900"/>
        <w:rPr>
          <w:rFonts w:ascii="仿宋" w:hAnsi="仿宋" w:eastAsia="仿宋" w:cs="仿宋"/>
          <w:sz w:val="22"/>
        </w:rPr>
      </w:pPr>
      <w:r>
        <w:rPr>
          <w:rFonts w:hint="eastAsia" w:ascii="仿宋" w:hAnsi="仿宋" w:eastAsia="仿宋" w:cs="仿宋"/>
        </w:rPr>
        <w:t>天津水务集团滨海水务有限公司</w:t>
      </w:r>
    </w:p>
    <w:p>
      <w:pPr>
        <w:pStyle w:val="17"/>
        <w:rPr>
          <w:rFonts w:ascii="仿宋_GB2312" w:eastAsia="仿宋_GB2312"/>
          <w:b/>
          <w:bCs/>
          <w:sz w:val="28"/>
          <w:szCs w:val="28"/>
        </w:rPr>
      </w:pPr>
    </w:p>
    <w:p>
      <w:pPr>
        <w:pStyle w:val="17"/>
        <w:rPr>
          <w:rFonts w:ascii="仿宋" w:hAnsi="仿宋" w:eastAsia="仿宋" w:cs="仿宋"/>
          <w:sz w:val="28"/>
          <w:szCs w:val="28"/>
        </w:rPr>
      </w:pPr>
    </w:p>
    <w:p>
      <w:pPr>
        <w:pStyle w:val="17"/>
        <w:rPr>
          <w:rFonts w:ascii="仿宋" w:hAnsi="仿宋" w:eastAsia="仿宋" w:cs="仿宋"/>
          <w:color w:val="auto"/>
          <w:sz w:val="28"/>
          <w:szCs w:val="28"/>
        </w:rPr>
      </w:pPr>
    </w:p>
    <w:p>
      <w:pPr>
        <w:pStyle w:val="2"/>
      </w:pPr>
    </w:p>
    <w:p>
      <w:pPr>
        <w:pStyle w:val="2"/>
        <w:rPr>
          <w:rFonts w:ascii="宋体" w:hAnsi="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楷体_GB2312"/>
    <w:panose1 w:val="02010600040101010101"/>
    <w:charset w:val="86"/>
    <w:family w:val="auto"/>
    <w:pitch w:val="default"/>
    <w:sig w:usb0="00000000" w:usb1="00000000" w:usb2="00000000" w:usb3="00000000" w:csb0="0004009F" w:csb1="DFD70000"/>
  </w:font>
  <w:font w:name=".......">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1200"/>
        </w:tabs>
        <w:ind w:left="1200" w:hanging="720"/>
      </w:pPr>
      <w:rPr>
        <w:rFonts w:hint="default"/>
      </w:rPr>
    </w:lvl>
    <w:lvl w:ilvl="1" w:tentative="0">
      <w:start w:val="9"/>
      <w:numFmt w:val="japaneseCounting"/>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ascii="Times New Roman" w:hAnsi="Times New Roman" w:eastAsia="Times New Roman"/>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1"/>
    <w:multiLevelType w:val="multilevel"/>
    <w:tmpl w:val="00000011"/>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4CB76EA"/>
    <w:multiLevelType w:val="singleLevel"/>
    <w:tmpl w:val="24CB76EA"/>
    <w:lvl w:ilvl="0" w:tentative="0">
      <w:start w:val="1"/>
      <w:numFmt w:val="decimal"/>
      <w:lvlText w:val="%1."/>
      <w:lvlJc w:val="left"/>
      <w:pPr>
        <w:tabs>
          <w:tab w:val="left" w:pos="312"/>
        </w:tabs>
      </w:pPr>
    </w:lvl>
  </w:abstractNum>
  <w:abstractNum w:abstractNumId="3">
    <w:nsid w:val="589E92F5"/>
    <w:multiLevelType w:val="singleLevel"/>
    <w:tmpl w:val="589E92F5"/>
    <w:lvl w:ilvl="0" w:tentative="0">
      <w:start w:val="1"/>
      <w:numFmt w:val="chineseCounting"/>
      <w:suff w:val="nothing"/>
      <w:lvlText w:val="%1、"/>
      <w:lvlJc w:val="left"/>
    </w:lvl>
  </w:abstractNum>
  <w:abstractNum w:abstractNumId="4">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62CB926B"/>
    <w:multiLevelType w:val="singleLevel"/>
    <w:tmpl w:val="62CB926B"/>
    <w:lvl w:ilvl="0" w:tentative="0">
      <w:start w:val="2"/>
      <w:numFmt w:val="chineseCounting"/>
      <w:suff w:val="nothing"/>
      <w:lvlText w:val="%1、"/>
      <w:lvlJc w:val="left"/>
    </w:lvl>
  </w:abstractNum>
  <w:abstractNum w:abstractNumId="6">
    <w:nsid w:val="62CB968E"/>
    <w:multiLevelType w:val="singleLevel"/>
    <w:tmpl w:val="62CB968E"/>
    <w:lvl w:ilvl="0" w:tentative="0">
      <w:start w:val="1"/>
      <w:numFmt w:val="decimal"/>
      <w:suff w:val="nothing"/>
      <w:lvlText w:val="%1）"/>
      <w:lvlJc w:val="left"/>
    </w:lvl>
  </w:abstractNum>
  <w:abstractNum w:abstractNumId="7">
    <w:nsid w:val="7A3F1F16"/>
    <w:multiLevelType w:val="multilevel"/>
    <w:tmpl w:val="7A3F1F16"/>
    <w:lvl w:ilvl="0" w:tentative="0">
      <w:start w:val="1"/>
      <w:numFmt w:val="japaneseCounting"/>
      <w:pStyle w:val="3"/>
      <w:lvlText w:val="%1、"/>
      <w:lvlJc w:val="left"/>
      <w:pPr>
        <w:ind w:left="1004"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7"/>
  </w:num>
  <w:num w:numId="2">
    <w:abstractNumId w:val="4"/>
  </w:num>
  <w:num w:numId="3">
    <w:abstractNumId w:val="3"/>
  </w:num>
  <w:num w:numId="4">
    <w:abstractNumId w:val="2"/>
  </w:num>
  <w:num w:numId="5">
    <w:abstractNumId w:val="6"/>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NTc4Y2E0MDQyZTJkMjQyNzRhOWI4YzYzNmQ1YjMifQ=="/>
  </w:docVars>
  <w:rsids>
    <w:rsidRoot w:val="006A13EF"/>
    <w:rsid w:val="0000463B"/>
    <w:rsid w:val="00010ABF"/>
    <w:rsid w:val="00021316"/>
    <w:rsid w:val="00047033"/>
    <w:rsid w:val="000A08B3"/>
    <w:rsid w:val="000B1EB8"/>
    <w:rsid w:val="000C3A6A"/>
    <w:rsid w:val="000D2FF8"/>
    <w:rsid w:val="000D4B82"/>
    <w:rsid w:val="000F0A44"/>
    <w:rsid w:val="00132A9D"/>
    <w:rsid w:val="001334D5"/>
    <w:rsid w:val="001637F8"/>
    <w:rsid w:val="00167603"/>
    <w:rsid w:val="00177907"/>
    <w:rsid w:val="00197487"/>
    <w:rsid w:val="001B717F"/>
    <w:rsid w:val="001D05E7"/>
    <w:rsid w:val="001E7490"/>
    <w:rsid w:val="001E7FEC"/>
    <w:rsid w:val="001F65C4"/>
    <w:rsid w:val="00214F0F"/>
    <w:rsid w:val="00274C00"/>
    <w:rsid w:val="002803A4"/>
    <w:rsid w:val="002B584D"/>
    <w:rsid w:val="002D01B2"/>
    <w:rsid w:val="002D40A6"/>
    <w:rsid w:val="002D6A82"/>
    <w:rsid w:val="003310EF"/>
    <w:rsid w:val="0034202C"/>
    <w:rsid w:val="003603BA"/>
    <w:rsid w:val="003B4D1F"/>
    <w:rsid w:val="003E18B4"/>
    <w:rsid w:val="003E1C7A"/>
    <w:rsid w:val="003F1511"/>
    <w:rsid w:val="004056C4"/>
    <w:rsid w:val="00413251"/>
    <w:rsid w:val="00444C14"/>
    <w:rsid w:val="00445897"/>
    <w:rsid w:val="004474DD"/>
    <w:rsid w:val="004627AA"/>
    <w:rsid w:val="0048541E"/>
    <w:rsid w:val="004A0C2E"/>
    <w:rsid w:val="004A1C0E"/>
    <w:rsid w:val="004B3DAB"/>
    <w:rsid w:val="004E3F67"/>
    <w:rsid w:val="00510A39"/>
    <w:rsid w:val="005140D1"/>
    <w:rsid w:val="005276B8"/>
    <w:rsid w:val="005447D6"/>
    <w:rsid w:val="00555415"/>
    <w:rsid w:val="005957C3"/>
    <w:rsid w:val="005A05DC"/>
    <w:rsid w:val="005A21FB"/>
    <w:rsid w:val="005D6710"/>
    <w:rsid w:val="00625120"/>
    <w:rsid w:val="006A13EF"/>
    <w:rsid w:val="006B22FF"/>
    <w:rsid w:val="006C5D69"/>
    <w:rsid w:val="006D571A"/>
    <w:rsid w:val="006D695C"/>
    <w:rsid w:val="006E3743"/>
    <w:rsid w:val="006F3B30"/>
    <w:rsid w:val="00747E24"/>
    <w:rsid w:val="00794718"/>
    <w:rsid w:val="007C3167"/>
    <w:rsid w:val="007C417C"/>
    <w:rsid w:val="007F585D"/>
    <w:rsid w:val="008D0340"/>
    <w:rsid w:val="008D28F2"/>
    <w:rsid w:val="008D4AA6"/>
    <w:rsid w:val="008E1540"/>
    <w:rsid w:val="00910527"/>
    <w:rsid w:val="00960645"/>
    <w:rsid w:val="009801B6"/>
    <w:rsid w:val="009A4846"/>
    <w:rsid w:val="009D3A7C"/>
    <w:rsid w:val="00A426CD"/>
    <w:rsid w:val="00A63AF6"/>
    <w:rsid w:val="00A8080E"/>
    <w:rsid w:val="00A93D36"/>
    <w:rsid w:val="00AA5605"/>
    <w:rsid w:val="00AB0E9A"/>
    <w:rsid w:val="00AB3B1F"/>
    <w:rsid w:val="00AC5D05"/>
    <w:rsid w:val="00AC6261"/>
    <w:rsid w:val="00AC736A"/>
    <w:rsid w:val="00B06234"/>
    <w:rsid w:val="00B12CA8"/>
    <w:rsid w:val="00B158DF"/>
    <w:rsid w:val="00B85B1E"/>
    <w:rsid w:val="00C86A81"/>
    <w:rsid w:val="00CB195C"/>
    <w:rsid w:val="00CF6546"/>
    <w:rsid w:val="00D227AD"/>
    <w:rsid w:val="00D36158"/>
    <w:rsid w:val="00D605B5"/>
    <w:rsid w:val="00D84E03"/>
    <w:rsid w:val="00DB33FC"/>
    <w:rsid w:val="00DC4367"/>
    <w:rsid w:val="00E00900"/>
    <w:rsid w:val="00E94D1D"/>
    <w:rsid w:val="00EB0B29"/>
    <w:rsid w:val="00ED6A05"/>
    <w:rsid w:val="00F407D9"/>
    <w:rsid w:val="00F5079A"/>
    <w:rsid w:val="00F66C7F"/>
    <w:rsid w:val="00F71481"/>
    <w:rsid w:val="00FB7F9F"/>
    <w:rsid w:val="071E7F51"/>
    <w:rsid w:val="07460E3C"/>
    <w:rsid w:val="0C971434"/>
    <w:rsid w:val="0F9F8A9C"/>
    <w:rsid w:val="10FC2816"/>
    <w:rsid w:val="15397CA9"/>
    <w:rsid w:val="18675000"/>
    <w:rsid w:val="196E7598"/>
    <w:rsid w:val="1AB528F9"/>
    <w:rsid w:val="1E6578CF"/>
    <w:rsid w:val="1EFE505D"/>
    <w:rsid w:val="20785911"/>
    <w:rsid w:val="25F4F0C1"/>
    <w:rsid w:val="272A1A2B"/>
    <w:rsid w:val="27482EB8"/>
    <w:rsid w:val="28755A69"/>
    <w:rsid w:val="32122D6F"/>
    <w:rsid w:val="3BF7DC35"/>
    <w:rsid w:val="3E6B666A"/>
    <w:rsid w:val="41D70561"/>
    <w:rsid w:val="43E41FC1"/>
    <w:rsid w:val="47262CB9"/>
    <w:rsid w:val="49B440B3"/>
    <w:rsid w:val="4DA26948"/>
    <w:rsid w:val="4F085322"/>
    <w:rsid w:val="4F9DB9D1"/>
    <w:rsid w:val="4FB1467A"/>
    <w:rsid w:val="5158EC89"/>
    <w:rsid w:val="55E1339E"/>
    <w:rsid w:val="57EE855A"/>
    <w:rsid w:val="58FF3B5B"/>
    <w:rsid w:val="5B6E3831"/>
    <w:rsid w:val="5B8E5966"/>
    <w:rsid w:val="5E5A5005"/>
    <w:rsid w:val="5FD38A09"/>
    <w:rsid w:val="63360118"/>
    <w:rsid w:val="64487BB4"/>
    <w:rsid w:val="65171C54"/>
    <w:rsid w:val="67B1686B"/>
    <w:rsid w:val="6A0A09B0"/>
    <w:rsid w:val="6DE109BB"/>
    <w:rsid w:val="71631E2A"/>
    <w:rsid w:val="7175698A"/>
    <w:rsid w:val="721C1C52"/>
    <w:rsid w:val="72B55259"/>
    <w:rsid w:val="755619EC"/>
    <w:rsid w:val="757F2BAD"/>
    <w:rsid w:val="76764336"/>
    <w:rsid w:val="78D5621C"/>
    <w:rsid w:val="7B74383B"/>
    <w:rsid w:val="7D6E8029"/>
    <w:rsid w:val="7EFE0531"/>
    <w:rsid w:val="97760335"/>
    <w:rsid w:val="AB67B2A2"/>
    <w:rsid w:val="B1FF8E65"/>
    <w:rsid w:val="BB5BFFE3"/>
    <w:rsid w:val="BEFB9FBE"/>
    <w:rsid w:val="C7FDDFB4"/>
    <w:rsid w:val="CDADFA2D"/>
    <w:rsid w:val="D777BD56"/>
    <w:rsid w:val="DCE580A5"/>
    <w:rsid w:val="DFD53ED4"/>
    <w:rsid w:val="E57EE198"/>
    <w:rsid w:val="EF6753F8"/>
    <w:rsid w:val="EFFCF0EB"/>
    <w:rsid w:val="F67B62E5"/>
    <w:rsid w:val="F9BFD1B1"/>
    <w:rsid w:val="FBFF3413"/>
    <w:rsid w:val="FC35E355"/>
    <w:rsid w:val="FF76A611"/>
    <w:rsid w:val="FFE75882"/>
    <w:rsid w:val="FFEBBDC3"/>
    <w:rsid w:val="FFF47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numPr>
        <w:ilvl w:val="0"/>
        <w:numId w:val="1"/>
      </w:numPr>
      <w:tabs>
        <w:tab w:val="left" w:pos="1040"/>
      </w:tabs>
      <w:spacing w:before="260" w:after="260" w:line="416" w:lineRule="auto"/>
      <w:outlineLvl w:val="1"/>
    </w:pPr>
    <w:rPr>
      <w:rFonts w:ascii="华文楷体" w:hAnsi="华文楷体" w:eastAsia="华文楷体"/>
      <w:b/>
      <w:bCs/>
      <w:sz w:val="30"/>
      <w:szCs w:val="30"/>
    </w:rPr>
  </w:style>
  <w:style w:type="paragraph" w:styleId="4">
    <w:name w:val="heading 3"/>
    <w:basedOn w:val="1"/>
    <w:next w:val="1"/>
    <w:qFormat/>
    <w:uiPriority w:val="0"/>
    <w:pPr>
      <w:keepNext/>
      <w:keepLines/>
      <w:widowControl/>
      <w:numPr>
        <w:ilvl w:val="2"/>
        <w:numId w:val="2"/>
      </w:numPr>
      <w:spacing w:before="120" w:after="120" w:line="360" w:lineRule="auto"/>
      <w:jc w:val="center"/>
      <w:outlineLvl w:val="2"/>
    </w:pPr>
    <w:rPr>
      <w:b/>
      <w:kern w:val="0"/>
      <w:sz w:val="32"/>
      <w:szCs w:val="20"/>
    </w:rPr>
  </w:style>
  <w:style w:type="character" w:default="1" w:styleId="12">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1"/>
    <w:qFormat/>
    <w:uiPriority w:val="0"/>
    <w:pPr>
      <w:spacing w:after="120"/>
    </w:pPr>
    <w:rPr>
      <w:rFonts w:ascii="Calibri" w:hAnsi="Calibri" w:eastAsia="宋体" w:cs="Times New Roman"/>
      <w:szCs w:val="24"/>
    </w:rPr>
  </w:style>
  <w:style w:type="paragraph" w:styleId="5">
    <w:name w:val="List 3"/>
    <w:basedOn w:val="1"/>
    <w:qFormat/>
    <w:uiPriority w:val="0"/>
    <w:pPr>
      <w:ind w:left="100" w:leftChars="400" w:hanging="200" w:hangingChars="200"/>
    </w:pPr>
  </w:style>
  <w:style w:type="paragraph" w:styleId="6">
    <w:name w:val="annotation text"/>
    <w:basedOn w:val="1"/>
    <w:unhideWhenUsed/>
    <w:qFormat/>
    <w:uiPriority w:val="99"/>
    <w:pPr>
      <w:jc w:val="left"/>
    </w:pPr>
  </w:style>
  <w:style w:type="paragraph" w:styleId="7">
    <w:name w:val="Date"/>
    <w:basedOn w:val="1"/>
    <w:next w:val="1"/>
    <w:link w:val="20"/>
    <w:unhideWhenUsed/>
    <w:qFormat/>
    <w:uiPriority w:val="99"/>
    <w:pPr>
      <w:ind w:left="100" w:leftChars="2500"/>
    </w:pPr>
  </w:style>
  <w:style w:type="paragraph" w:styleId="8">
    <w:name w:val="Balloon Text"/>
    <w:basedOn w:val="1"/>
    <w:link w:val="22"/>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hint="eastAsia" w:ascii="宋体" w:hAnsi="宋体"/>
      <w:kern w:val="0"/>
      <w:sz w:val="24"/>
    </w:rPr>
  </w:style>
  <w:style w:type="character" w:styleId="13">
    <w:name w:val="Strong"/>
    <w:qFormat/>
    <w:uiPriority w:val="0"/>
    <w:rPr>
      <w:b/>
      <w:bCs/>
    </w:rPr>
  </w:style>
  <w:style w:type="character" w:styleId="14">
    <w:name w:val="Hyperlink"/>
    <w:basedOn w:val="12"/>
    <w:qFormat/>
    <w:uiPriority w:val="0"/>
    <w:rPr>
      <w:color w:val="0000FF"/>
      <w:u w:val="single"/>
    </w:rPr>
  </w:style>
  <w:style w:type="paragraph" w:customStyle="1"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 w:hAnsi="......." w:eastAsia="......." w:cs="......."/>
      <w:color w:val="000000"/>
      <w:sz w:val="24"/>
      <w:szCs w:val="24"/>
      <w:lang w:val="en-US" w:eastAsia="zh-CN" w:bidi="ar-SA"/>
    </w:rPr>
  </w:style>
  <w:style w:type="character" w:customStyle="1" w:styleId="18">
    <w:name w:val="页眉 Char"/>
    <w:basedOn w:val="12"/>
    <w:link w:val="10"/>
    <w:qFormat/>
    <w:uiPriority w:val="99"/>
    <w:rPr>
      <w:sz w:val="18"/>
      <w:szCs w:val="18"/>
    </w:rPr>
  </w:style>
  <w:style w:type="character" w:customStyle="1" w:styleId="19">
    <w:name w:val="页脚 Char"/>
    <w:basedOn w:val="12"/>
    <w:link w:val="9"/>
    <w:qFormat/>
    <w:uiPriority w:val="99"/>
    <w:rPr>
      <w:sz w:val="18"/>
      <w:szCs w:val="18"/>
    </w:rPr>
  </w:style>
  <w:style w:type="character" w:customStyle="1" w:styleId="20">
    <w:name w:val="日期 Char"/>
    <w:basedOn w:val="12"/>
    <w:link w:val="7"/>
    <w:semiHidden/>
    <w:qFormat/>
    <w:uiPriority w:val="99"/>
  </w:style>
  <w:style w:type="character" w:customStyle="1" w:styleId="21">
    <w:name w:val="正文文本 Char"/>
    <w:basedOn w:val="12"/>
    <w:link w:val="2"/>
    <w:qFormat/>
    <w:uiPriority w:val="0"/>
    <w:rPr>
      <w:rFonts w:ascii="Calibri" w:hAnsi="Calibri" w:eastAsia="宋体" w:cs="Times New Roman"/>
      <w:szCs w:val="24"/>
    </w:rPr>
  </w:style>
  <w:style w:type="character" w:customStyle="1" w:styleId="22">
    <w:name w:val="批注框文本 Char"/>
    <w:basedOn w:val="12"/>
    <w:link w:val="8"/>
    <w:semiHidden/>
    <w:qFormat/>
    <w:uiPriority w:val="99"/>
    <w:rPr>
      <w:sz w:val="18"/>
      <w:szCs w:val="18"/>
    </w:rPr>
  </w:style>
  <w:style w:type="paragraph" w:customStyle="1" w:styleId="23">
    <w:name w:val="样式1"/>
    <w:basedOn w:val="1"/>
    <w:qFormat/>
    <w:uiPriority w:val="0"/>
    <w:pPr>
      <w:spacing w:before="120" w:after="120" w:line="300" w:lineRule="auto"/>
    </w:pPr>
    <w:rPr>
      <w:rFonts w:ascii="宋体" w:hAnsi="宋体"/>
      <w:b/>
      <w:sz w:val="24"/>
      <w:szCs w:val="20"/>
    </w:rPr>
  </w:style>
  <w:style w:type="character" w:customStyle="1" w:styleId="24">
    <w:name w:val="font01"/>
    <w:qFormat/>
    <w:uiPriority w:val="0"/>
    <w:rPr>
      <w:rFonts w:hint="eastAsia" w:ascii="等线" w:hAnsi="等线" w:eastAsia="等线" w:cs="等线"/>
      <w:color w:val="FF0000"/>
      <w:sz w:val="20"/>
      <w:szCs w:val="20"/>
      <w:u w:val="none"/>
    </w:rPr>
  </w:style>
  <w:style w:type="paragraph" w:customStyle="1" w:styleId="25">
    <w:name w:val="列表段落1"/>
    <w:basedOn w:val="1"/>
    <w:qFormat/>
    <w:uiPriority w:val="34"/>
    <w:pPr>
      <w:ind w:left="720"/>
      <w:contextualSpacing/>
    </w:pPr>
  </w:style>
  <w:style w:type="paragraph" w:customStyle="1" w:styleId="26">
    <w:name w:val="样式9"/>
    <w:basedOn w:val="1"/>
    <w:qFormat/>
    <w:uiPriority w:val="0"/>
    <w:pPr>
      <w:spacing w:line="240" w:lineRule="auto"/>
      <w:ind w:firstLine="0" w:firstLineChars="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8952</Words>
  <Characters>9440</Characters>
  <Lines>74</Lines>
  <Paragraphs>20</Paragraphs>
  <TotalTime>7</TotalTime>
  <ScaleCrop>false</ScaleCrop>
  <LinksUpToDate>false</LinksUpToDate>
  <CharactersWithSpaces>9856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2020-06-01T01:48:00Z</dcterms:created>
  <dc:creator>乔力强</dc:creator>
  <cp:lastModifiedBy>某男风子</cp:lastModifiedBy>
  <cp:lastPrinted>2020-06-20T06:47:00Z</cp:lastPrinted>
  <dcterms:modified xsi:type="dcterms:W3CDTF">2024-09-25T03:48:09Z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71F129A954DF439EBF5A76332E2386F9</vt:lpwstr>
  </property>
</Properties>
</file>