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1373A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招标公告</w:t>
      </w:r>
    </w:p>
    <w:p w14:paraId="2E4A690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u w:val="none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一、招标单位：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u w:val="none"/>
          <w:shd w:val="clear" w:fill="FFFFFF"/>
        </w:rPr>
        <w:t>天津市管道工程集团有限公司机电安装分</w:t>
      </w:r>
      <w:bookmarkStart w:id="1" w:name="_GoBack"/>
      <w:bookmarkEnd w:id="1"/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u w:val="none"/>
          <w:shd w:val="clear" w:fill="FFFFFF"/>
        </w:rPr>
        <w:t>公司</w:t>
      </w:r>
    </w:p>
    <w:p w14:paraId="2D6502F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default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二、项目名称：</w:t>
      </w:r>
      <w:bookmarkStart w:id="0" w:name="OLE_LINK1"/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u w:val="none"/>
          <w:shd w:val="clear" w:fill="FFFFFF"/>
          <w:lang w:val="en-US" w:eastAsia="zh-CN"/>
        </w:rPr>
        <w:t>公安县青吉工业园热力管网项目（三期）EPC施工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  <w:t>-机械设备租赁</w:t>
      </w:r>
    </w:p>
    <w:bookmarkEnd w:id="0"/>
    <w:p w14:paraId="05D07EE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88" w:lineRule="auto"/>
        <w:ind w:left="0" w:right="0" w:firstLine="0"/>
        <w:textAlignment w:val="auto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三、项目地点：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u w:val="none"/>
          <w:shd w:val="clear" w:fill="FFFFFF"/>
          <w:lang w:val="en-US" w:eastAsia="zh-CN"/>
        </w:rPr>
        <w:t>公安县青吉工业园</w:t>
      </w:r>
    </w:p>
    <w:p w14:paraId="7E3B417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四、项目概况：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u w:val="none"/>
          <w:shd w:val="clear" w:fill="FFFFFF"/>
        </w:rPr>
        <w:t>主要工作内容为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u w:val="none"/>
          <w:shd w:val="clear" w:fill="FFFFFF"/>
          <w:lang w:val="en-US" w:eastAsia="zh-CN"/>
        </w:rPr>
        <w:t>机械设备租赁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u w:val="none"/>
          <w:shd w:val="clear" w:fill="FFFFFF"/>
        </w:rPr>
        <w:t>。</w:t>
      </w:r>
    </w:p>
    <w:p w14:paraId="2E0D1D2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五、招标范围：本次招标为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  <w:t>机械设备租赁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，具体内容详见招标文件。</w:t>
      </w:r>
    </w:p>
    <w:p w14:paraId="28C2C22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六、投标单位资格要求：</w:t>
      </w:r>
    </w:p>
    <w:p w14:paraId="4E6D4BB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1、必须具有独立法人资格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  <w:lang w:eastAsia="zh-CN"/>
        </w:rPr>
        <w:t>，提供有效期内的营业执照（经营范围包含：机械设备租赁或建筑工程机械与设备租赁等相类似经营范围）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；</w:t>
      </w:r>
    </w:p>
    <w:p w14:paraId="38F1C96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2、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  <w:t>投标单位须为天津水务集团“津水云采”平台入库合格供应商并已办理CA证书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；</w:t>
      </w:r>
    </w:p>
    <w:p w14:paraId="14F9AE0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、近年来类似工程业绩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  <w:t>（投标方提供在2021年1月至今相关机械设备租赁合同复印件加盖公章）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；</w:t>
      </w:r>
    </w:p>
    <w:p w14:paraId="4B8F433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  <w:t>4、信用中国企业情况查询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；</w:t>
      </w:r>
    </w:p>
    <w:p w14:paraId="2DC5246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本次招标实行资格后审，资格审查的具体要求详见招标文件。资格后审不合格的投标人投标文件将被否决。</w:t>
      </w:r>
    </w:p>
    <w:p w14:paraId="31EFC80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七、投标报名及招标文件领取方式：</w:t>
      </w:r>
    </w:p>
    <w:p w14:paraId="0276471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1、投标报名招标文件领取时间：202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年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月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  <w:t>21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日至202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年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月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  <w:t>28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日（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  <w:t>10：00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-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  <w:t>11：30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，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  <w:t>14：00-16：00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，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  <w:lang w:eastAsia="zh-CN"/>
        </w:rPr>
        <w:t>工作日领取，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节假日除外）；</w:t>
      </w:r>
    </w:p>
    <w:p w14:paraId="40DE343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2、地点：天津市南开区凌宾路凌庄子水厂南侧天津管道集团机电公司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  <w:t>424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室；</w:t>
      </w:r>
    </w:p>
    <w:p w14:paraId="459975C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3、招标文件领取方式：现场领取。现场领取招标文件的投标单位需携带“投标单位资格要求”中的证明材料、经办人授权委托书及本人身份证，以上材料复印件加盖公章。</w:t>
      </w:r>
    </w:p>
    <w:p w14:paraId="1AD61A9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八、投标文件的递交</w:t>
      </w:r>
    </w:p>
    <w:p w14:paraId="35C1AD2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递交截止时间：20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  <w:t>26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年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月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  <w:t>29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日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  <w:t>上午10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：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  <w:t xml:space="preserve">00 </w:t>
      </w:r>
    </w:p>
    <w:p w14:paraId="0F55889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递交方式：天津市南开区凌宾路凌庄子水厂南侧天津管道集团机电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  <w:t>分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公司招投标室纸质文件递交</w:t>
      </w:r>
    </w:p>
    <w:p w14:paraId="1D3B064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九、开标时间及地点：</w:t>
      </w:r>
    </w:p>
    <w:p w14:paraId="0559E64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开标时间：20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  <w:t>26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年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月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  <w:t>29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日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  <w:t>上午10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：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  <w:t xml:space="preserve">00 </w:t>
      </w:r>
    </w:p>
    <w:p w14:paraId="24065E2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开标地点：天津市南开区凌宾路凌庄子水厂南侧天津管道集团机电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  <w:t>分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公司招投标室</w:t>
      </w:r>
    </w:p>
    <w:p w14:paraId="38E4680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十、招标单位联系人、联系方式：</w:t>
      </w:r>
    </w:p>
    <w:p w14:paraId="76F2BA4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联系人：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  <w:t>马工</w:t>
      </w:r>
    </w:p>
    <w:p w14:paraId="30282E3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电话：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  <w:t>(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022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  <w:t>)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23382245-84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  <w:t>31</w:t>
      </w:r>
    </w:p>
    <w:p w14:paraId="32F5EFA6">
      <w:pPr>
        <w:pStyle w:val="2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</w:rPr>
        <w:t>廉政监督电话：（022）27115601</w:t>
      </w:r>
    </w:p>
    <w:p w14:paraId="30C864B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地址：天津市南开区凌宾路凌庄子水厂南侧天津管道集团机电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  <w:t>安装分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公司</w:t>
      </w:r>
    </w:p>
    <w:p w14:paraId="178DF69B">
      <w:pPr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mMmNmZDk3NzhmMzMzNGE5ZDY1ZjY0NGMyZTk2MzAifQ=="/>
  </w:docVars>
  <w:rsids>
    <w:rsidRoot w:val="00000000"/>
    <w:rsid w:val="00E57B96"/>
    <w:rsid w:val="03916246"/>
    <w:rsid w:val="06553E88"/>
    <w:rsid w:val="06F35CC1"/>
    <w:rsid w:val="07073B09"/>
    <w:rsid w:val="079A4030"/>
    <w:rsid w:val="07C0134B"/>
    <w:rsid w:val="0882289C"/>
    <w:rsid w:val="0CC96EFC"/>
    <w:rsid w:val="0D4E70D5"/>
    <w:rsid w:val="0D8C3D18"/>
    <w:rsid w:val="0E06277D"/>
    <w:rsid w:val="0FE31979"/>
    <w:rsid w:val="105E5406"/>
    <w:rsid w:val="12A3308E"/>
    <w:rsid w:val="16625FEC"/>
    <w:rsid w:val="169F0277"/>
    <w:rsid w:val="17002DF2"/>
    <w:rsid w:val="1875583D"/>
    <w:rsid w:val="19B672C0"/>
    <w:rsid w:val="1B2409FB"/>
    <w:rsid w:val="1D2C7E06"/>
    <w:rsid w:val="1D423D43"/>
    <w:rsid w:val="1D573B3F"/>
    <w:rsid w:val="1F7144DB"/>
    <w:rsid w:val="226A4C31"/>
    <w:rsid w:val="257D3228"/>
    <w:rsid w:val="2CFA4E04"/>
    <w:rsid w:val="30275F12"/>
    <w:rsid w:val="367116CF"/>
    <w:rsid w:val="395A4D24"/>
    <w:rsid w:val="3B9236E6"/>
    <w:rsid w:val="3BCC1CEC"/>
    <w:rsid w:val="3BDF7FE6"/>
    <w:rsid w:val="3C055B17"/>
    <w:rsid w:val="3CDF52C8"/>
    <w:rsid w:val="416C5E78"/>
    <w:rsid w:val="41A575DC"/>
    <w:rsid w:val="423821FE"/>
    <w:rsid w:val="44C50C21"/>
    <w:rsid w:val="48382791"/>
    <w:rsid w:val="49E0045F"/>
    <w:rsid w:val="4FAC7BD7"/>
    <w:rsid w:val="52181704"/>
    <w:rsid w:val="549C661D"/>
    <w:rsid w:val="54E06BC1"/>
    <w:rsid w:val="55A149EC"/>
    <w:rsid w:val="56F05104"/>
    <w:rsid w:val="58876E0A"/>
    <w:rsid w:val="58FA001D"/>
    <w:rsid w:val="592C528E"/>
    <w:rsid w:val="596B59C2"/>
    <w:rsid w:val="5B316E66"/>
    <w:rsid w:val="5B6339F0"/>
    <w:rsid w:val="5DAF1BEF"/>
    <w:rsid w:val="5EB62181"/>
    <w:rsid w:val="5F90079C"/>
    <w:rsid w:val="604372C4"/>
    <w:rsid w:val="6059368E"/>
    <w:rsid w:val="60A12684"/>
    <w:rsid w:val="65D06126"/>
    <w:rsid w:val="6B733BC7"/>
    <w:rsid w:val="6C2026E1"/>
    <w:rsid w:val="6DAC750A"/>
    <w:rsid w:val="6E2B076A"/>
    <w:rsid w:val="72E31288"/>
    <w:rsid w:val="75897BF8"/>
    <w:rsid w:val="75CB690A"/>
    <w:rsid w:val="76674C38"/>
    <w:rsid w:val="781F77FE"/>
    <w:rsid w:val="79B842A7"/>
    <w:rsid w:val="7C855A65"/>
    <w:rsid w:val="7F96682C"/>
    <w:rsid w:val="C76F447C"/>
    <w:rsid w:val="FFF78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autoRedefine/>
    <w:qFormat/>
    <w:uiPriority w:val="22"/>
    <w:rPr>
      <w:b/>
      <w:bCs/>
    </w:rPr>
  </w:style>
  <w:style w:type="character" w:customStyle="1" w:styleId="7">
    <w:name w:val="font31"/>
    <w:basedOn w:val="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719</Words>
  <Characters>779</Characters>
  <Lines>0</Lines>
  <Paragraphs>0</Paragraphs>
  <TotalTime>17</TotalTime>
  <ScaleCrop>false</ScaleCrop>
  <LinksUpToDate>false</LinksUpToDate>
  <CharactersWithSpaces>797</CharactersWithSpaces>
  <Application>WPS Office_12.8.2.19831_F1E327BC-269C-435d-A152-05C5408002CA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A..</cp:lastModifiedBy>
  <dcterms:modified xsi:type="dcterms:W3CDTF">2026-07-21T09:03:56Z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2052-12.8.2.19831</vt:lpwstr>
  </property>
  <property fmtid="{D5CDD505-2E9C-101B-9397-08002B2CF9AE}" pid="3" name="ICV">
    <vt:lpwstr>C708FC691F2841F4AE7D81EA1D22CFFB</vt:lpwstr>
  </property>
  <property fmtid="{D5CDD505-2E9C-101B-9397-08002B2CF9AE}" pid="4" name="KSOTemplateDocerSaveRecord">
    <vt:lpwstr>eyJoZGlkIjoiMDNmMmNmZDk3NzhmMzMzNGE5ZDY1ZjY0NGMyZTk2MzAiLCJ1c2VySWQiOiI2Nzg1Nzc3NzYifQ==</vt:lpwstr>
  </property>
</Properties>
</file>