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33D6D8">
      <w:pPr>
        <w:jc w:val="center"/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cstheme="minorEastAsia"/>
          <w:lang w:val="en-US" w:eastAsia="zh-CN"/>
        </w:rPr>
        <w:t>天津市华水自来水建设有限公司</w:t>
      </w:r>
      <w:r>
        <w:rPr>
          <w:rFonts w:hint="eastAsia" w:asciiTheme="minorEastAsia" w:hAnsiTheme="minorEastAsia" w:cstheme="minorEastAsia"/>
          <w:color w:val="FF0000"/>
          <w:lang w:val="en-US" w:eastAsia="zh-CN"/>
        </w:rPr>
        <w:t>南运河給水工程-康安道（裕达路-密云路）给水配套工程机械租赁二次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询价文件</w:t>
      </w:r>
    </w:p>
    <w:tbl>
      <w:tblPr>
        <w:tblStyle w:val="4"/>
        <w:tblW w:w="9780" w:type="dxa"/>
        <w:tblInd w:w="-67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7"/>
        <w:gridCol w:w="8483"/>
      </w:tblGrid>
      <w:tr w14:paraId="1EA200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9780" w:type="dxa"/>
            <w:gridSpan w:val="2"/>
          </w:tcPr>
          <w:p w14:paraId="566E5752">
            <w:pPr>
              <w:jc w:val="both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一、项目需求及概况：</w:t>
            </w:r>
          </w:p>
        </w:tc>
      </w:tr>
      <w:tr w14:paraId="0E9E3B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7" w:type="dxa"/>
            <w:shd w:val="clear" w:color="auto" w:fill="auto"/>
            <w:vAlign w:val="center"/>
          </w:tcPr>
          <w:p w14:paraId="1B2D5BB8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1、询价需求概况</w:t>
            </w:r>
          </w:p>
        </w:tc>
        <w:tc>
          <w:tcPr>
            <w:tcW w:w="8483" w:type="dxa"/>
            <w:shd w:val="clear" w:color="auto" w:fill="auto"/>
            <w:vAlign w:val="top"/>
          </w:tcPr>
          <w:p w14:paraId="5E88FF86">
            <w:pPr>
              <w:jc w:val="both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1.1：本次询价范围为</w:t>
            </w:r>
            <w:r>
              <w:rPr>
                <w:rFonts w:hint="eastAsia" w:asciiTheme="minorEastAsia" w:hAnsiTheme="minorEastAsia" w:cstheme="minorEastAsia"/>
                <w:color w:val="FF0000"/>
                <w:lang w:val="en-US" w:eastAsia="zh-CN"/>
              </w:rPr>
              <w:t>南运河給水工程-康安道（裕达路-密云路）给水配套工程（机械租赁）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。</w:t>
            </w:r>
          </w:p>
          <w:p w14:paraId="4D08E63C">
            <w:pPr>
              <w:jc w:val="both"/>
              <w:rPr>
                <w:rFonts w:hint="eastAsia" w:asciiTheme="minorEastAsia" w:hAnsiTheme="minorEastAsia" w:eastAsiaTheme="minorEastAsia" w:cstheme="minorEastAsia"/>
                <w:color w:val="FF0000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FF0000"/>
                <w:vertAlign w:val="baseline"/>
                <w:lang w:val="en-US" w:eastAsia="zh-CN"/>
              </w:rPr>
              <w:t>具体内容为</w:t>
            </w:r>
          </w:p>
          <w:tbl>
            <w:tblPr>
              <w:tblStyle w:val="3"/>
              <w:tblW w:w="8164" w:type="dxa"/>
              <w:tblInd w:w="-25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805"/>
              <w:gridCol w:w="2097"/>
              <w:gridCol w:w="1052"/>
              <w:gridCol w:w="1052"/>
              <w:gridCol w:w="1052"/>
              <w:gridCol w:w="1053"/>
              <w:gridCol w:w="1053"/>
            </w:tblGrid>
            <w:tr w14:paraId="762E6E8E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70" w:hRule="atLeast"/>
              </w:trPr>
              <w:tc>
                <w:tcPr>
                  <w:tcW w:w="80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0ABC22D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ascii="等线" w:hAnsi="等线" w:eastAsia="等线" w:cs="等线"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eastAsia" w:ascii="等线" w:hAnsi="等线" w:eastAsia="等线" w:cs="等线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序号</w:t>
                  </w:r>
                </w:p>
              </w:tc>
              <w:tc>
                <w:tcPr>
                  <w:tcW w:w="2097" w:type="dxa"/>
                  <w:tcBorders>
                    <w:top w:val="single" w:color="000000" w:sz="8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5EF6B35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等线" w:hAnsi="等线" w:eastAsia="等线" w:cs="等线"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eastAsia" w:ascii="等线" w:hAnsi="等线" w:eastAsia="等线" w:cs="等线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设备名称</w:t>
                  </w:r>
                </w:p>
              </w:tc>
              <w:tc>
                <w:tcPr>
                  <w:tcW w:w="1052" w:type="dxa"/>
                  <w:tcBorders>
                    <w:top w:val="single" w:color="000000" w:sz="8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31FF6DC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等线" w:hAnsi="等线" w:eastAsia="等线" w:cs="等线"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eastAsia" w:ascii="等线" w:hAnsi="等线" w:eastAsia="等线" w:cs="等线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单位</w:t>
                  </w:r>
                </w:p>
              </w:tc>
              <w:tc>
                <w:tcPr>
                  <w:tcW w:w="1052" w:type="dxa"/>
                  <w:tcBorders>
                    <w:top w:val="single" w:color="000000" w:sz="8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52CE9F3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等线" w:hAnsi="等线" w:eastAsia="等线" w:cs="等线"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eastAsia" w:ascii="等线" w:hAnsi="等线" w:eastAsia="等线" w:cs="等线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数量</w:t>
                  </w:r>
                </w:p>
              </w:tc>
              <w:tc>
                <w:tcPr>
                  <w:tcW w:w="1052" w:type="dxa"/>
                  <w:tcBorders>
                    <w:top w:val="single" w:color="000000" w:sz="8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2C1A845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等线" w:hAnsi="等线" w:eastAsia="等线" w:cs="等线"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eastAsia" w:ascii="等线" w:hAnsi="等线" w:eastAsia="等线" w:cs="等线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税率</w:t>
                  </w:r>
                </w:p>
              </w:tc>
              <w:tc>
                <w:tcPr>
                  <w:tcW w:w="105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6492F7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等线" w:hAnsi="等线" w:eastAsia="等线" w:cs="等线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等线" w:hAnsi="等线" w:eastAsia="等线" w:cs="等线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单价 （含税）</w:t>
                  </w:r>
                </w:p>
              </w:tc>
              <w:tc>
                <w:tcPr>
                  <w:tcW w:w="105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bottom"/>
                </w:tcPr>
                <w:p w14:paraId="060F0529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bottom"/>
                    <w:rPr>
                      <w:rFonts w:hint="eastAsia" w:ascii="等线" w:hAnsi="等线" w:eastAsia="等线" w:cs="等线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等线" w:hAnsi="等线" w:eastAsia="等线" w:cs="等线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合计</w:t>
                  </w:r>
                  <w:r>
                    <w:rPr>
                      <w:rFonts w:hint="eastAsia" w:ascii="等线" w:hAnsi="等线" w:eastAsia="等线" w:cs="等线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br w:type="textWrapping"/>
                  </w:r>
                  <w:r>
                    <w:rPr>
                      <w:rFonts w:hint="eastAsia" w:ascii="等线" w:hAnsi="等线" w:eastAsia="等线" w:cs="等线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（含税）</w:t>
                  </w:r>
                </w:p>
              </w:tc>
            </w:tr>
            <w:tr w14:paraId="1017D3E2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5" w:hRule="atLeast"/>
              </w:trPr>
              <w:tc>
                <w:tcPr>
                  <w:tcW w:w="805" w:type="dxa"/>
                  <w:tcBorders>
                    <w:top w:val="single" w:color="000000" w:sz="4" w:space="0"/>
                    <w:left w:val="single" w:color="000000" w:sz="8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27A41F2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0"/>
                      <w:szCs w:val="20"/>
                      <w:u w:val="none"/>
                      <w:lang w:val="en-US" w:eastAsia="zh-CN"/>
                    </w:rPr>
                    <w:t>1</w:t>
                  </w:r>
                </w:p>
              </w:tc>
              <w:tc>
                <w:tcPr>
                  <w:tcW w:w="20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432EEFC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等线" w:hAnsi="等线" w:eastAsia="等线" w:cs="等线"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履带式单斗液压挖掘机1m³</w:t>
                  </w:r>
                </w:p>
              </w:tc>
              <w:tc>
                <w:tcPr>
                  <w:tcW w:w="105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1E27C368">
                  <w:pPr>
                    <w:keepNext w:val="0"/>
                    <w:keepLines w:val="0"/>
                    <w:widowControl/>
                    <w:suppressLineNumbers w:val="0"/>
                    <w:ind w:firstLine="220" w:firstLineChars="100"/>
                    <w:jc w:val="left"/>
                    <w:textAlignment w:val="center"/>
                    <w:rPr>
                      <w:rFonts w:hint="eastAsia" w:ascii="等线" w:hAnsi="等线" w:eastAsia="等线" w:cs="等线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等线" w:hAnsi="等线" w:eastAsia="等线" w:cs="等线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台班</w:t>
                  </w:r>
                </w:p>
              </w:tc>
              <w:tc>
                <w:tcPr>
                  <w:tcW w:w="105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4516C23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宋体" w:hAnsi="宋体" w:eastAsia="宋体" w:cs="宋体"/>
                      <w:i w:val="0"/>
                      <w:iCs w:val="0"/>
                      <w:color w:val="000000"/>
                      <w:sz w:val="20"/>
                      <w:szCs w:val="20"/>
                      <w:u w:val="non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 xml:space="preserve">45 </w:t>
                  </w:r>
                </w:p>
              </w:tc>
              <w:tc>
                <w:tcPr>
                  <w:tcW w:w="105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5BBB2B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3%</w:t>
                  </w:r>
                </w:p>
              </w:tc>
              <w:tc>
                <w:tcPr>
                  <w:tcW w:w="105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 w14:paraId="7B3474FD">
                  <w:pPr>
                    <w:keepNext w:val="0"/>
                    <w:keepLines w:val="0"/>
                    <w:widowControl/>
                    <w:suppressLineNumbers w:val="0"/>
                    <w:jc w:val="right"/>
                    <w:textAlignment w:val="bottom"/>
                    <w:rPr>
                      <w:rFonts w:hint="eastAsia" w:ascii="等线" w:hAnsi="等线" w:eastAsia="等线" w:cs="等线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5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 w14:paraId="007108A6">
                  <w:pPr>
                    <w:keepNext w:val="0"/>
                    <w:keepLines w:val="0"/>
                    <w:widowControl/>
                    <w:suppressLineNumbers w:val="0"/>
                    <w:jc w:val="right"/>
                    <w:textAlignment w:val="bottom"/>
                    <w:rPr>
                      <w:rFonts w:hint="eastAsia" w:ascii="等线" w:hAnsi="等线" w:eastAsia="等线" w:cs="等线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 w14:paraId="4B18D95B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5" w:hRule="atLeast"/>
              </w:trPr>
              <w:tc>
                <w:tcPr>
                  <w:tcW w:w="805" w:type="dxa"/>
                  <w:tcBorders>
                    <w:top w:val="single" w:color="000000" w:sz="4" w:space="0"/>
                    <w:left w:val="single" w:color="000000" w:sz="8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087315F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0"/>
                      <w:szCs w:val="20"/>
                      <w:u w:val="none"/>
                      <w:lang w:val="en-US" w:eastAsia="zh-CN"/>
                    </w:rPr>
                    <w:t>2</w:t>
                  </w:r>
                </w:p>
              </w:tc>
              <w:tc>
                <w:tcPr>
                  <w:tcW w:w="20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64FFB6E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等线" w:hAnsi="等线" w:eastAsia="等线" w:cs="等线"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自卸汽车1</w:t>
                  </w: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</w:t>
                  </w:r>
                  <w:r>
                    <w:rPr>
                      <w:rFonts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t</w:t>
                  </w:r>
                </w:p>
              </w:tc>
              <w:tc>
                <w:tcPr>
                  <w:tcW w:w="105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69122388">
                  <w:pPr>
                    <w:keepNext w:val="0"/>
                    <w:keepLines w:val="0"/>
                    <w:widowControl/>
                    <w:suppressLineNumbers w:val="0"/>
                    <w:ind w:firstLine="220" w:firstLineChars="100"/>
                    <w:jc w:val="left"/>
                    <w:textAlignment w:val="center"/>
                    <w:rPr>
                      <w:rFonts w:hint="eastAsia" w:ascii="等线" w:hAnsi="等线" w:eastAsia="等线" w:cs="等线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等线" w:hAnsi="等线" w:eastAsia="等线" w:cs="等线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台班</w:t>
                  </w:r>
                </w:p>
              </w:tc>
              <w:tc>
                <w:tcPr>
                  <w:tcW w:w="105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36671D5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0"/>
                      <w:szCs w:val="20"/>
                      <w:u w:val="non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 xml:space="preserve">20 </w:t>
                  </w:r>
                </w:p>
              </w:tc>
              <w:tc>
                <w:tcPr>
                  <w:tcW w:w="105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943A8F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3%</w:t>
                  </w:r>
                </w:p>
              </w:tc>
              <w:tc>
                <w:tcPr>
                  <w:tcW w:w="105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 w14:paraId="12225D5D">
                  <w:pPr>
                    <w:keepNext w:val="0"/>
                    <w:keepLines w:val="0"/>
                    <w:widowControl/>
                    <w:suppressLineNumbers w:val="0"/>
                    <w:jc w:val="right"/>
                    <w:textAlignment w:val="bottom"/>
                    <w:rPr>
                      <w:rFonts w:hint="eastAsia" w:ascii="等线" w:hAnsi="等线" w:eastAsia="等线" w:cs="等线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5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 w14:paraId="65C5B7B4">
                  <w:pPr>
                    <w:keepNext w:val="0"/>
                    <w:keepLines w:val="0"/>
                    <w:widowControl/>
                    <w:suppressLineNumbers w:val="0"/>
                    <w:jc w:val="right"/>
                    <w:textAlignment w:val="bottom"/>
                    <w:rPr>
                      <w:rFonts w:hint="eastAsia" w:ascii="等线" w:hAnsi="等线" w:eastAsia="等线" w:cs="等线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 w14:paraId="2C150F3F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5" w:hRule="atLeast"/>
              </w:trPr>
              <w:tc>
                <w:tcPr>
                  <w:tcW w:w="805" w:type="dxa"/>
                  <w:tcBorders>
                    <w:top w:val="single" w:color="000000" w:sz="4" w:space="0"/>
                    <w:left w:val="single" w:color="000000" w:sz="8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529B33B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0"/>
                      <w:szCs w:val="20"/>
                      <w:u w:val="none"/>
                      <w:lang w:val="en-US" w:eastAsia="zh-CN"/>
                    </w:rPr>
                    <w:t>3</w:t>
                  </w:r>
                </w:p>
              </w:tc>
              <w:tc>
                <w:tcPr>
                  <w:tcW w:w="20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17B67AB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等线" w:hAnsi="等线" w:eastAsia="等线" w:cs="等线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长材运输</w:t>
                  </w:r>
                  <w:r>
                    <w:rPr>
                      <w:rFonts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车1</w:t>
                  </w: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</w:t>
                  </w:r>
                  <w:r>
                    <w:rPr>
                      <w:rFonts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t</w:t>
                  </w:r>
                </w:p>
              </w:tc>
              <w:tc>
                <w:tcPr>
                  <w:tcW w:w="105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5F1B48CF">
                  <w:pPr>
                    <w:keepNext w:val="0"/>
                    <w:keepLines w:val="0"/>
                    <w:widowControl/>
                    <w:suppressLineNumbers w:val="0"/>
                    <w:ind w:firstLine="220" w:firstLineChars="100"/>
                    <w:jc w:val="left"/>
                    <w:textAlignment w:val="center"/>
                    <w:rPr>
                      <w:rFonts w:hint="eastAsia" w:ascii="等线" w:hAnsi="等线" w:eastAsia="等线" w:cs="等线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等线" w:hAnsi="等线" w:eastAsia="等线" w:cs="等线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台班</w:t>
                  </w:r>
                </w:p>
              </w:tc>
              <w:tc>
                <w:tcPr>
                  <w:tcW w:w="105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7784BDA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30</w:t>
                  </w:r>
                </w:p>
              </w:tc>
              <w:tc>
                <w:tcPr>
                  <w:tcW w:w="105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2DC80E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3%</w:t>
                  </w:r>
                </w:p>
              </w:tc>
              <w:tc>
                <w:tcPr>
                  <w:tcW w:w="105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 w14:paraId="056E0507">
                  <w:pPr>
                    <w:keepNext w:val="0"/>
                    <w:keepLines w:val="0"/>
                    <w:widowControl/>
                    <w:suppressLineNumbers w:val="0"/>
                    <w:jc w:val="right"/>
                    <w:textAlignment w:val="bottom"/>
                    <w:rPr>
                      <w:rFonts w:hint="eastAsia" w:ascii="等线" w:hAnsi="等线" w:eastAsia="等线" w:cs="等线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5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 w14:paraId="6FC3BF0F">
                  <w:pPr>
                    <w:keepNext w:val="0"/>
                    <w:keepLines w:val="0"/>
                    <w:widowControl/>
                    <w:suppressLineNumbers w:val="0"/>
                    <w:jc w:val="right"/>
                    <w:textAlignment w:val="bottom"/>
                    <w:rPr>
                      <w:rFonts w:hint="eastAsia" w:ascii="等线" w:hAnsi="等线" w:eastAsia="等线" w:cs="等线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 w14:paraId="2A7A197F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5" w:hRule="atLeast"/>
              </w:trPr>
              <w:tc>
                <w:tcPr>
                  <w:tcW w:w="805" w:type="dxa"/>
                  <w:tcBorders>
                    <w:top w:val="single" w:color="000000" w:sz="4" w:space="0"/>
                    <w:left w:val="single" w:color="000000" w:sz="8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15A5B5A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0"/>
                      <w:szCs w:val="20"/>
                      <w:u w:val="none"/>
                      <w:lang w:val="en-US" w:eastAsia="zh-CN"/>
                    </w:rPr>
                  </w:pPr>
                </w:p>
              </w:tc>
              <w:tc>
                <w:tcPr>
                  <w:tcW w:w="20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2B8D195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等线" w:hAnsi="等线" w:eastAsia="等线" w:cs="等线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pPr>
                </w:p>
              </w:tc>
              <w:tc>
                <w:tcPr>
                  <w:tcW w:w="105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74E0AA67">
                  <w:pPr>
                    <w:keepNext w:val="0"/>
                    <w:keepLines w:val="0"/>
                    <w:widowControl/>
                    <w:suppressLineNumbers w:val="0"/>
                    <w:ind w:firstLine="220" w:firstLineChars="100"/>
                    <w:jc w:val="left"/>
                    <w:textAlignment w:val="center"/>
                    <w:rPr>
                      <w:rFonts w:hint="eastAsia" w:ascii="等线" w:hAnsi="等线" w:eastAsia="等线" w:cs="等线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pPr>
                </w:p>
              </w:tc>
              <w:tc>
                <w:tcPr>
                  <w:tcW w:w="105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13991B2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宋体" w:hAnsi="宋体" w:eastAsia="宋体" w:cs="宋体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pPr>
                </w:p>
              </w:tc>
              <w:tc>
                <w:tcPr>
                  <w:tcW w:w="105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94EF98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pPr>
                </w:p>
              </w:tc>
              <w:tc>
                <w:tcPr>
                  <w:tcW w:w="105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 w14:paraId="62CF1E5E">
                  <w:pPr>
                    <w:keepNext w:val="0"/>
                    <w:keepLines w:val="0"/>
                    <w:widowControl/>
                    <w:suppressLineNumbers w:val="0"/>
                    <w:jc w:val="right"/>
                    <w:textAlignment w:val="bottom"/>
                    <w:rPr>
                      <w:rFonts w:hint="eastAsia" w:ascii="等线" w:hAnsi="等线" w:eastAsia="等线" w:cs="等线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5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 w14:paraId="13E07185">
                  <w:pPr>
                    <w:keepNext w:val="0"/>
                    <w:keepLines w:val="0"/>
                    <w:widowControl/>
                    <w:suppressLineNumbers w:val="0"/>
                    <w:jc w:val="right"/>
                    <w:textAlignment w:val="bottom"/>
                    <w:rPr>
                      <w:rFonts w:hint="eastAsia" w:ascii="等线" w:hAnsi="等线" w:eastAsia="等线" w:cs="等线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 w14:paraId="258A8211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5" w:hRule="atLeast"/>
              </w:trPr>
              <w:tc>
                <w:tcPr>
                  <w:tcW w:w="805" w:type="dxa"/>
                  <w:tcBorders>
                    <w:top w:val="single" w:color="000000" w:sz="4" w:space="0"/>
                    <w:left w:val="single" w:color="000000" w:sz="8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1E046DA4"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</w:p>
              </w:tc>
              <w:tc>
                <w:tcPr>
                  <w:tcW w:w="20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2729889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等线" w:hAnsi="等线" w:eastAsia="等线" w:cs="等线"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eastAsia" w:ascii="等线" w:hAnsi="等线" w:eastAsia="等线" w:cs="等线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合计</w:t>
                  </w:r>
                </w:p>
              </w:tc>
              <w:tc>
                <w:tcPr>
                  <w:tcW w:w="105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7BF64162">
                  <w:pPr>
                    <w:rPr>
                      <w:rFonts w:hint="eastAsia" w:ascii="等线" w:hAnsi="等线" w:eastAsia="等线" w:cs="等线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5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77839BBA">
                  <w:pPr>
                    <w:rPr>
                      <w:rFonts w:hint="eastAsia" w:ascii="等线" w:hAnsi="等线" w:eastAsia="等线" w:cs="等线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5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32F1DA88">
                  <w:pPr>
                    <w:rPr>
                      <w:rFonts w:hint="eastAsia" w:ascii="等线" w:hAnsi="等线" w:eastAsia="等线" w:cs="等线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5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 w14:paraId="5E514D53">
                  <w:pPr>
                    <w:rPr>
                      <w:rFonts w:hint="eastAsia" w:ascii="等线" w:hAnsi="等线" w:eastAsia="等线" w:cs="等线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5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 w14:paraId="5D03D1B8">
                  <w:pPr>
                    <w:keepNext w:val="0"/>
                    <w:keepLines w:val="0"/>
                    <w:widowControl/>
                    <w:suppressLineNumbers w:val="0"/>
                    <w:jc w:val="right"/>
                    <w:textAlignment w:val="bottom"/>
                    <w:rPr>
                      <w:rFonts w:hint="eastAsia" w:ascii="等线" w:hAnsi="等线" w:eastAsia="等线" w:cs="等线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</w:tbl>
          <w:p w14:paraId="320A7CDB">
            <w:pPr>
              <w:jc w:val="both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 w14:paraId="55D939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9780" w:type="dxa"/>
            <w:gridSpan w:val="2"/>
            <w:vAlign w:val="center"/>
          </w:tcPr>
          <w:p w14:paraId="166BFA73">
            <w:pPr>
              <w:jc w:val="both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二、报价人资质要求：</w:t>
            </w:r>
          </w:p>
        </w:tc>
      </w:tr>
      <w:tr w14:paraId="2C7F24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8" w:hRule="atLeast"/>
        </w:trPr>
        <w:tc>
          <w:tcPr>
            <w:tcW w:w="1297" w:type="dxa"/>
            <w:vMerge w:val="restart"/>
            <w:vAlign w:val="center"/>
          </w:tcPr>
          <w:p w14:paraId="24419BDC">
            <w:pPr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1、基本资质要求</w:t>
            </w:r>
          </w:p>
        </w:tc>
        <w:tc>
          <w:tcPr>
            <w:tcW w:w="8483" w:type="dxa"/>
            <w:vMerge w:val="restart"/>
          </w:tcPr>
          <w:p w14:paraId="096949C7">
            <w:pPr>
              <w:jc w:val="both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1.1：应具有在中华人民共和国境内注册的具有独立法人资格的营业执照，且在有效期内；</w:t>
            </w:r>
          </w:p>
          <w:p w14:paraId="5692F544">
            <w:pPr>
              <w:jc w:val="both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1.2：报价人应为水务集团合格供应商（“津水云采”平台注册审核通过并购买CA证书且为激活状态的供应商）（合格供应商注册网址：http://www.jinshuiyuncai.com/）</w:t>
            </w:r>
          </w:p>
          <w:p w14:paraId="32DC40BA">
            <w:pPr>
              <w:jc w:val="both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1.3：未被列入“信用中国”网站(www.creditchina.gov.cn)等渠道查询信用记录失信被执行人、重大税收违法案件当事人名单、政府采购严重违法失信行为记录名单。</w:t>
            </w:r>
          </w:p>
        </w:tc>
      </w:tr>
      <w:tr w14:paraId="36ABA4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1297" w:type="dxa"/>
            <w:vMerge w:val="continue"/>
            <w:vAlign w:val="center"/>
          </w:tcPr>
          <w:p w14:paraId="00686D8E">
            <w:pPr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</w:p>
        </w:tc>
        <w:tc>
          <w:tcPr>
            <w:tcW w:w="8483" w:type="dxa"/>
            <w:vMerge w:val="continue"/>
          </w:tcPr>
          <w:p w14:paraId="76E8D633">
            <w:pPr>
              <w:jc w:val="both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</w:p>
        </w:tc>
      </w:tr>
      <w:tr w14:paraId="5B3C17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97" w:type="dxa"/>
            <w:vMerge w:val="continue"/>
            <w:vAlign w:val="center"/>
          </w:tcPr>
          <w:p w14:paraId="7A54191F">
            <w:pPr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</w:p>
        </w:tc>
        <w:tc>
          <w:tcPr>
            <w:tcW w:w="8483" w:type="dxa"/>
            <w:vMerge w:val="continue"/>
          </w:tcPr>
          <w:p w14:paraId="281A97F1">
            <w:pPr>
              <w:jc w:val="both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</w:p>
        </w:tc>
      </w:tr>
      <w:tr w14:paraId="13B54D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4" w:hRule="atLeast"/>
        </w:trPr>
        <w:tc>
          <w:tcPr>
            <w:tcW w:w="1297" w:type="dxa"/>
            <w:shd w:val="clear" w:color="auto" w:fill="FEF2CB" w:themeFill="accent3" w:themeFillTint="32"/>
            <w:vAlign w:val="center"/>
          </w:tcPr>
          <w:p w14:paraId="507AEDC9">
            <w:pPr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2、其他资质要求</w:t>
            </w:r>
          </w:p>
        </w:tc>
        <w:tc>
          <w:tcPr>
            <w:tcW w:w="8483" w:type="dxa"/>
            <w:shd w:val="clear" w:color="auto" w:fill="FEF2CB" w:themeFill="accent3" w:themeFillTint="32"/>
          </w:tcPr>
          <w:p w14:paraId="5C714629">
            <w:pPr>
              <w:jc w:val="both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vertAlign w:val="baseline"/>
                <w:lang w:val="en-US" w:eastAsia="zh-CN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.1：应具有在中华人民共和国境内注册的具有独立法人资格的营业执照，且在有效期内</w:t>
            </w:r>
            <w:r>
              <w:rPr>
                <w:rFonts w:hint="eastAsia" w:asciiTheme="minorEastAsia" w:hAnsiTheme="minorEastAsia" w:cstheme="minorEastAsia"/>
                <w:vertAlign w:val="baseline"/>
                <w:lang w:val="en-US" w:eastAsia="zh-CN"/>
              </w:rPr>
              <w:t>（营业执照经营范围需要有机械租赁内容）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；</w:t>
            </w:r>
          </w:p>
          <w:p w14:paraId="1C25AF82">
            <w:pPr>
              <w:pStyle w:val="2"/>
              <w:rPr>
                <w:rFonts w:hint="eastAsia" w:asciiTheme="minorEastAsia" w:hAnsiTheme="minorEastAsia" w:cstheme="minorEastAsia"/>
                <w:b w:val="0"/>
                <w:bCs/>
                <w:color w:val="FF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/>
                <w:color w:val="FF0000"/>
                <w:sz w:val="21"/>
                <w:szCs w:val="21"/>
                <w:vertAlign w:val="baseline"/>
                <w:lang w:val="en-US" w:eastAsia="zh-CN"/>
              </w:rPr>
              <w:t>2.2：提供法人身份证明书及身份证复印件。</w:t>
            </w:r>
          </w:p>
          <w:p w14:paraId="1208F233">
            <w:pPr>
              <w:jc w:val="both"/>
              <w:rPr>
                <w:rFonts w:hint="eastAsia" w:asciiTheme="minorEastAsia" w:hAnsiTheme="minorEastAsia" w:eastAsiaTheme="minorEastAsia" w:cstheme="minorEastAsia"/>
                <w:color w:val="FF0000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/>
                <w:color w:val="FF0000"/>
                <w:sz w:val="21"/>
                <w:szCs w:val="21"/>
                <w:vertAlign w:val="baseline"/>
                <w:lang w:val="en-US" w:eastAsia="zh-CN"/>
              </w:rPr>
              <w:t>2.3：以上所有资料需要每页加盖公司公章及法人章。</w:t>
            </w:r>
          </w:p>
        </w:tc>
      </w:tr>
      <w:tr w14:paraId="53F21D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80" w:type="dxa"/>
            <w:gridSpan w:val="2"/>
          </w:tcPr>
          <w:p w14:paraId="3A5CA743">
            <w:pPr>
              <w:jc w:val="both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三、项目控制价：</w:t>
            </w:r>
            <w:r>
              <w:rPr>
                <w:rFonts w:hint="eastAsia" w:asciiTheme="minorEastAsia" w:hAnsiTheme="minorEastAsia" w:cstheme="minorEastAsia"/>
                <w:vertAlign w:val="baseline"/>
                <w:lang w:val="en-US" w:eastAsia="zh-CN"/>
              </w:rPr>
              <w:t>120447.85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元（含税价）。</w:t>
            </w:r>
          </w:p>
        </w:tc>
      </w:tr>
      <w:tr w14:paraId="427716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80" w:type="dxa"/>
            <w:gridSpan w:val="2"/>
          </w:tcPr>
          <w:p w14:paraId="474A8E57">
            <w:pPr>
              <w:jc w:val="both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四、评审方式：</w:t>
            </w:r>
            <w:r>
              <w:rPr>
                <w:rFonts w:hint="eastAsia" w:asciiTheme="minorEastAsia" w:hAnsiTheme="minorEastAsia" w:eastAsiaTheme="minorEastAsia" w:cstheme="minorEastAsia"/>
                <w:color w:val="FF0000"/>
                <w:vertAlign w:val="baseline"/>
                <w:lang w:val="en-US" w:eastAsia="zh-CN"/>
              </w:rPr>
              <w:t>合理低价法</w:t>
            </w:r>
          </w:p>
        </w:tc>
      </w:tr>
      <w:tr w14:paraId="05A554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7" w:type="dxa"/>
            <w:vAlign w:val="center"/>
          </w:tcPr>
          <w:p w14:paraId="3FD77FD9">
            <w:pPr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1、声明</w:t>
            </w:r>
          </w:p>
        </w:tc>
        <w:tc>
          <w:tcPr>
            <w:tcW w:w="8483" w:type="dxa"/>
          </w:tcPr>
          <w:p w14:paraId="1078BC01">
            <w:pPr>
              <w:jc w:val="both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对于可能影响履约的异常低价，供应商应进行澄清，对于不能出具报价合理性说明或保证履约承诺的，采购单位有权否决供应商报价。</w:t>
            </w:r>
          </w:p>
        </w:tc>
      </w:tr>
      <w:tr w14:paraId="0E1FA8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80" w:type="dxa"/>
            <w:gridSpan w:val="2"/>
          </w:tcPr>
          <w:p w14:paraId="2927E04C">
            <w:pPr>
              <w:jc w:val="both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五、服务期限：</w:t>
            </w:r>
            <w:r>
              <w:rPr>
                <w:rFonts w:hint="eastAsia" w:asciiTheme="minorEastAsia" w:hAnsiTheme="minorEastAsia" w:eastAsiaTheme="minorEastAsia" w:cstheme="minorEastAsia"/>
                <w:color w:val="FF0000"/>
                <w:vertAlign w:val="baseline"/>
                <w:lang w:val="en-US" w:eastAsia="zh-CN"/>
              </w:rPr>
              <w:t>具体服务期限最终以合同签订为准。</w:t>
            </w:r>
          </w:p>
        </w:tc>
      </w:tr>
      <w:tr w14:paraId="691E4E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80" w:type="dxa"/>
            <w:gridSpan w:val="2"/>
          </w:tcPr>
          <w:p w14:paraId="1B009EE3">
            <w:pPr>
              <w:jc w:val="both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六、付款方式：</w:t>
            </w:r>
            <w:r>
              <w:rPr>
                <w:rFonts w:hint="eastAsia" w:asciiTheme="minorEastAsia" w:hAnsiTheme="minorEastAsia" w:eastAsiaTheme="minorEastAsia" w:cstheme="minorEastAsia"/>
                <w:color w:val="FF0000"/>
                <w:vertAlign w:val="baseline"/>
                <w:lang w:val="en-US" w:eastAsia="zh-CN"/>
              </w:rPr>
              <w:t>每月按</w:t>
            </w:r>
            <w:r>
              <w:rPr>
                <w:rFonts w:hint="eastAsia" w:asciiTheme="minorEastAsia" w:hAnsiTheme="minorEastAsia" w:cstheme="minorEastAsia"/>
                <w:color w:val="FF0000"/>
                <w:vertAlign w:val="baseline"/>
                <w:lang w:val="en-US" w:eastAsia="zh-CN"/>
              </w:rPr>
              <w:t>核准工程量</w:t>
            </w:r>
            <w:r>
              <w:rPr>
                <w:rFonts w:hint="eastAsia" w:asciiTheme="minorEastAsia" w:hAnsiTheme="minorEastAsia" w:eastAsiaTheme="minorEastAsia" w:cstheme="minorEastAsia"/>
                <w:color w:val="FF0000"/>
                <w:vertAlign w:val="baseline"/>
                <w:lang w:val="en-US" w:eastAsia="zh-CN"/>
              </w:rPr>
              <w:t>进度支付不超过当前已完工程的实际</w:t>
            </w:r>
            <w:r>
              <w:rPr>
                <w:rFonts w:hint="eastAsia" w:asciiTheme="minorEastAsia" w:hAnsiTheme="minorEastAsia" w:cstheme="minorEastAsia"/>
                <w:color w:val="FF0000"/>
                <w:vertAlign w:val="baseline"/>
                <w:lang w:val="en-US" w:eastAsia="zh-CN"/>
              </w:rPr>
              <w:t>工程</w:t>
            </w:r>
            <w:r>
              <w:rPr>
                <w:rFonts w:hint="eastAsia" w:asciiTheme="minorEastAsia" w:hAnsiTheme="minorEastAsia" w:eastAsiaTheme="minorEastAsia" w:cstheme="minorEastAsia"/>
                <w:color w:val="FF0000"/>
                <w:vertAlign w:val="baseline"/>
                <w:lang w:val="en-US" w:eastAsia="zh-CN"/>
              </w:rPr>
              <w:t>量价款的</w:t>
            </w:r>
            <w:r>
              <w:rPr>
                <w:rFonts w:hint="eastAsia" w:asciiTheme="minorEastAsia" w:hAnsiTheme="minorEastAsia" w:cstheme="minorEastAsia"/>
                <w:color w:val="FF0000"/>
                <w:vertAlign w:val="baseline"/>
                <w:lang w:val="en-US" w:eastAsia="zh-CN"/>
              </w:rPr>
              <w:t>9</w:t>
            </w:r>
            <w:r>
              <w:rPr>
                <w:rFonts w:hint="eastAsia" w:asciiTheme="minorEastAsia" w:hAnsiTheme="minorEastAsia" w:eastAsiaTheme="minorEastAsia" w:cstheme="minorEastAsia"/>
                <w:color w:val="FF0000"/>
                <w:vertAlign w:val="baseline"/>
                <w:lang w:val="en-US" w:eastAsia="zh-CN"/>
              </w:rPr>
              <w:t>0%</w:t>
            </w:r>
            <w:r>
              <w:rPr>
                <w:rFonts w:hint="eastAsia" w:asciiTheme="minorEastAsia" w:hAnsiTheme="minorEastAsia" w:cstheme="minorEastAsia"/>
                <w:color w:val="FF0000"/>
                <w:vertAlign w:val="baseline"/>
                <w:lang w:val="en-US" w:eastAsia="zh-CN"/>
              </w:rPr>
              <w:t>；</w:t>
            </w:r>
            <w:r>
              <w:rPr>
                <w:rFonts w:hint="eastAsia" w:asciiTheme="minorEastAsia" w:hAnsiTheme="minorEastAsia" w:eastAsiaTheme="minorEastAsia" w:cstheme="minorEastAsia"/>
                <w:color w:val="FF0000"/>
                <w:vertAlign w:val="baseline"/>
                <w:lang w:val="en-US" w:eastAsia="zh-CN"/>
              </w:rPr>
              <w:t>结算完成后，承租人付至机械租赁结算合同价款的100%。</w:t>
            </w:r>
          </w:p>
        </w:tc>
      </w:tr>
      <w:tr w14:paraId="5C0D9A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80" w:type="dxa"/>
            <w:gridSpan w:val="2"/>
          </w:tcPr>
          <w:p w14:paraId="45351CA0">
            <w:pPr>
              <w:jc w:val="both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七、时间要求：</w:t>
            </w:r>
          </w:p>
        </w:tc>
      </w:tr>
      <w:tr w14:paraId="2BE0C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7" w:type="dxa"/>
            <w:vAlign w:val="center"/>
          </w:tcPr>
          <w:p w14:paraId="43199900">
            <w:pPr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1、报价起止时间</w:t>
            </w:r>
          </w:p>
        </w:tc>
        <w:tc>
          <w:tcPr>
            <w:tcW w:w="8483" w:type="dxa"/>
          </w:tcPr>
          <w:p w14:paraId="2DF15DAF">
            <w:pPr>
              <w:jc w:val="both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202</w:t>
            </w:r>
            <w:r>
              <w:rPr>
                <w:rFonts w:hint="eastAsia" w:asciiTheme="minorEastAsia" w:hAnsiTheme="minorEastAsia" w:cstheme="minorEastAsia"/>
                <w:vertAlign w:val="baseline"/>
                <w:lang w:val="en-US" w:eastAsia="zh-CN"/>
              </w:rPr>
              <w:t>6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年</w:t>
            </w:r>
            <w:r>
              <w:rPr>
                <w:rFonts w:hint="eastAsia" w:asciiTheme="minorEastAsia" w:hAnsiTheme="minorEastAsia" w:cstheme="minorEastAsia"/>
                <w:vertAlign w:val="baseline"/>
                <w:lang w:val="en-US" w:eastAsia="zh-CN"/>
              </w:rPr>
              <w:t>07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月</w:t>
            </w:r>
            <w:r>
              <w:rPr>
                <w:rFonts w:hint="eastAsia" w:asciiTheme="minorEastAsia" w:hAnsiTheme="minorEastAsia" w:cstheme="minorEastAsia"/>
                <w:vertAlign w:val="baseline"/>
                <w:lang w:val="en-US" w:eastAsia="zh-CN"/>
              </w:rPr>
              <w:t>16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日</w:t>
            </w:r>
            <w:r>
              <w:rPr>
                <w:rFonts w:hint="eastAsia" w:asciiTheme="minorEastAsia" w:hAnsiTheme="minorEastAsia" w:cstheme="minorEastAsia"/>
                <w:vertAlign w:val="baseline"/>
                <w:lang w:val="en-US" w:eastAsia="zh-CN"/>
              </w:rPr>
              <w:t>下午16点00分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至202</w:t>
            </w:r>
            <w:r>
              <w:rPr>
                <w:rFonts w:hint="eastAsia" w:asciiTheme="minorEastAsia" w:hAnsiTheme="minorEastAsia" w:cstheme="minorEastAsia"/>
                <w:vertAlign w:val="baseline"/>
                <w:lang w:val="en-US" w:eastAsia="zh-CN"/>
              </w:rPr>
              <w:t>6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年</w:t>
            </w:r>
            <w:r>
              <w:rPr>
                <w:rFonts w:hint="eastAsia" w:asciiTheme="minorEastAsia" w:hAnsiTheme="minorEastAsia" w:cstheme="minorEastAsia"/>
                <w:vertAlign w:val="baseline"/>
                <w:lang w:val="en-US" w:eastAsia="zh-CN"/>
              </w:rPr>
              <w:t>07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月</w:t>
            </w:r>
            <w:r>
              <w:rPr>
                <w:rFonts w:hint="eastAsia" w:asciiTheme="minorEastAsia" w:hAnsiTheme="minorEastAsia" w:cstheme="minorEastAsia"/>
                <w:vertAlign w:val="baseline"/>
                <w:lang w:val="en-US" w:eastAsia="zh-CN"/>
              </w:rPr>
              <w:t>21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日</w:t>
            </w:r>
            <w:r>
              <w:rPr>
                <w:rFonts w:hint="eastAsia" w:asciiTheme="minorEastAsia" w:hAnsiTheme="minorEastAsia" w:cstheme="minorEastAsia"/>
                <w:vertAlign w:val="baseline"/>
                <w:lang w:val="en-US" w:eastAsia="zh-CN"/>
              </w:rPr>
              <w:t>下午16点00分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（北京时间）</w:t>
            </w:r>
          </w:p>
        </w:tc>
      </w:tr>
      <w:tr w14:paraId="6C0A11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7" w:type="dxa"/>
            <w:vAlign w:val="center"/>
          </w:tcPr>
          <w:p w14:paraId="0B15A8A8">
            <w:pPr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2、开标时间</w:t>
            </w:r>
          </w:p>
        </w:tc>
        <w:tc>
          <w:tcPr>
            <w:tcW w:w="8483" w:type="dxa"/>
          </w:tcPr>
          <w:p w14:paraId="32D298B7">
            <w:pPr>
              <w:jc w:val="both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202</w:t>
            </w:r>
            <w:r>
              <w:rPr>
                <w:rFonts w:hint="eastAsia" w:asciiTheme="minorEastAsia" w:hAnsiTheme="minorEastAsia" w:cstheme="minorEastAsia"/>
                <w:vertAlign w:val="baseline"/>
                <w:lang w:val="en-US" w:eastAsia="zh-CN"/>
              </w:rPr>
              <w:t>6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年</w:t>
            </w:r>
            <w:r>
              <w:rPr>
                <w:rFonts w:hint="eastAsia" w:asciiTheme="minorEastAsia" w:hAnsiTheme="minorEastAsia" w:cstheme="minorEastAsia"/>
                <w:color w:val="FF0000"/>
                <w:vertAlign w:val="baseline"/>
                <w:lang w:val="en-US" w:eastAsia="zh-CN"/>
              </w:rPr>
              <w:t>07</w:t>
            </w:r>
            <w:r>
              <w:rPr>
                <w:rFonts w:hint="eastAsia" w:asciiTheme="minorEastAsia" w:hAnsiTheme="minorEastAsia" w:eastAsiaTheme="minorEastAsia" w:cstheme="minorEastAsia"/>
                <w:color w:val="FF0000"/>
                <w:vertAlign w:val="baseline"/>
                <w:lang w:val="en-US" w:eastAsia="zh-CN"/>
              </w:rPr>
              <w:t>月</w:t>
            </w:r>
            <w:r>
              <w:rPr>
                <w:rFonts w:hint="eastAsia" w:asciiTheme="minorEastAsia" w:hAnsiTheme="minorEastAsia" w:cstheme="minorEastAsia"/>
                <w:color w:val="FF0000"/>
                <w:vertAlign w:val="baseline"/>
                <w:lang w:val="en-US" w:eastAsia="zh-CN"/>
              </w:rPr>
              <w:t>21</w:t>
            </w:r>
            <w:r>
              <w:rPr>
                <w:rFonts w:hint="eastAsia" w:asciiTheme="minorEastAsia" w:hAnsiTheme="minorEastAsia" w:eastAsiaTheme="minorEastAsia" w:cstheme="minorEastAsia"/>
                <w:color w:val="FF0000"/>
                <w:vertAlign w:val="baseline"/>
                <w:lang w:val="en-US" w:eastAsia="zh-CN"/>
              </w:rPr>
              <w:t>日</w:t>
            </w:r>
            <w:r>
              <w:rPr>
                <w:rFonts w:hint="eastAsia" w:asciiTheme="minorEastAsia" w:hAnsiTheme="minorEastAsia" w:cstheme="minorEastAsia"/>
                <w:color w:val="FF0000"/>
                <w:vertAlign w:val="baseline"/>
                <w:lang w:val="en-US" w:eastAsia="zh-CN"/>
              </w:rPr>
              <w:t>下午16点00分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（北京时间）。</w:t>
            </w:r>
          </w:p>
        </w:tc>
      </w:tr>
      <w:tr w14:paraId="7C3812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80" w:type="dxa"/>
            <w:gridSpan w:val="2"/>
          </w:tcPr>
          <w:p w14:paraId="1DBED6AF">
            <w:pPr>
              <w:jc w:val="both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八、报价方式：</w:t>
            </w:r>
          </w:p>
        </w:tc>
      </w:tr>
      <w:tr w14:paraId="4EB281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7" w:type="dxa"/>
            <w:vAlign w:val="center"/>
          </w:tcPr>
          <w:p w14:paraId="5193423C">
            <w:pPr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vertAlign w:val="baseline"/>
                <w:lang w:val="en-US" w:eastAsia="zh-CN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、线下报价方式</w:t>
            </w:r>
          </w:p>
        </w:tc>
        <w:tc>
          <w:tcPr>
            <w:tcW w:w="8483" w:type="dxa"/>
          </w:tcPr>
          <w:p w14:paraId="1E39876F">
            <w:pPr>
              <w:jc w:val="both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vertAlign w:val="baseline"/>
                <w:lang w:val="en-US" w:eastAsia="zh-CN"/>
              </w:rPr>
              <w:t>本次询价项目采用线下开标的方式，报价人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按照要求准备报价文件并加盖公章法人章，由报价单位法人（负责人）或委托代理人将</w:t>
            </w:r>
            <w:r>
              <w:rPr>
                <w:rFonts w:hint="eastAsia" w:asciiTheme="minorEastAsia" w:hAnsiTheme="minorEastAsia" w:cstheme="minorEastAsia"/>
                <w:vertAlign w:val="baseline"/>
                <w:lang w:val="en-US" w:eastAsia="zh-CN"/>
              </w:rPr>
              <w:t>密封情况良好的纸质版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报价资料盖章原件在截止日期前送至我处。</w:t>
            </w:r>
          </w:p>
          <w:p w14:paraId="6478C811">
            <w:pPr>
              <w:jc w:val="both"/>
              <w:rPr>
                <w:rFonts w:hint="default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vertAlign w:val="baseline"/>
                <w:lang w:val="en-US" w:eastAsia="zh-CN"/>
              </w:rPr>
              <w:t>开标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vertAlign w:val="baseline"/>
                <w:lang w:val="en-US" w:eastAsia="zh-CN"/>
              </w:rPr>
              <w:t>地点：</w:t>
            </w:r>
            <w:r>
              <w:rPr>
                <w:rFonts w:hint="eastAsia" w:asciiTheme="minorEastAsia" w:hAnsiTheme="minorEastAsia" w:cstheme="minorEastAsia"/>
                <w:color w:val="auto"/>
                <w:vertAlign w:val="baseline"/>
                <w:lang w:val="en-US" w:eastAsia="zh-CN"/>
              </w:rPr>
              <w:t>天津市红桥区海源道2号华水大厦407</w:t>
            </w:r>
          </w:p>
        </w:tc>
      </w:tr>
      <w:tr w14:paraId="48430F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80" w:type="dxa"/>
            <w:gridSpan w:val="2"/>
          </w:tcPr>
          <w:p w14:paraId="6E51C974">
            <w:pPr>
              <w:jc w:val="both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九、报价文件的组成</w:t>
            </w:r>
          </w:p>
        </w:tc>
      </w:tr>
      <w:tr w14:paraId="321096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7" w:type="dxa"/>
            <w:vAlign w:val="center"/>
          </w:tcPr>
          <w:p w14:paraId="45A93FEC">
            <w:pPr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1、基本</w:t>
            </w:r>
            <w:r>
              <w:rPr>
                <w:rFonts w:hint="eastAsia" w:asciiTheme="minorEastAsia" w:hAnsiTheme="minorEastAsia" w:cstheme="minorEastAsia"/>
                <w:vertAlign w:val="baseline"/>
                <w:lang w:val="en-US" w:eastAsia="zh-CN"/>
              </w:rPr>
              <w:t>组成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要求</w:t>
            </w:r>
          </w:p>
        </w:tc>
        <w:tc>
          <w:tcPr>
            <w:tcW w:w="8483" w:type="dxa"/>
          </w:tcPr>
          <w:p w14:paraId="525E950A">
            <w:pPr>
              <w:jc w:val="both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1.1：法定代表人（负责人）资格证明书（见附件1）；1.2：报价单位法定代表人授权委托书（如有委托人时提供，见附件2）；</w:t>
            </w:r>
          </w:p>
          <w:p w14:paraId="613FE9A1">
            <w:pPr>
              <w:jc w:val="both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1.3：报价清单（见附件3）；</w:t>
            </w:r>
          </w:p>
          <w:p w14:paraId="06C60459">
            <w:pPr>
              <w:jc w:val="both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1.4：廉政承诺书（见附件4）；</w:t>
            </w:r>
          </w:p>
          <w:p w14:paraId="771A08A8">
            <w:pPr>
              <w:jc w:val="both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1.5：营业执照副本；</w:t>
            </w:r>
          </w:p>
          <w:p w14:paraId="71C42786">
            <w:pPr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/>
                <w:color w:val="FF0000"/>
                <w:sz w:val="21"/>
                <w:szCs w:val="21"/>
                <w:vertAlign w:val="baseline"/>
                <w:lang w:val="en-US" w:eastAsia="zh-CN"/>
              </w:rPr>
              <w:t>1.6：提供近五年机械租赁业绩（即机械租赁合同，至少有一个）</w:t>
            </w:r>
          </w:p>
          <w:p w14:paraId="0C04239D">
            <w:pPr>
              <w:jc w:val="both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1.</w:t>
            </w:r>
            <w:r>
              <w:rPr>
                <w:rFonts w:hint="eastAsia" w:asciiTheme="minorEastAsia" w:hAnsiTheme="minorEastAsia" w:cstheme="minorEastAsia"/>
                <w:vertAlign w:val="baseline"/>
                <w:lang w:val="en-US" w:eastAsia="zh-CN"/>
              </w:rPr>
              <w:t>7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：</w:t>
            </w:r>
            <w:r>
              <w:rPr>
                <w:rFonts w:hint="eastAsia" w:asciiTheme="minorEastAsia" w:hAnsiTheme="minorEastAsia" w:cstheme="minorEastAsia"/>
                <w:vertAlign w:val="baseline"/>
                <w:lang w:val="en-US" w:eastAsia="zh-CN"/>
              </w:rPr>
              <w:t>“信用中国”网站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失信被执行人、重大税收违法案件当事人名单、政府采购严重违法失信行为记录名单相关网站截图；</w:t>
            </w:r>
          </w:p>
          <w:p w14:paraId="68782FCD">
            <w:pPr>
              <w:jc w:val="both"/>
              <w:rPr>
                <w:rFonts w:hint="default" w:asciiTheme="minorEastAsia" w:hAnsi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vertAlign w:val="baseline"/>
                <w:lang w:val="en-US" w:eastAsia="zh-CN"/>
              </w:rPr>
              <w:t>以上材料均需盖公章及法人章。</w:t>
            </w:r>
          </w:p>
        </w:tc>
      </w:tr>
      <w:tr w14:paraId="0D1640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80" w:type="dxa"/>
            <w:gridSpan w:val="2"/>
          </w:tcPr>
          <w:p w14:paraId="3485EF66"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十、中标单位的确定：</w:t>
            </w:r>
          </w:p>
        </w:tc>
      </w:tr>
      <w:tr w14:paraId="2F21D9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7" w:type="dxa"/>
            <w:vAlign w:val="center"/>
          </w:tcPr>
          <w:p w14:paraId="370976A4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1、声明</w:t>
            </w:r>
          </w:p>
        </w:tc>
        <w:tc>
          <w:tcPr>
            <w:tcW w:w="8483" w:type="dxa"/>
          </w:tcPr>
          <w:p w14:paraId="2B497462"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中标单位一经确定，由询价单位进行中标结果公示，公示期满后向中标单位发放中标通知书。</w:t>
            </w:r>
          </w:p>
        </w:tc>
      </w:tr>
      <w:tr w14:paraId="57C7B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80" w:type="dxa"/>
            <w:gridSpan w:val="2"/>
          </w:tcPr>
          <w:p w14:paraId="0AC99EB5"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十一、联系人：陈喆       联系电话：</w:t>
            </w:r>
            <w:r>
              <w:rPr>
                <w:rFonts w:hint="eastAsia"/>
                <w:color w:val="FF0000"/>
                <w:vertAlign w:val="baseline"/>
                <w:lang w:val="en-US" w:eastAsia="zh-CN"/>
              </w:rPr>
              <w:t>15022082956</w:t>
            </w:r>
          </w:p>
        </w:tc>
      </w:tr>
    </w:tbl>
    <w:p w14:paraId="6486E7E6">
      <w:pPr>
        <w:ind w:firstLine="3570" w:firstLineChars="1700"/>
        <w:jc w:val="both"/>
        <w:rPr>
          <w:rFonts w:hint="default" w:asciiTheme="minorEastAsia" w:hAnsiTheme="minorEastAsia" w:eastAsiaTheme="minorEastAsia" w:cstheme="minorEastAsia"/>
          <w:color w:val="FF0000"/>
          <w:lang w:val="en-US" w:eastAsia="zh-CN"/>
        </w:rPr>
      </w:pPr>
      <w:r>
        <w:rPr>
          <w:rFonts w:hint="eastAsia" w:asciiTheme="minorEastAsia" w:hAnsiTheme="minorEastAsia" w:cstheme="minorEastAsia"/>
          <w:color w:val="FF0000"/>
          <w:lang w:val="en-US" w:eastAsia="zh-CN"/>
        </w:rPr>
        <w:t>天津市华水自来水建设有限公司</w:t>
      </w:r>
    </w:p>
    <w:p w14:paraId="5AFDDFDF">
      <w:pPr>
        <w:ind w:firstLine="4200" w:firstLineChars="2000"/>
        <w:jc w:val="both"/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cstheme="minorEastAsia"/>
          <w:color w:val="FF0000"/>
          <w:lang w:val="en-US" w:eastAsia="zh-CN"/>
        </w:rPr>
        <w:t>2026</w:t>
      </w:r>
      <w:r>
        <w:rPr>
          <w:rFonts w:hint="eastAsia" w:asciiTheme="minorEastAsia" w:hAnsiTheme="minorEastAsia" w:eastAsiaTheme="minorEastAsia" w:cstheme="minorEastAsia"/>
          <w:color w:val="FF0000"/>
          <w:lang w:val="en-US" w:eastAsia="zh-CN"/>
        </w:rPr>
        <w:t>年</w:t>
      </w:r>
      <w:r>
        <w:rPr>
          <w:rFonts w:hint="eastAsia" w:asciiTheme="minorEastAsia" w:hAnsiTheme="minorEastAsia" w:cstheme="minorEastAsia"/>
          <w:color w:val="FF0000"/>
          <w:lang w:val="en-US" w:eastAsia="zh-CN"/>
        </w:rPr>
        <w:t>07</w:t>
      </w:r>
      <w:r>
        <w:rPr>
          <w:rFonts w:hint="eastAsia" w:asciiTheme="minorEastAsia" w:hAnsiTheme="minorEastAsia" w:eastAsiaTheme="minorEastAsia" w:cstheme="minorEastAsia"/>
          <w:color w:val="FF0000"/>
          <w:lang w:val="en-US" w:eastAsia="zh-CN"/>
        </w:rPr>
        <w:t>月</w:t>
      </w:r>
      <w:r>
        <w:rPr>
          <w:rFonts w:hint="eastAsia" w:asciiTheme="minorEastAsia" w:hAnsiTheme="minorEastAsia" w:cstheme="minorEastAsia"/>
          <w:color w:val="FF0000"/>
          <w:lang w:val="en-US" w:eastAsia="zh-CN"/>
        </w:rPr>
        <w:t>16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color w:val="FF0000"/>
          <w:lang w:val="en-US" w:eastAsia="zh-CN"/>
        </w:rPr>
        <w:t>日</w:t>
      </w:r>
    </w:p>
    <w:p w14:paraId="3DD114A9">
      <w:pPr>
        <w:ind w:firstLine="6930" w:firstLineChars="3300"/>
        <w:jc w:val="both"/>
        <w:rPr>
          <w:rFonts w:hint="eastAsia" w:asciiTheme="minorEastAsia" w:hAnsiTheme="minorEastAsia" w:eastAsiaTheme="minorEastAsia" w:cstheme="minorEastAsia"/>
          <w:lang w:val="en-US" w:eastAsia="zh-CN"/>
        </w:rPr>
      </w:pPr>
    </w:p>
    <w:p w14:paraId="218F21DB">
      <w:pPr>
        <w:ind w:firstLine="6930" w:firstLineChars="3300"/>
        <w:jc w:val="both"/>
        <w:rPr>
          <w:rFonts w:hint="eastAsia" w:asciiTheme="minorEastAsia" w:hAnsiTheme="minorEastAsia" w:eastAsiaTheme="minorEastAsia" w:cstheme="minorEastAsia"/>
          <w:lang w:val="en-US" w:eastAsia="zh-CN"/>
        </w:rPr>
      </w:pPr>
    </w:p>
    <w:p w14:paraId="5897AC47">
      <w:pPr>
        <w:ind w:firstLine="6930" w:firstLineChars="3300"/>
        <w:jc w:val="both"/>
        <w:rPr>
          <w:rFonts w:hint="eastAsia" w:asciiTheme="minorEastAsia" w:hAnsiTheme="minorEastAsia" w:eastAsiaTheme="minorEastAsia" w:cstheme="minorEastAsia"/>
          <w:lang w:val="en-US" w:eastAsia="zh-CN"/>
        </w:rPr>
      </w:pPr>
    </w:p>
    <w:p w14:paraId="29F94E3F">
      <w:pPr>
        <w:ind w:firstLine="6930" w:firstLineChars="3300"/>
        <w:jc w:val="both"/>
        <w:rPr>
          <w:rFonts w:hint="eastAsia" w:asciiTheme="minorEastAsia" w:hAnsiTheme="minorEastAsia" w:eastAsiaTheme="minorEastAsia" w:cstheme="minorEastAsia"/>
          <w:lang w:val="en-US" w:eastAsia="zh-CN"/>
        </w:rPr>
      </w:pPr>
    </w:p>
    <w:p w14:paraId="31DE2C01">
      <w:pPr>
        <w:ind w:firstLine="6930" w:firstLineChars="3300"/>
        <w:jc w:val="both"/>
        <w:rPr>
          <w:rFonts w:hint="eastAsia" w:asciiTheme="minorEastAsia" w:hAnsiTheme="minorEastAsia" w:eastAsiaTheme="minorEastAsia" w:cstheme="minorEastAsia"/>
          <w:lang w:val="en-US" w:eastAsia="zh-CN"/>
        </w:rPr>
      </w:pPr>
    </w:p>
    <w:p w14:paraId="04F23118">
      <w:pPr>
        <w:ind w:firstLine="6930" w:firstLineChars="3300"/>
        <w:jc w:val="both"/>
        <w:rPr>
          <w:rFonts w:hint="eastAsia" w:asciiTheme="minorEastAsia" w:hAnsiTheme="minorEastAsia" w:eastAsiaTheme="minorEastAsia" w:cstheme="minorEastAsia"/>
          <w:lang w:val="en-US" w:eastAsia="zh-CN"/>
        </w:rPr>
      </w:pPr>
    </w:p>
    <w:p w14:paraId="08044E53">
      <w:pPr>
        <w:ind w:firstLine="6930" w:firstLineChars="3300"/>
        <w:jc w:val="both"/>
        <w:rPr>
          <w:rFonts w:hint="eastAsia" w:asciiTheme="minorEastAsia" w:hAnsiTheme="minorEastAsia" w:eastAsiaTheme="minorEastAsia" w:cstheme="minorEastAsia"/>
          <w:lang w:val="en-US" w:eastAsia="zh-CN"/>
        </w:rPr>
      </w:pPr>
    </w:p>
    <w:p w14:paraId="57593F43">
      <w:pPr>
        <w:ind w:firstLine="6930" w:firstLineChars="3300"/>
        <w:jc w:val="both"/>
        <w:rPr>
          <w:rFonts w:hint="eastAsia" w:asciiTheme="minorEastAsia" w:hAnsiTheme="minorEastAsia" w:eastAsiaTheme="minorEastAsia" w:cstheme="minorEastAsia"/>
          <w:lang w:val="en-US" w:eastAsia="zh-CN"/>
        </w:rPr>
      </w:pPr>
    </w:p>
    <w:p w14:paraId="773E73C8">
      <w:pPr>
        <w:ind w:firstLine="6930" w:firstLineChars="3300"/>
        <w:jc w:val="both"/>
        <w:rPr>
          <w:rFonts w:hint="eastAsia" w:asciiTheme="minorEastAsia" w:hAnsiTheme="minorEastAsia" w:eastAsiaTheme="minorEastAsia" w:cstheme="minorEastAsia"/>
          <w:lang w:val="en-US" w:eastAsia="zh-CN"/>
        </w:rPr>
      </w:pPr>
    </w:p>
    <w:p w14:paraId="1424F7A9">
      <w:pPr>
        <w:ind w:firstLine="6930" w:firstLineChars="3300"/>
        <w:jc w:val="both"/>
        <w:rPr>
          <w:rFonts w:hint="eastAsia" w:asciiTheme="minorEastAsia" w:hAnsiTheme="minorEastAsia" w:eastAsiaTheme="minorEastAsia" w:cstheme="minorEastAsia"/>
          <w:lang w:val="en-US" w:eastAsia="zh-CN"/>
        </w:rPr>
      </w:pPr>
    </w:p>
    <w:p w14:paraId="6B757E71">
      <w:pPr>
        <w:ind w:firstLine="6930" w:firstLineChars="3300"/>
        <w:jc w:val="both"/>
        <w:rPr>
          <w:rFonts w:hint="eastAsia" w:asciiTheme="minorEastAsia" w:hAnsiTheme="minorEastAsia" w:eastAsiaTheme="minorEastAsia" w:cstheme="minorEastAsia"/>
          <w:lang w:val="en-US" w:eastAsia="zh-CN"/>
        </w:rPr>
      </w:pPr>
    </w:p>
    <w:p w14:paraId="76F8DEE8">
      <w:pPr>
        <w:ind w:firstLine="6930" w:firstLineChars="3300"/>
        <w:jc w:val="both"/>
        <w:rPr>
          <w:rFonts w:hint="eastAsia" w:asciiTheme="minorEastAsia" w:hAnsiTheme="minorEastAsia" w:eastAsiaTheme="minorEastAsia" w:cstheme="minorEastAsia"/>
          <w:lang w:val="en-US" w:eastAsia="zh-CN"/>
        </w:rPr>
      </w:pPr>
    </w:p>
    <w:p w14:paraId="79278D44">
      <w:pPr>
        <w:ind w:firstLine="6930" w:firstLineChars="3300"/>
        <w:jc w:val="both"/>
        <w:rPr>
          <w:rFonts w:hint="eastAsia" w:asciiTheme="minorEastAsia" w:hAnsiTheme="minorEastAsia" w:eastAsiaTheme="minorEastAsia" w:cstheme="minorEastAsia"/>
          <w:lang w:val="en-US" w:eastAsia="zh-CN"/>
        </w:rPr>
      </w:pPr>
    </w:p>
    <w:p w14:paraId="7D6ECC4C">
      <w:pPr>
        <w:ind w:firstLine="6930" w:firstLineChars="3300"/>
        <w:jc w:val="both"/>
        <w:rPr>
          <w:rFonts w:hint="eastAsia" w:asciiTheme="minorEastAsia" w:hAnsiTheme="minorEastAsia" w:eastAsiaTheme="minorEastAsia" w:cstheme="minorEastAsia"/>
          <w:lang w:val="en-US" w:eastAsia="zh-CN"/>
        </w:rPr>
      </w:pPr>
    </w:p>
    <w:p w14:paraId="2603FDDF">
      <w:pPr>
        <w:ind w:firstLine="6930" w:firstLineChars="3300"/>
        <w:jc w:val="both"/>
        <w:rPr>
          <w:rFonts w:hint="eastAsia" w:asciiTheme="minorEastAsia" w:hAnsiTheme="minorEastAsia" w:eastAsiaTheme="minorEastAsia" w:cstheme="minorEastAsia"/>
          <w:lang w:val="en-US" w:eastAsia="zh-CN"/>
        </w:rPr>
      </w:pPr>
    </w:p>
    <w:p w14:paraId="0CFFE3AB">
      <w:pPr>
        <w:ind w:firstLine="6930" w:firstLineChars="3300"/>
        <w:jc w:val="both"/>
        <w:rPr>
          <w:rFonts w:hint="eastAsia" w:asciiTheme="minorEastAsia" w:hAnsiTheme="minorEastAsia" w:eastAsiaTheme="minorEastAsia" w:cstheme="minorEastAsia"/>
          <w:lang w:val="en-US" w:eastAsia="zh-CN"/>
        </w:rPr>
      </w:pPr>
    </w:p>
    <w:p w14:paraId="031942E5">
      <w:pPr>
        <w:ind w:firstLine="6930" w:firstLineChars="3300"/>
        <w:jc w:val="both"/>
        <w:rPr>
          <w:rFonts w:hint="eastAsia" w:asciiTheme="minorEastAsia" w:hAnsiTheme="minorEastAsia" w:eastAsiaTheme="minorEastAsia" w:cstheme="minorEastAsia"/>
          <w:lang w:val="en-US" w:eastAsia="zh-CN"/>
        </w:rPr>
      </w:pPr>
    </w:p>
    <w:p w14:paraId="32680F36">
      <w:pPr>
        <w:ind w:firstLine="6930" w:firstLineChars="3300"/>
        <w:jc w:val="both"/>
        <w:rPr>
          <w:rFonts w:hint="eastAsia" w:asciiTheme="minorEastAsia" w:hAnsiTheme="minorEastAsia" w:eastAsiaTheme="minorEastAsia" w:cstheme="minorEastAsia"/>
          <w:lang w:val="en-US" w:eastAsia="zh-CN"/>
        </w:rPr>
      </w:pPr>
    </w:p>
    <w:p w14:paraId="693B8F04">
      <w:pPr>
        <w:ind w:firstLine="6930" w:firstLineChars="3300"/>
        <w:jc w:val="both"/>
        <w:rPr>
          <w:rFonts w:hint="eastAsia" w:asciiTheme="minorEastAsia" w:hAnsiTheme="minorEastAsia" w:eastAsiaTheme="minorEastAsia" w:cstheme="minorEastAsia"/>
          <w:lang w:val="en-US" w:eastAsia="zh-CN"/>
        </w:rPr>
      </w:pPr>
    </w:p>
    <w:p w14:paraId="039D187B">
      <w:pPr>
        <w:ind w:firstLine="6930" w:firstLineChars="3300"/>
        <w:jc w:val="both"/>
        <w:rPr>
          <w:rFonts w:hint="eastAsia" w:asciiTheme="minorEastAsia" w:hAnsiTheme="minorEastAsia" w:eastAsiaTheme="minorEastAsia" w:cstheme="minorEastAsia"/>
          <w:lang w:val="en-US" w:eastAsia="zh-CN"/>
        </w:rPr>
      </w:pPr>
    </w:p>
    <w:p w14:paraId="63DDC97C">
      <w:pPr>
        <w:ind w:firstLine="6930" w:firstLineChars="3300"/>
        <w:jc w:val="both"/>
        <w:rPr>
          <w:rFonts w:hint="eastAsia" w:asciiTheme="minorEastAsia" w:hAnsiTheme="minorEastAsia" w:eastAsiaTheme="minorEastAsia" w:cstheme="minorEastAsia"/>
          <w:lang w:val="en-US" w:eastAsia="zh-CN"/>
        </w:rPr>
      </w:pPr>
    </w:p>
    <w:p w14:paraId="0C22F7BD">
      <w:pPr>
        <w:ind w:firstLine="6930" w:firstLineChars="3300"/>
        <w:jc w:val="both"/>
        <w:rPr>
          <w:rFonts w:hint="eastAsia" w:asciiTheme="minorEastAsia" w:hAnsiTheme="minorEastAsia" w:eastAsiaTheme="minorEastAsia" w:cstheme="minorEastAsia"/>
          <w:lang w:val="en-US" w:eastAsia="zh-CN"/>
        </w:rPr>
      </w:pPr>
    </w:p>
    <w:p w14:paraId="044525B0">
      <w:pPr>
        <w:ind w:firstLine="6930" w:firstLineChars="3300"/>
        <w:jc w:val="both"/>
        <w:rPr>
          <w:rFonts w:hint="eastAsia" w:asciiTheme="minorEastAsia" w:hAnsiTheme="minorEastAsia" w:eastAsiaTheme="minorEastAsia" w:cstheme="minorEastAsia"/>
          <w:lang w:val="en-US" w:eastAsia="zh-CN"/>
        </w:rPr>
      </w:pPr>
    </w:p>
    <w:p w14:paraId="533571CB">
      <w:pPr>
        <w:ind w:firstLine="6930" w:firstLineChars="3300"/>
        <w:jc w:val="both"/>
        <w:rPr>
          <w:rFonts w:hint="eastAsia" w:asciiTheme="minorEastAsia" w:hAnsiTheme="minorEastAsia" w:eastAsiaTheme="minorEastAsia" w:cstheme="minorEastAsia"/>
          <w:lang w:val="en-US" w:eastAsia="zh-CN"/>
        </w:rPr>
      </w:pPr>
    </w:p>
    <w:p w14:paraId="1B6B44A9">
      <w:pPr>
        <w:ind w:firstLine="6930" w:firstLineChars="3300"/>
        <w:jc w:val="both"/>
        <w:rPr>
          <w:rFonts w:hint="eastAsia" w:asciiTheme="minorEastAsia" w:hAnsiTheme="minorEastAsia" w:eastAsiaTheme="minorEastAsia" w:cstheme="minorEastAsia"/>
          <w:lang w:val="en-US" w:eastAsia="zh-CN"/>
        </w:rPr>
      </w:pPr>
    </w:p>
    <w:p w14:paraId="7D1F4AEE">
      <w:pPr>
        <w:ind w:firstLine="6930" w:firstLineChars="3300"/>
        <w:jc w:val="both"/>
        <w:rPr>
          <w:rFonts w:hint="eastAsia" w:asciiTheme="minorEastAsia" w:hAnsiTheme="minorEastAsia" w:eastAsiaTheme="minorEastAsia" w:cstheme="minorEastAsia"/>
          <w:lang w:val="en-US" w:eastAsia="zh-CN"/>
        </w:rPr>
      </w:pPr>
    </w:p>
    <w:p w14:paraId="565ECE2D">
      <w:pPr>
        <w:ind w:firstLine="6930" w:firstLineChars="3300"/>
        <w:jc w:val="both"/>
        <w:rPr>
          <w:rFonts w:hint="eastAsia" w:asciiTheme="minorEastAsia" w:hAnsiTheme="minorEastAsia" w:eastAsiaTheme="minorEastAsia" w:cstheme="minorEastAsia"/>
          <w:lang w:val="en-US" w:eastAsia="zh-CN"/>
        </w:rPr>
      </w:pPr>
    </w:p>
    <w:p w14:paraId="4DFE02A9">
      <w:pPr>
        <w:ind w:firstLine="6930" w:firstLineChars="3300"/>
        <w:jc w:val="both"/>
        <w:rPr>
          <w:rFonts w:hint="eastAsia" w:asciiTheme="minorEastAsia" w:hAnsiTheme="minorEastAsia" w:eastAsiaTheme="minorEastAsia" w:cstheme="minorEastAsia"/>
          <w:lang w:val="en-US" w:eastAsia="zh-CN"/>
        </w:rPr>
      </w:pPr>
    </w:p>
    <w:p w14:paraId="730B0CD9">
      <w:pPr>
        <w:ind w:firstLine="6930" w:firstLineChars="3300"/>
        <w:jc w:val="both"/>
        <w:rPr>
          <w:rFonts w:hint="eastAsia" w:asciiTheme="minorEastAsia" w:hAnsiTheme="minorEastAsia" w:eastAsiaTheme="minorEastAsia" w:cstheme="minorEastAsia"/>
          <w:lang w:val="en-US" w:eastAsia="zh-CN"/>
        </w:rPr>
      </w:pPr>
    </w:p>
    <w:p w14:paraId="5F77F1B0">
      <w:pPr>
        <w:ind w:firstLine="6930" w:firstLineChars="3300"/>
        <w:jc w:val="both"/>
        <w:rPr>
          <w:rFonts w:hint="eastAsia" w:asciiTheme="minorEastAsia" w:hAnsiTheme="minorEastAsia" w:eastAsiaTheme="minorEastAsia" w:cstheme="minorEastAsia"/>
          <w:lang w:val="en-US" w:eastAsia="zh-CN"/>
        </w:rPr>
      </w:pPr>
    </w:p>
    <w:p w14:paraId="770CD9C8">
      <w:pPr>
        <w:ind w:firstLine="6930" w:firstLineChars="3300"/>
        <w:jc w:val="both"/>
        <w:rPr>
          <w:rFonts w:hint="eastAsia" w:asciiTheme="minorEastAsia" w:hAnsiTheme="minorEastAsia" w:eastAsiaTheme="minorEastAsia" w:cstheme="minorEastAsia"/>
          <w:lang w:val="en-US" w:eastAsia="zh-CN"/>
        </w:rPr>
      </w:pPr>
    </w:p>
    <w:p w14:paraId="27E258D2">
      <w:pPr>
        <w:spacing w:line="360" w:lineRule="auto"/>
        <w:jc w:val="left"/>
        <w:rPr>
          <w:rFonts w:hint="default" w:ascii="宋体" w:hAnsi="宋体" w:eastAsiaTheme="minorEastAsia"/>
          <w:sz w:val="28"/>
          <w:szCs w:val="24"/>
          <w:lang w:val="en-US" w:eastAsia="zh-CN"/>
        </w:rPr>
      </w:pPr>
      <w:r>
        <w:rPr>
          <w:rFonts w:hint="eastAsia" w:ascii="宋体" w:hAnsi="宋体"/>
          <w:sz w:val="28"/>
          <w:szCs w:val="24"/>
          <w:lang w:eastAsia="zh-CN"/>
        </w:rPr>
        <w:t>附件</w:t>
      </w:r>
      <w:r>
        <w:rPr>
          <w:rFonts w:hint="eastAsia" w:ascii="宋体" w:hAnsi="宋体"/>
          <w:sz w:val="28"/>
          <w:szCs w:val="24"/>
          <w:lang w:val="en-US" w:eastAsia="zh-CN"/>
        </w:rPr>
        <w:t>1：</w:t>
      </w:r>
    </w:p>
    <w:p w14:paraId="54E96C2B">
      <w:pPr>
        <w:spacing w:line="360" w:lineRule="auto"/>
        <w:jc w:val="center"/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法定代表人资格证明书</w:t>
      </w:r>
    </w:p>
    <w:p w14:paraId="2C35CF64">
      <w:pPr>
        <w:spacing w:line="360" w:lineRule="auto"/>
        <w:jc w:val="center"/>
        <w:rPr>
          <w:rFonts w:ascii="宋体" w:hAnsi="宋体"/>
          <w:b/>
          <w:szCs w:val="21"/>
        </w:rPr>
      </w:pPr>
    </w:p>
    <w:p w14:paraId="353297CD">
      <w:pPr>
        <w:spacing w:line="360" w:lineRule="auto"/>
        <w:jc w:val="left"/>
        <w:rPr>
          <w:rFonts w:ascii="宋体" w:hAnsi="宋体"/>
          <w:szCs w:val="21"/>
          <w:u w:val="single"/>
        </w:rPr>
      </w:pPr>
      <w:r>
        <w:rPr>
          <w:rFonts w:hint="eastAsia" w:ascii="宋体" w:hAnsi="宋体"/>
          <w:szCs w:val="21"/>
        </w:rPr>
        <w:t>报价</w:t>
      </w:r>
      <w:r>
        <w:rPr>
          <w:rFonts w:hint="eastAsia" w:ascii="宋体" w:hAnsi="宋体"/>
          <w:szCs w:val="21"/>
          <w:lang w:eastAsia="zh-CN"/>
        </w:rPr>
        <w:t>单位</w:t>
      </w:r>
      <w:r>
        <w:rPr>
          <w:rFonts w:hint="eastAsia" w:ascii="宋体" w:hAnsi="宋体"/>
          <w:szCs w:val="21"/>
        </w:rPr>
        <w:t>名称：</w:t>
      </w:r>
      <w:r>
        <w:rPr>
          <w:rFonts w:ascii="宋体" w:hAnsi="宋体"/>
          <w:szCs w:val="21"/>
        </w:rPr>
        <w:t xml:space="preserve"> </w:t>
      </w:r>
      <w:r>
        <w:rPr>
          <w:rFonts w:hint="eastAsia" w:ascii="宋体" w:hAnsi="宋体"/>
          <w:szCs w:val="21"/>
          <w:u w:val="single"/>
        </w:rPr>
        <w:t xml:space="preserve">                                     </w:t>
      </w:r>
    </w:p>
    <w:p w14:paraId="6E06DBB0">
      <w:pPr>
        <w:spacing w:line="360" w:lineRule="auto"/>
        <w:ind w:left="630" w:hanging="630" w:hangingChars="3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地址：</w:t>
      </w:r>
      <w:r>
        <w:rPr>
          <w:rFonts w:hint="eastAsia" w:ascii="宋体" w:hAnsi="宋体"/>
          <w:szCs w:val="21"/>
          <w:u w:val="single"/>
        </w:rPr>
        <w:t xml:space="preserve">                                               </w:t>
      </w:r>
      <w:r>
        <w:rPr>
          <w:rFonts w:ascii="宋体" w:hAnsi="宋体"/>
          <w:szCs w:val="21"/>
        </w:rPr>
        <w:t xml:space="preserve"> </w:t>
      </w:r>
    </w:p>
    <w:p w14:paraId="3E5EA0A3">
      <w:pPr>
        <w:spacing w:line="360" w:lineRule="auto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法定代表人姓名：</w:t>
      </w:r>
      <w:r>
        <w:rPr>
          <w:rFonts w:hint="eastAsia" w:ascii="宋体" w:hAnsi="宋体"/>
          <w:szCs w:val="21"/>
          <w:u w:val="single"/>
        </w:rPr>
        <w:t xml:space="preserve">         </w:t>
      </w:r>
      <w:r>
        <w:rPr>
          <w:rFonts w:hint="eastAsia" w:ascii="宋体" w:hAnsi="宋体"/>
          <w:szCs w:val="21"/>
        </w:rPr>
        <w:t>，性别：</w:t>
      </w:r>
      <w:r>
        <w:rPr>
          <w:rFonts w:hint="eastAsia" w:ascii="宋体" w:hAnsi="宋体"/>
          <w:szCs w:val="21"/>
          <w:u w:val="single"/>
        </w:rPr>
        <w:t xml:space="preserve">     </w:t>
      </w:r>
      <w:r>
        <w:rPr>
          <w:rFonts w:hint="eastAsia" w:ascii="宋体" w:hAnsi="宋体"/>
          <w:szCs w:val="21"/>
        </w:rPr>
        <w:t xml:space="preserve"> ，年龄：</w:t>
      </w:r>
      <w:r>
        <w:rPr>
          <w:rFonts w:hint="eastAsia" w:ascii="宋体" w:hAnsi="宋体"/>
          <w:szCs w:val="21"/>
          <w:u w:val="single"/>
        </w:rPr>
        <w:t xml:space="preserve">     </w:t>
      </w:r>
      <w:r>
        <w:rPr>
          <w:rFonts w:hint="eastAsia" w:ascii="宋体" w:hAnsi="宋体"/>
          <w:szCs w:val="21"/>
        </w:rPr>
        <w:t xml:space="preserve"> ，职务：</w:t>
      </w:r>
      <w:r>
        <w:rPr>
          <w:rFonts w:ascii="宋体" w:hAnsi="宋体"/>
          <w:szCs w:val="21"/>
          <w:u w:val="single"/>
        </w:rPr>
        <w:t xml:space="preserve"> </w:t>
      </w:r>
      <w:r>
        <w:rPr>
          <w:rFonts w:hint="eastAsia" w:ascii="宋体" w:hAnsi="宋体"/>
          <w:szCs w:val="21"/>
          <w:u w:val="single"/>
        </w:rPr>
        <w:t xml:space="preserve">      </w:t>
      </w:r>
      <w:r>
        <w:rPr>
          <w:rFonts w:hint="eastAsia" w:ascii="宋体" w:hAnsi="宋体"/>
          <w:szCs w:val="21"/>
        </w:rPr>
        <w:t xml:space="preserve"> ，为我公司法定代表人。</w:t>
      </w:r>
    </w:p>
    <w:p w14:paraId="038276C7">
      <w:pPr>
        <w:spacing w:line="360" w:lineRule="auto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特此证明。</w:t>
      </w:r>
    </w:p>
    <w:p w14:paraId="55654CC5">
      <w:pPr>
        <w:spacing w:line="360" w:lineRule="auto"/>
        <w:jc w:val="left"/>
        <w:rPr>
          <w:rFonts w:ascii="宋体" w:hAnsi="宋体"/>
          <w:szCs w:val="21"/>
        </w:rPr>
      </w:pPr>
    </w:p>
    <w:p w14:paraId="6A731D5F">
      <w:pPr>
        <w:spacing w:line="360" w:lineRule="auto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报价</w:t>
      </w:r>
      <w:r>
        <w:rPr>
          <w:rFonts w:hint="eastAsia" w:ascii="宋体" w:hAnsi="宋体"/>
          <w:szCs w:val="21"/>
          <w:lang w:eastAsia="zh-CN"/>
        </w:rPr>
        <w:t>单位</w:t>
      </w:r>
      <w:r>
        <w:rPr>
          <w:rFonts w:hint="eastAsia" w:ascii="宋体" w:hAnsi="宋体"/>
          <w:szCs w:val="21"/>
        </w:rPr>
        <w:t>（盖章）：</w:t>
      </w:r>
      <w:r>
        <w:rPr>
          <w:rFonts w:hint="eastAsia" w:ascii="宋体" w:hAnsi="宋体"/>
          <w:szCs w:val="21"/>
          <w:u w:val="single"/>
        </w:rPr>
        <w:t xml:space="preserve">                            </w:t>
      </w:r>
      <w:r>
        <w:rPr>
          <w:rFonts w:hint="eastAsia" w:ascii="宋体" w:hAnsi="宋体"/>
          <w:szCs w:val="21"/>
        </w:rPr>
        <w:t xml:space="preserve">    </w:t>
      </w:r>
    </w:p>
    <w:p w14:paraId="52FE9838">
      <w:pPr>
        <w:spacing w:line="360" w:lineRule="auto"/>
        <w:jc w:val="left"/>
        <w:rPr>
          <w:rFonts w:ascii="宋体" w:hAnsi="宋体"/>
          <w:szCs w:val="21"/>
          <w:u w:val="single"/>
        </w:rPr>
      </w:pPr>
      <w:r>
        <w:rPr>
          <w:rFonts w:hint="eastAsia" w:ascii="宋体" w:hAnsi="宋体"/>
          <w:szCs w:val="21"/>
        </w:rPr>
        <w:t>法定代表人：（签字或盖章）</w:t>
      </w:r>
      <w:r>
        <w:rPr>
          <w:rFonts w:hint="eastAsia" w:ascii="宋体" w:hAnsi="宋体"/>
          <w:szCs w:val="21"/>
          <w:u w:val="single"/>
        </w:rPr>
        <w:t xml:space="preserve">                            </w:t>
      </w:r>
    </w:p>
    <w:p w14:paraId="04B36A15">
      <w:pPr>
        <w:spacing w:line="360" w:lineRule="auto"/>
        <w:jc w:val="left"/>
        <w:rPr>
          <w:rFonts w:hint="eastAsia" w:ascii="宋体" w:hAnsi="宋体" w:cs="Arial"/>
          <w:szCs w:val="21"/>
          <w:u w:val="single"/>
        </w:rPr>
      </w:pPr>
      <w:r>
        <w:rPr>
          <w:rFonts w:ascii="宋体" w:hAnsi="宋体" w:cs="Arial"/>
          <w:szCs w:val="21"/>
        </w:rPr>
        <w:t>日期：</w:t>
      </w:r>
      <w:r>
        <w:rPr>
          <w:rFonts w:hint="eastAsia" w:ascii="宋体" w:hAnsi="宋体" w:cs="Arial"/>
          <w:szCs w:val="21"/>
          <w:u w:val="single"/>
        </w:rPr>
        <w:t xml:space="preserve">                          </w:t>
      </w:r>
    </w:p>
    <w:p w14:paraId="73F0DB3C">
      <w:pPr>
        <w:spacing w:line="360" w:lineRule="auto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附法人身份证正反面照片</w:t>
      </w:r>
    </w:p>
    <w:p w14:paraId="6A16853D">
      <w:pPr>
        <w:spacing w:line="360" w:lineRule="auto"/>
        <w:jc w:val="left"/>
        <w:rPr>
          <w:rFonts w:ascii="宋体" w:hAnsi="宋体"/>
          <w:szCs w:val="21"/>
        </w:rPr>
      </w:pPr>
    </w:p>
    <w:p w14:paraId="5BAECFA9">
      <w:pPr>
        <w:spacing w:line="360" w:lineRule="auto"/>
        <w:jc w:val="left"/>
        <w:rPr>
          <w:rFonts w:hint="eastAsia" w:ascii="宋体" w:hAnsi="宋体"/>
          <w:sz w:val="28"/>
          <w:szCs w:val="24"/>
        </w:rPr>
      </w:pPr>
    </w:p>
    <w:p w14:paraId="4D923DFE">
      <w:pPr>
        <w:spacing w:line="360" w:lineRule="auto"/>
        <w:jc w:val="left"/>
        <w:rPr>
          <w:rFonts w:hint="eastAsia" w:ascii="宋体" w:hAnsi="宋体"/>
          <w:sz w:val="28"/>
          <w:szCs w:val="24"/>
        </w:rPr>
      </w:pPr>
    </w:p>
    <w:p w14:paraId="7131E609">
      <w:pPr>
        <w:spacing w:line="360" w:lineRule="auto"/>
        <w:jc w:val="left"/>
        <w:rPr>
          <w:rFonts w:hint="eastAsia" w:ascii="宋体" w:hAnsi="宋体"/>
          <w:sz w:val="28"/>
          <w:szCs w:val="24"/>
        </w:rPr>
      </w:pPr>
    </w:p>
    <w:p w14:paraId="531CF2F7">
      <w:pPr>
        <w:spacing w:line="360" w:lineRule="auto"/>
        <w:jc w:val="left"/>
        <w:rPr>
          <w:rFonts w:hint="eastAsia" w:ascii="宋体" w:hAnsi="宋体"/>
          <w:sz w:val="28"/>
          <w:szCs w:val="24"/>
        </w:rPr>
      </w:pPr>
    </w:p>
    <w:p w14:paraId="160886D3">
      <w:pPr>
        <w:spacing w:line="360" w:lineRule="auto"/>
        <w:jc w:val="left"/>
        <w:rPr>
          <w:rFonts w:hint="eastAsia" w:ascii="宋体" w:hAnsi="宋体"/>
          <w:sz w:val="28"/>
          <w:szCs w:val="24"/>
        </w:rPr>
      </w:pPr>
    </w:p>
    <w:p w14:paraId="2182751A">
      <w:pPr>
        <w:spacing w:line="360" w:lineRule="auto"/>
        <w:jc w:val="left"/>
        <w:rPr>
          <w:rFonts w:hint="eastAsia" w:ascii="宋体" w:hAnsi="宋体"/>
          <w:sz w:val="28"/>
          <w:szCs w:val="24"/>
        </w:rPr>
      </w:pPr>
    </w:p>
    <w:p w14:paraId="522A171E">
      <w:pPr>
        <w:spacing w:line="360" w:lineRule="auto"/>
        <w:jc w:val="left"/>
        <w:rPr>
          <w:rFonts w:hint="eastAsia" w:ascii="宋体" w:hAnsi="宋体"/>
          <w:sz w:val="28"/>
          <w:szCs w:val="24"/>
        </w:rPr>
      </w:pPr>
    </w:p>
    <w:p w14:paraId="41FF4A4B">
      <w:pPr>
        <w:spacing w:line="360" w:lineRule="auto"/>
        <w:jc w:val="left"/>
        <w:rPr>
          <w:rFonts w:hint="eastAsia" w:ascii="宋体" w:hAnsi="宋体"/>
          <w:sz w:val="28"/>
          <w:szCs w:val="24"/>
        </w:rPr>
      </w:pPr>
    </w:p>
    <w:p w14:paraId="52564D12">
      <w:pPr>
        <w:spacing w:line="360" w:lineRule="auto"/>
        <w:jc w:val="left"/>
        <w:rPr>
          <w:rFonts w:hint="eastAsia" w:ascii="宋体" w:hAnsi="宋体"/>
          <w:sz w:val="28"/>
          <w:szCs w:val="24"/>
        </w:rPr>
      </w:pPr>
    </w:p>
    <w:p w14:paraId="06FF8030">
      <w:pPr>
        <w:spacing w:line="360" w:lineRule="auto"/>
        <w:jc w:val="left"/>
        <w:rPr>
          <w:rFonts w:hint="eastAsia" w:ascii="宋体" w:hAnsi="宋体"/>
          <w:sz w:val="28"/>
          <w:szCs w:val="24"/>
        </w:rPr>
      </w:pPr>
    </w:p>
    <w:p w14:paraId="23368AE2">
      <w:pPr>
        <w:spacing w:line="360" w:lineRule="auto"/>
        <w:jc w:val="left"/>
        <w:rPr>
          <w:rFonts w:hint="default" w:ascii="宋体" w:hAnsi="宋体" w:eastAsiaTheme="minorEastAsia"/>
          <w:sz w:val="28"/>
          <w:szCs w:val="24"/>
          <w:lang w:val="en-US" w:eastAsia="zh-CN"/>
        </w:rPr>
      </w:pPr>
      <w:r>
        <w:rPr>
          <w:rFonts w:hint="eastAsia" w:ascii="宋体" w:hAnsi="宋体"/>
          <w:sz w:val="28"/>
          <w:szCs w:val="24"/>
          <w:lang w:eastAsia="zh-CN"/>
        </w:rPr>
        <w:t>附件</w:t>
      </w:r>
      <w:r>
        <w:rPr>
          <w:rFonts w:hint="eastAsia" w:ascii="宋体" w:hAnsi="宋体"/>
          <w:sz w:val="28"/>
          <w:szCs w:val="24"/>
          <w:lang w:val="en-US" w:eastAsia="zh-CN"/>
        </w:rPr>
        <w:t>2：</w:t>
      </w:r>
    </w:p>
    <w:p w14:paraId="6118789C">
      <w:pPr>
        <w:spacing w:line="360" w:lineRule="auto"/>
        <w:jc w:val="center"/>
        <w:rPr>
          <w:rFonts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法定代表授权委托书</w:t>
      </w:r>
    </w:p>
    <w:p w14:paraId="6607CD10">
      <w:pPr>
        <w:spacing w:line="360" w:lineRule="auto"/>
        <w:ind w:firstLine="420" w:firstLineChars="200"/>
        <w:rPr>
          <w:rFonts w:hint="eastAsia" w:ascii="宋体" w:hAnsi="宋体"/>
          <w:szCs w:val="21"/>
          <w:u w:val="single"/>
          <w:lang w:val="en-US" w:eastAsia="zh-CN"/>
        </w:rPr>
      </w:pPr>
      <w:r>
        <w:rPr>
          <w:rFonts w:hint="eastAsia" w:ascii="宋体" w:hAnsi="宋体" w:cs="宋体"/>
          <w:szCs w:val="21"/>
        </w:rPr>
        <w:t>致：</w:t>
      </w:r>
      <w:r>
        <w:rPr>
          <w:rFonts w:hint="eastAsia" w:ascii="宋体" w:hAnsi="宋体"/>
          <w:szCs w:val="21"/>
          <w:u w:val="single"/>
          <w:lang w:val="en-US" w:eastAsia="zh-CN"/>
        </w:rPr>
        <w:t>天津市华水自来水建设有限公司</w:t>
      </w:r>
    </w:p>
    <w:p w14:paraId="7792A0E5">
      <w:pPr>
        <w:pStyle w:val="2"/>
        <w:rPr>
          <w:rFonts w:hint="default"/>
          <w:lang w:val="en-US" w:eastAsia="zh-CN"/>
        </w:rPr>
      </w:pPr>
    </w:p>
    <w:p w14:paraId="5083F0E3">
      <w:pPr>
        <w:spacing w:line="360" w:lineRule="auto"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本授权书声明：注册于</w:t>
      </w:r>
      <w:r>
        <w:rPr>
          <w:rFonts w:hint="eastAsia" w:ascii="宋体" w:hAnsi="宋体"/>
          <w:szCs w:val="21"/>
          <w:u w:val="single"/>
        </w:rPr>
        <w:t xml:space="preserve"> </w:t>
      </w:r>
      <w:r>
        <w:rPr>
          <w:rFonts w:ascii="宋体" w:hAnsi="宋体"/>
          <w:szCs w:val="21"/>
          <w:u w:val="single"/>
        </w:rPr>
        <w:t xml:space="preserve">                        </w:t>
      </w:r>
      <w:r>
        <w:rPr>
          <w:rFonts w:hint="eastAsia" w:ascii="宋体" w:hAnsi="宋体"/>
          <w:szCs w:val="21"/>
          <w:u w:val="single"/>
        </w:rPr>
        <w:t xml:space="preserve">  </w:t>
      </w:r>
      <w:r>
        <w:rPr>
          <w:rFonts w:hint="eastAsia" w:ascii="宋体" w:hAnsi="宋体"/>
          <w:szCs w:val="21"/>
        </w:rPr>
        <w:t xml:space="preserve">（国家或地区）的 </w:t>
      </w:r>
      <w:r>
        <w:rPr>
          <w:rFonts w:hint="eastAsia" w:ascii="宋体" w:hAnsi="宋体"/>
          <w:szCs w:val="21"/>
          <w:u w:val="single"/>
        </w:rPr>
        <w:t xml:space="preserve">  </w:t>
      </w:r>
      <w:r>
        <w:rPr>
          <w:rFonts w:ascii="宋体" w:hAnsi="宋体"/>
          <w:szCs w:val="21"/>
          <w:u w:val="single"/>
        </w:rPr>
        <w:t xml:space="preserve">               </w:t>
      </w:r>
      <w:r>
        <w:rPr>
          <w:rFonts w:hint="eastAsia" w:ascii="宋体" w:hAnsi="宋体"/>
          <w:szCs w:val="21"/>
          <w:u w:val="single"/>
        </w:rPr>
        <w:t xml:space="preserve">       </w:t>
      </w:r>
      <w:r>
        <w:rPr>
          <w:rFonts w:ascii="宋体" w:hAnsi="宋体"/>
          <w:szCs w:val="21"/>
          <w:u w:val="single"/>
        </w:rPr>
        <w:t xml:space="preserve">     </w:t>
      </w:r>
      <w:r>
        <w:rPr>
          <w:rFonts w:hint="eastAsia" w:ascii="宋体" w:hAnsi="宋体"/>
          <w:szCs w:val="21"/>
          <w:u w:val="single"/>
        </w:rPr>
        <w:t xml:space="preserve"> </w:t>
      </w:r>
      <w:r>
        <w:rPr>
          <w:rFonts w:hint="eastAsia" w:ascii="宋体" w:hAnsi="宋体"/>
          <w:szCs w:val="21"/>
        </w:rPr>
        <w:t>（报价</w:t>
      </w:r>
      <w:r>
        <w:rPr>
          <w:rFonts w:hint="eastAsia" w:ascii="宋体" w:hAnsi="宋体"/>
          <w:szCs w:val="21"/>
          <w:lang w:eastAsia="zh-CN"/>
        </w:rPr>
        <w:t>单位</w:t>
      </w:r>
      <w:r>
        <w:rPr>
          <w:rFonts w:hint="eastAsia" w:ascii="宋体" w:hAnsi="宋体"/>
          <w:szCs w:val="21"/>
        </w:rPr>
        <w:t>名称）的</w:t>
      </w:r>
      <w:r>
        <w:rPr>
          <w:rFonts w:hint="eastAsia" w:ascii="宋体" w:hAnsi="宋体"/>
          <w:szCs w:val="21"/>
          <w:u w:val="single"/>
        </w:rPr>
        <w:t xml:space="preserve">            </w:t>
      </w:r>
      <w:r>
        <w:rPr>
          <w:rFonts w:hint="eastAsia" w:ascii="宋体" w:hAnsi="宋体"/>
          <w:szCs w:val="21"/>
        </w:rPr>
        <w:t>（法人代表姓名、职务）代表本公司授权</w:t>
      </w:r>
      <w:r>
        <w:rPr>
          <w:rFonts w:hint="eastAsia" w:ascii="宋体" w:hAnsi="宋体"/>
          <w:szCs w:val="21"/>
          <w:u w:val="single"/>
        </w:rPr>
        <w:t xml:space="preserve">            </w:t>
      </w:r>
      <w:r>
        <w:rPr>
          <w:rFonts w:hint="eastAsia" w:ascii="宋体" w:hAnsi="宋体"/>
          <w:szCs w:val="21"/>
        </w:rPr>
        <w:t>（被授权人的姓名、职务）为本公司合法代表人，就</w:t>
      </w:r>
      <w:r>
        <w:rPr>
          <w:rFonts w:hint="eastAsia" w:ascii="宋体" w:hAnsi="宋体"/>
          <w:b/>
          <w:szCs w:val="21"/>
          <w:u w:val="single"/>
          <w:lang w:eastAsia="zh-CN"/>
        </w:rPr>
        <w:t>南运河給水工程-康安道（裕达路-密云路）给水配套工程</w:t>
      </w:r>
      <w:r>
        <w:rPr>
          <w:rFonts w:hint="eastAsia" w:ascii="宋体" w:hAnsi="宋体"/>
          <w:szCs w:val="21"/>
        </w:rPr>
        <w:t>的报价和合同执行，以我方的名义处理一切与之有关的事宜。</w:t>
      </w:r>
    </w:p>
    <w:p w14:paraId="11F95072">
      <w:pPr>
        <w:spacing w:line="360" w:lineRule="auto"/>
        <w:jc w:val="left"/>
        <w:rPr>
          <w:rFonts w:ascii="宋体" w:hAnsi="宋体"/>
          <w:szCs w:val="21"/>
        </w:rPr>
      </w:pPr>
    </w:p>
    <w:p w14:paraId="4B76EF15">
      <w:pPr>
        <w:spacing w:line="360" w:lineRule="auto"/>
        <w:jc w:val="left"/>
        <w:rPr>
          <w:rFonts w:ascii="宋体" w:hAnsi="宋体"/>
          <w:szCs w:val="21"/>
          <w:u w:val="single"/>
        </w:rPr>
      </w:pPr>
      <w:r>
        <w:rPr>
          <w:rFonts w:hint="eastAsia" w:ascii="宋体" w:hAnsi="宋体"/>
          <w:szCs w:val="21"/>
        </w:rPr>
        <w:t>报价</w:t>
      </w:r>
      <w:r>
        <w:rPr>
          <w:rFonts w:hint="eastAsia" w:ascii="宋体" w:hAnsi="宋体"/>
          <w:szCs w:val="21"/>
          <w:lang w:eastAsia="zh-CN"/>
        </w:rPr>
        <w:t>单位</w:t>
      </w:r>
      <w:r>
        <w:rPr>
          <w:rFonts w:hint="eastAsia" w:ascii="宋体" w:hAnsi="宋体"/>
          <w:szCs w:val="21"/>
        </w:rPr>
        <w:t xml:space="preserve">（盖章）： </w:t>
      </w:r>
      <w:r>
        <w:rPr>
          <w:rFonts w:hint="eastAsia" w:ascii="宋体" w:hAnsi="宋体"/>
          <w:szCs w:val="21"/>
          <w:u w:val="single"/>
        </w:rPr>
        <w:t xml:space="preserve">                             </w:t>
      </w:r>
    </w:p>
    <w:p w14:paraId="04813EF9">
      <w:pPr>
        <w:spacing w:line="360" w:lineRule="auto"/>
        <w:jc w:val="left"/>
        <w:rPr>
          <w:rFonts w:ascii="宋体" w:hAnsi="宋体"/>
          <w:szCs w:val="21"/>
          <w:u w:val="single"/>
        </w:rPr>
      </w:pPr>
      <w:r>
        <w:rPr>
          <w:rFonts w:hint="eastAsia" w:ascii="宋体" w:hAnsi="宋体"/>
          <w:szCs w:val="21"/>
        </w:rPr>
        <w:t>法定代表人：（签字）</w:t>
      </w:r>
      <w:r>
        <w:rPr>
          <w:rFonts w:hint="eastAsia" w:ascii="宋体" w:hAnsi="宋体"/>
          <w:szCs w:val="21"/>
          <w:u w:val="single"/>
        </w:rPr>
        <w:t xml:space="preserve">                         </w:t>
      </w:r>
    </w:p>
    <w:p w14:paraId="75547036">
      <w:pPr>
        <w:spacing w:line="360" w:lineRule="auto"/>
        <w:jc w:val="left"/>
        <w:rPr>
          <w:rFonts w:ascii="宋体" w:hAnsi="宋体"/>
          <w:szCs w:val="21"/>
          <w:u w:val="single"/>
        </w:rPr>
      </w:pPr>
      <w:r>
        <w:rPr>
          <w:rFonts w:hint="eastAsia" w:ascii="宋体" w:hAnsi="宋体"/>
          <w:szCs w:val="21"/>
        </w:rPr>
        <w:t>职务：</w:t>
      </w:r>
      <w:r>
        <w:rPr>
          <w:rFonts w:hint="eastAsia" w:ascii="宋体" w:hAnsi="宋体"/>
          <w:szCs w:val="21"/>
          <w:u w:val="single"/>
        </w:rPr>
        <w:t xml:space="preserve">                            </w:t>
      </w:r>
    </w:p>
    <w:p w14:paraId="2C3BC7BB">
      <w:pPr>
        <w:spacing w:line="360" w:lineRule="auto"/>
        <w:jc w:val="left"/>
        <w:rPr>
          <w:rFonts w:ascii="宋体" w:hAnsi="宋体"/>
          <w:szCs w:val="21"/>
          <w:u w:val="single"/>
        </w:rPr>
      </w:pPr>
      <w:r>
        <w:rPr>
          <w:rFonts w:hint="eastAsia" w:ascii="宋体" w:hAnsi="宋体"/>
          <w:szCs w:val="21"/>
        </w:rPr>
        <w:t>被授权人：（签字）</w:t>
      </w:r>
      <w:r>
        <w:rPr>
          <w:rFonts w:hint="eastAsia" w:ascii="宋体" w:hAnsi="宋体"/>
          <w:szCs w:val="21"/>
          <w:u w:val="single"/>
        </w:rPr>
        <w:t xml:space="preserve">                             </w:t>
      </w:r>
    </w:p>
    <w:p w14:paraId="5DB57323">
      <w:pPr>
        <w:spacing w:line="360" w:lineRule="auto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职务：</w:t>
      </w:r>
      <w:r>
        <w:rPr>
          <w:rFonts w:hint="eastAsia" w:ascii="宋体" w:hAnsi="宋体"/>
          <w:szCs w:val="21"/>
          <w:u w:val="single"/>
        </w:rPr>
        <w:t xml:space="preserve">                              </w:t>
      </w:r>
    </w:p>
    <w:p w14:paraId="6A70C12F">
      <w:pPr>
        <w:spacing w:line="360" w:lineRule="auto"/>
        <w:jc w:val="left"/>
        <w:rPr>
          <w:rFonts w:ascii="宋体" w:hAnsi="宋体" w:cs="Arial"/>
          <w:szCs w:val="21"/>
          <w:u w:val="single"/>
        </w:rPr>
      </w:pPr>
      <w:r>
        <w:rPr>
          <w:rFonts w:ascii="宋体" w:hAnsi="宋体" w:cs="Arial"/>
          <w:szCs w:val="21"/>
        </w:rPr>
        <w:t>日期：</w:t>
      </w:r>
      <w:r>
        <w:rPr>
          <w:rFonts w:hint="eastAsia" w:ascii="宋体" w:hAnsi="宋体" w:cs="Arial"/>
          <w:szCs w:val="21"/>
          <w:u w:val="single"/>
        </w:rPr>
        <w:t xml:space="preserve">                              </w:t>
      </w:r>
    </w:p>
    <w:p w14:paraId="7ADD0618">
      <w:pPr>
        <w:spacing w:line="360" w:lineRule="auto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附被授权人身份证正反面照片</w:t>
      </w:r>
    </w:p>
    <w:p w14:paraId="7CB1D21D">
      <w:pPr>
        <w:spacing w:line="360" w:lineRule="auto"/>
        <w:jc w:val="left"/>
        <w:rPr>
          <w:rFonts w:hint="eastAsia" w:ascii="宋体" w:hAnsi="宋体"/>
          <w:sz w:val="28"/>
          <w:szCs w:val="24"/>
        </w:rPr>
      </w:pPr>
    </w:p>
    <w:p w14:paraId="2B507A95">
      <w:pPr>
        <w:spacing w:line="360" w:lineRule="auto"/>
        <w:jc w:val="left"/>
        <w:rPr>
          <w:rFonts w:hint="eastAsia" w:ascii="宋体" w:hAnsi="宋体"/>
          <w:szCs w:val="21"/>
        </w:rPr>
      </w:pPr>
    </w:p>
    <w:p w14:paraId="00F83910">
      <w:pPr>
        <w:spacing w:line="360" w:lineRule="auto"/>
        <w:jc w:val="left"/>
        <w:rPr>
          <w:rFonts w:hint="eastAsia" w:ascii="宋体" w:hAnsi="宋体"/>
          <w:szCs w:val="21"/>
        </w:rPr>
      </w:pPr>
    </w:p>
    <w:p w14:paraId="5893F309">
      <w:pPr>
        <w:spacing w:line="360" w:lineRule="auto"/>
        <w:jc w:val="left"/>
        <w:rPr>
          <w:rFonts w:hint="eastAsia" w:ascii="宋体" w:hAnsi="宋体"/>
          <w:szCs w:val="21"/>
        </w:rPr>
      </w:pPr>
    </w:p>
    <w:p w14:paraId="5297C351">
      <w:pPr>
        <w:spacing w:line="360" w:lineRule="auto"/>
        <w:jc w:val="left"/>
        <w:rPr>
          <w:rFonts w:hint="eastAsia" w:ascii="宋体" w:hAnsi="宋体"/>
          <w:szCs w:val="21"/>
        </w:rPr>
      </w:pPr>
    </w:p>
    <w:p w14:paraId="7A89949E">
      <w:pPr>
        <w:spacing w:line="360" w:lineRule="auto"/>
        <w:jc w:val="left"/>
        <w:rPr>
          <w:rFonts w:hint="eastAsia" w:ascii="宋体" w:hAnsi="宋体"/>
          <w:szCs w:val="21"/>
        </w:rPr>
      </w:pPr>
    </w:p>
    <w:p w14:paraId="79A983C9">
      <w:pPr>
        <w:spacing w:line="360" w:lineRule="auto"/>
        <w:jc w:val="left"/>
        <w:rPr>
          <w:rFonts w:hint="eastAsia" w:ascii="宋体" w:hAnsi="宋体"/>
          <w:szCs w:val="21"/>
        </w:rPr>
      </w:pPr>
    </w:p>
    <w:p w14:paraId="31F74D55">
      <w:pPr>
        <w:spacing w:line="360" w:lineRule="auto"/>
        <w:jc w:val="left"/>
        <w:rPr>
          <w:rFonts w:hint="eastAsia" w:ascii="宋体" w:hAnsi="宋体"/>
          <w:szCs w:val="21"/>
        </w:rPr>
      </w:pPr>
    </w:p>
    <w:p w14:paraId="72619E35">
      <w:pPr>
        <w:spacing w:line="360" w:lineRule="auto"/>
        <w:jc w:val="left"/>
        <w:rPr>
          <w:rFonts w:hint="eastAsia" w:ascii="宋体" w:hAnsi="宋体"/>
          <w:szCs w:val="21"/>
        </w:rPr>
      </w:pPr>
    </w:p>
    <w:p w14:paraId="33421C47">
      <w:pPr>
        <w:spacing w:line="360" w:lineRule="auto"/>
        <w:jc w:val="left"/>
        <w:rPr>
          <w:rFonts w:hint="eastAsia" w:ascii="宋体" w:hAnsi="宋体"/>
          <w:szCs w:val="21"/>
        </w:rPr>
      </w:pPr>
    </w:p>
    <w:p w14:paraId="185B5779">
      <w:pPr>
        <w:spacing w:line="360" w:lineRule="auto"/>
        <w:jc w:val="left"/>
        <w:rPr>
          <w:rFonts w:hint="eastAsia" w:ascii="宋体" w:hAnsi="宋体"/>
          <w:szCs w:val="21"/>
        </w:rPr>
      </w:pPr>
    </w:p>
    <w:p w14:paraId="5E5D90F4">
      <w:pPr>
        <w:spacing w:line="360" w:lineRule="auto"/>
        <w:jc w:val="left"/>
        <w:rPr>
          <w:rFonts w:hint="eastAsia" w:ascii="宋体" w:hAnsi="宋体"/>
          <w:szCs w:val="21"/>
        </w:rPr>
      </w:pPr>
    </w:p>
    <w:p w14:paraId="7D442649">
      <w:pPr>
        <w:pStyle w:val="6"/>
        <w:ind w:left="0" w:leftChars="0" w:firstLine="0" w:firstLineChars="0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</w:pPr>
    </w:p>
    <w:p w14:paraId="55B12BB0">
      <w:pPr>
        <w:spacing w:line="360" w:lineRule="auto"/>
        <w:jc w:val="both"/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sz w:val="28"/>
          <w:szCs w:val="24"/>
          <w:lang w:eastAsia="zh-CN"/>
        </w:rPr>
        <w:t>附件</w:t>
      </w:r>
      <w:r>
        <w:rPr>
          <w:rFonts w:hint="eastAsia" w:ascii="宋体" w:hAnsi="宋体"/>
          <w:sz w:val="28"/>
          <w:szCs w:val="24"/>
          <w:lang w:val="en-US" w:eastAsia="zh-CN"/>
        </w:rPr>
        <w:t>3：</w:t>
      </w:r>
    </w:p>
    <w:p w14:paraId="2B160A43">
      <w:pPr>
        <w:spacing w:line="360" w:lineRule="auto"/>
        <w:jc w:val="center"/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报价清单</w:t>
      </w:r>
    </w:p>
    <w:p w14:paraId="1960F831">
      <w:pPr>
        <w:pStyle w:val="6"/>
        <w:ind w:left="0" w:leftChars="0" w:firstLine="0" w:firstLineChars="0"/>
        <w:rPr>
          <w:rFonts w:hint="eastAsia" w:ascii="宋体" w:hAnsi="宋体" w:eastAsiaTheme="minorEastAsia"/>
          <w:b/>
          <w:sz w:val="21"/>
          <w:szCs w:val="21"/>
          <w:lang w:eastAsia="zh-CN"/>
        </w:rPr>
      </w:pPr>
      <w:r>
        <w:rPr>
          <w:rFonts w:hint="eastAsia" w:ascii="宋体" w:hAnsi="宋体"/>
          <w:b/>
          <w:sz w:val="21"/>
          <w:szCs w:val="21"/>
          <w:lang w:eastAsia="zh-CN"/>
        </w:rPr>
        <w:t>项目名称：南运河給水工程-康安道（裕达路-密云路）给水配套工程</w:t>
      </w:r>
    </w:p>
    <w:tbl>
      <w:tblPr>
        <w:tblStyle w:val="3"/>
        <w:tblW w:w="838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5"/>
        <w:gridCol w:w="2160"/>
        <w:gridCol w:w="1080"/>
        <w:gridCol w:w="1080"/>
        <w:gridCol w:w="1080"/>
        <w:gridCol w:w="1080"/>
        <w:gridCol w:w="1080"/>
      </w:tblGrid>
      <w:tr w14:paraId="69D793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25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4E2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2160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74C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FF9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D8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数量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2F7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税率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DD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单价 （含税）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DFADE2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（含税）</w:t>
            </w:r>
          </w:p>
        </w:tc>
      </w:tr>
      <w:tr w14:paraId="4D0B4C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ECC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443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5262BF"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C71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23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110D7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E14B3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E81D7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B42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8EB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9FD55"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B17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82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8B3B8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E2BC4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4287E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EA5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805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3A444B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EAD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84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C9874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20EB2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54ED9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479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C6B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A17836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47C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48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345AC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A6CD0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BCADC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BF3C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A2B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6239CF">
            <w:pPr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488C16">
            <w:pPr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9D11E4">
            <w:pPr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333070">
            <w:pPr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3683B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582A8D04">
      <w:pPr>
        <w:adjustRightInd w:val="0"/>
        <w:snapToGrid w:val="0"/>
        <w:spacing w:line="360" w:lineRule="auto"/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（此处附报价清单）</w:t>
      </w:r>
    </w:p>
    <w:p w14:paraId="7CC72C51">
      <w:pPr>
        <w:adjustRightInd w:val="0"/>
        <w:snapToGrid w:val="0"/>
        <w:spacing w:line="360" w:lineRule="auto"/>
        <w:rPr>
          <w:rFonts w:hint="eastAsia" w:ascii="宋体" w:hAnsi="宋体"/>
          <w:b/>
          <w:szCs w:val="21"/>
        </w:rPr>
      </w:pPr>
    </w:p>
    <w:p w14:paraId="44970083">
      <w:pPr>
        <w:adjustRightInd w:val="0"/>
        <w:snapToGrid w:val="0"/>
        <w:spacing w:line="360" w:lineRule="auto"/>
        <w:rPr>
          <w:rFonts w:hint="eastAsia" w:ascii="宋体" w:hAnsi="宋体"/>
          <w:b/>
          <w:szCs w:val="21"/>
        </w:rPr>
      </w:pPr>
    </w:p>
    <w:p w14:paraId="092EB653">
      <w:pPr>
        <w:adjustRightInd w:val="0"/>
        <w:snapToGrid w:val="0"/>
        <w:spacing w:line="360" w:lineRule="auto"/>
        <w:rPr>
          <w:rFonts w:hint="eastAsia" w:ascii="宋体" w:hAnsi="宋体"/>
          <w:b/>
          <w:szCs w:val="21"/>
        </w:rPr>
      </w:pPr>
    </w:p>
    <w:p w14:paraId="2703DCEB">
      <w:pPr>
        <w:adjustRightInd w:val="0"/>
        <w:snapToGrid w:val="0"/>
        <w:spacing w:line="360" w:lineRule="auto"/>
        <w:rPr>
          <w:rFonts w:hint="eastAsia" w:ascii="宋体" w:hAnsi="宋体"/>
          <w:b/>
          <w:szCs w:val="21"/>
        </w:rPr>
      </w:pPr>
    </w:p>
    <w:p w14:paraId="13A7F791">
      <w:pPr>
        <w:adjustRightInd w:val="0"/>
        <w:snapToGrid w:val="0"/>
        <w:spacing w:line="360" w:lineRule="auto"/>
        <w:rPr>
          <w:rFonts w:ascii="宋体" w:hAnsi="宋体"/>
          <w:b/>
          <w:szCs w:val="21"/>
        </w:rPr>
      </w:pPr>
    </w:p>
    <w:p w14:paraId="038FC2A7">
      <w:pPr>
        <w:adjustRightInd w:val="0"/>
        <w:snapToGrid w:val="0"/>
        <w:spacing w:line="360" w:lineRule="auto"/>
        <w:rPr>
          <w:rFonts w:hint="eastAsia" w:ascii="宋体" w:hAnsi="宋体"/>
          <w:szCs w:val="21"/>
        </w:rPr>
      </w:pPr>
      <w:r>
        <w:rPr>
          <w:rFonts w:ascii="宋体" w:hAnsi="宋体"/>
          <w:b/>
          <w:szCs w:val="21"/>
        </w:rPr>
        <w:t>总价：</w:t>
      </w:r>
      <w:r>
        <w:rPr>
          <w:rFonts w:hint="eastAsia" w:ascii="宋体" w:hAnsi="宋体"/>
          <w:szCs w:val="21"/>
          <w:u w:val="single"/>
        </w:rPr>
        <w:t xml:space="preserve">                         </w:t>
      </w:r>
      <w:r>
        <w:rPr>
          <w:rFonts w:hint="eastAsia" w:ascii="宋体" w:hAnsi="宋体"/>
          <w:szCs w:val="21"/>
        </w:rPr>
        <w:t>元</w:t>
      </w:r>
    </w:p>
    <w:p w14:paraId="607F7D3C">
      <w:pPr>
        <w:spacing w:line="360" w:lineRule="auto"/>
        <w:jc w:val="left"/>
        <w:rPr>
          <w:rFonts w:ascii="宋体" w:hAnsi="宋体"/>
          <w:szCs w:val="21"/>
          <w:u w:val="single"/>
        </w:rPr>
      </w:pPr>
      <w:r>
        <w:rPr>
          <w:rFonts w:hint="eastAsia" w:ascii="宋体" w:hAnsi="宋体"/>
          <w:szCs w:val="21"/>
        </w:rPr>
        <w:t>报价人（盖章）：</w:t>
      </w:r>
      <w:r>
        <w:rPr>
          <w:rFonts w:hint="eastAsia" w:ascii="宋体" w:hAnsi="宋体"/>
          <w:szCs w:val="21"/>
          <w:u w:val="single"/>
        </w:rPr>
        <w:t xml:space="preserve">                     </w:t>
      </w:r>
    </w:p>
    <w:p w14:paraId="6EE88DF3">
      <w:pPr>
        <w:spacing w:line="360" w:lineRule="auto"/>
        <w:jc w:val="left"/>
        <w:rPr>
          <w:rFonts w:ascii="宋体" w:hAnsi="宋体"/>
          <w:szCs w:val="21"/>
          <w:u w:val="single"/>
        </w:rPr>
      </w:pPr>
      <w:r>
        <w:rPr>
          <w:rFonts w:hint="eastAsia" w:ascii="宋体" w:hAnsi="宋体"/>
          <w:szCs w:val="21"/>
        </w:rPr>
        <w:t>法定代表人：（签字）</w:t>
      </w:r>
      <w:r>
        <w:rPr>
          <w:rFonts w:hint="eastAsia" w:ascii="宋体" w:hAnsi="宋体"/>
          <w:szCs w:val="21"/>
          <w:u w:val="single"/>
        </w:rPr>
        <w:t xml:space="preserve">                        </w:t>
      </w:r>
    </w:p>
    <w:p w14:paraId="159BFEC3">
      <w:pPr>
        <w:spacing w:line="360" w:lineRule="auto"/>
        <w:jc w:val="left"/>
        <w:rPr>
          <w:rFonts w:hint="eastAsia" w:ascii="宋体" w:hAnsi="宋体"/>
          <w:szCs w:val="21"/>
          <w:u w:val="single"/>
        </w:rPr>
      </w:pPr>
      <w:r>
        <w:rPr>
          <w:rFonts w:hint="eastAsia" w:ascii="宋体" w:hAnsi="宋体"/>
          <w:szCs w:val="21"/>
        </w:rPr>
        <w:t>单位地址：</w:t>
      </w:r>
      <w:r>
        <w:rPr>
          <w:rFonts w:hint="eastAsia" w:ascii="宋体" w:hAnsi="宋体"/>
          <w:szCs w:val="21"/>
          <w:u w:val="single"/>
        </w:rPr>
        <w:t xml:space="preserve">                            </w:t>
      </w:r>
    </w:p>
    <w:p w14:paraId="784B2A61">
      <w:pPr>
        <w:spacing w:line="360" w:lineRule="auto"/>
        <w:jc w:val="left"/>
        <w:rPr>
          <w:rFonts w:hint="eastAsia" w:ascii="宋体" w:hAnsi="宋体" w:cs="Arial"/>
          <w:szCs w:val="21"/>
        </w:rPr>
      </w:pPr>
      <w:r>
        <w:rPr>
          <w:rFonts w:ascii="宋体" w:hAnsi="宋体" w:cs="Arial"/>
          <w:szCs w:val="21"/>
        </w:rPr>
        <w:t>日期：</w:t>
      </w:r>
      <w:r>
        <w:rPr>
          <w:rFonts w:hint="eastAsia" w:ascii="宋体" w:hAnsi="宋体" w:cs="Arial"/>
          <w:szCs w:val="21"/>
          <w:u w:val="single"/>
        </w:rPr>
        <w:t xml:space="preserve">                           </w:t>
      </w:r>
    </w:p>
    <w:p w14:paraId="6886D1B4">
      <w:pPr>
        <w:spacing w:line="360" w:lineRule="auto"/>
        <w:jc w:val="left"/>
        <w:rPr>
          <w:rFonts w:hint="eastAsia" w:ascii="宋体" w:hAnsi="宋体"/>
          <w:sz w:val="28"/>
          <w:szCs w:val="24"/>
          <w:lang w:eastAsia="zh-CN"/>
        </w:rPr>
      </w:pPr>
    </w:p>
    <w:p w14:paraId="5E0CEB6E">
      <w:pPr>
        <w:spacing w:line="360" w:lineRule="auto"/>
        <w:jc w:val="left"/>
        <w:rPr>
          <w:rFonts w:hint="eastAsia" w:ascii="宋体" w:hAnsi="宋体"/>
          <w:sz w:val="28"/>
          <w:szCs w:val="24"/>
          <w:lang w:eastAsia="zh-CN"/>
        </w:rPr>
      </w:pPr>
    </w:p>
    <w:p w14:paraId="79B8D1F6">
      <w:pPr>
        <w:spacing w:line="360" w:lineRule="auto"/>
        <w:jc w:val="left"/>
        <w:rPr>
          <w:rFonts w:hint="eastAsia" w:ascii="宋体" w:hAnsi="宋体"/>
          <w:sz w:val="28"/>
          <w:szCs w:val="24"/>
          <w:lang w:eastAsia="zh-CN"/>
        </w:rPr>
      </w:pPr>
    </w:p>
    <w:p w14:paraId="216B4E52">
      <w:pPr>
        <w:spacing w:line="360" w:lineRule="auto"/>
        <w:jc w:val="left"/>
        <w:rPr>
          <w:rFonts w:hint="eastAsia" w:ascii="宋体" w:hAnsi="宋体"/>
          <w:sz w:val="28"/>
          <w:szCs w:val="24"/>
          <w:lang w:eastAsia="zh-CN"/>
        </w:rPr>
      </w:pPr>
    </w:p>
    <w:p w14:paraId="7378D681">
      <w:pPr>
        <w:pStyle w:val="2"/>
        <w:rPr>
          <w:rFonts w:hint="eastAsia"/>
          <w:lang w:eastAsia="zh-CN"/>
        </w:rPr>
      </w:pPr>
    </w:p>
    <w:p w14:paraId="7F888E1F">
      <w:pPr>
        <w:spacing w:line="360" w:lineRule="auto"/>
        <w:jc w:val="left"/>
        <w:rPr>
          <w:rFonts w:hint="eastAsia" w:ascii="仿宋" w:hAnsi="仿宋" w:eastAsia="仿宋" w:cs="仿宋"/>
          <w:b/>
          <w:sz w:val="36"/>
          <w:szCs w:val="36"/>
          <w:highlight w:val="yellow"/>
        </w:rPr>
      </w:pPr>
      <w:r>
        <w:rPr>
          <w:rFonts w:hint="eastAsia" w:ascii="宋体" w:hAnsi="宋体"/>
          <w:sz w:val="28"/>
          <w:szCs w:val="24"/>
          <w:lang w:eastAsia="zh-CN"/>
        </w:rPr>
        <w:t>附件</w:t>
      </w:r>
      <w:r>
        <w:rPr>
          <w:rFonts w:hint="eastAsia" w:ascii="宋体" w:hAnsi="宋体"/>
          <w:sz w:val="28"/>
          <w:szCs w:val="24"/>
          <w:lang w:val="en-US" w:eastAsia="zh-CN"/>
        </w:rPr>
        <w:t>4：</w:t>
      </w:r>
    </w:p>
    <w:p w14:paraId="3BF77E1F">
      <w:pPr>
        <w:snapToGrid w:val="0"/>
        <w:spacing w:line="240" w:lineRule="auto"/>
        <w:jc w:val="center"/>
        <w:rPr>
          <w:rFonts w:hint="eastAsia" w:ascii="仿宋" w:hAnsi="仿宋" w:eastAsia="仿宋" w:cs="仿宋"/>
          <w:b/>
          <w:sz w:val="36"/>
          <w:szCs w:val="36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sz w:val="36"/>
          <w:szCs w:val="36"/>
          <w:highlight w:val="none"/>
        </w:rPr>
        <w:t>廉政</w:t>
      </w:r>
      <w:r>
        <w:rPr>
          <w:rFonts w:hint="eastAsia" w:ascii="仿宋" w:hAnsi="仿宋" w:eastAsia="仿宋" w:cs="仿宋"/>
          <w:b/>
          <w:sz w:val="36"/>
          <w:szCs w:val="36"/>
          <w:highlight w:val="none"/>
          <w:lang w:val="en-US" w:eastAsia="zh-CN"/>
        </w:rPr>
        <w:t>承诺书</w:t>
      </w:r>
    </w:p>
    <w:p w14:paraId="6B0C5AD8">
      <w:pPr>
        <w:snapToGrid w:val="0"/>
        <w:spacing w:line="240" w:lineRule="auto"/>
        <w:jc w:val="center"/>
        <w:rPr>
          <w:rFonts w:hint="eastAsia" w:ascii="仿宋" w:hAnsi="仿宋" w:eastAsia="仿宋" w:cs="仿宋"/>
          <w:b/>
          <w:sz w:val="36"/>
          <w:szCs w:val="36"/>
          <w:highlight w:val="none"/>
          <w:lang w:val="en-US" w:eastAsia="zh-CN"/>
        </w:rPr>
      </w:pPr>
    </w:p>
    <w:p w14:paraId="37A003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发包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方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天津市华水自来水建设有限公司</w:t>
      </w:r>
    </w:p>
    <w:p w14:paraId="63DCDC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报价方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 xml:space="preserve">                  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公司</w:t>
      </w:r>
    </w:p>
    <w:p w14:paraId="123243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我方根据已收到的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</w:rPr>
        <w:t>（项目名称）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采购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文件，为加强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投标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廉政建设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经研究决定就以下内容分别做出承诺：</w:t>
      </w:r>
    </w:p>
    <w:p w14:paraId="435140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应严格遵守国家关于招标采购的有关法律、法规，相关政策，以及廉政建设的各项规定。</w:t>
      </w:r>
    </w:p>
    <w:p w14:paraId="39CDDD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 xml:space="preserve"> 严格执行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采购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采购合同文件，自觉按合同办事。</w:t>
      </w:r>
    </w:p>
    <w:p w14:paraId="63AD8C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各项活动必须坚持公开、公平、公正、诚信、透明的原则（除法律法规另有规定者外），不得为获取不正当的利益，损害国家、集体和对方利益，不得违反招标采购管理的规章制度。</w:t>
      </w:r>
    </w:p>
    <w:p w14:paraId="6F93C7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发现对方在业务活动中有违规、违纪、违法行为的，应及时提醒对方，情节严重的，应向其上级主管部门或纪检监察、司法等有关机关举报。</w:t>
      </w:r>
    </w:p>
    <w:p w14:paraId="3F6BC5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应与发包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方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保持正常的业务交往，按照有关法律法规和程序开展业务工作，严格执行招标采购的有关方针、政策，执行工程建设强制性标准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。</w:t>
      </w:r>
    </w:p>
    <w:p w14:paraId="177C48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6、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不得以任何理由向发包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方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及其工作人员赠送礼金、有价证券、贵重物品及回扣、好处费、感谢费等。</w:t>
      </w:r>
    </w:p>
    <w:p w14:paraId="0AFFE0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7、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不得以任何理由为发包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方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和相关单位报销应由对方或个人支付的费用。</w:t>
      </w:r>
    </w:p>
    <w:p w14:paraId="1655C6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8、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不得接受或暗示为发包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方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、相关单位或个人装修住房、婚丧嫁娶、配偶子女的工作安排以及出国（境）、旅游等提供方便。</w:t>
      </w:r>
    </w:p>
    <w:p w14:paraId="33B0E3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9、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不得以任何理由为发包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方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、相关单位或个人组织有可能影响公正执行公务的宴请、健身、娱乐等活动。</w:t>
      </w:r>
    </w:p>
    <w:p w14:paraId="6A902E61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"/>
        </w:rPr>
        <w:t>10、禁止报价方间串通投标，影响公平竞争，损害发包方或者其他报价方的合法权益。</w:t>
      </w:r>
    </w:p>
    <w:p w14:paraId="12FBB177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"/>
        </w:rPr>
        <w:t>报价方应公平竞争，维护市场秩序。报价方间的下列行为应受禁止：</w:t>
      </w:r>
    </w:p>
    <w:p w14:paraId="64870EAA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"/>
        </w:rPr>
        <w:t>（1）报价方之间协商投标报价等报价文件的实质性内容；</w:t>
      </w:r>
    </w:p>
    <w:p w14:paraId="51ABFEFD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"/>
        </w:rPr>
        <w:t>（2）报价方之间约定中标人；</w:t>
      </w:r>
    </w:p>
    <w:p w14:paraId="4945C178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"/>
        </w:rPr>
        <w:t>（3）报价方之间约定部分报价方放弃报价或者中标；</w:t>
      </w:r>
    </w:p>
    <w:p w14:paraId="49C39546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"/>
        </w:rPr>
        <w:t>（4）属于同一集团、协会、商会等组织成员的报价方按照该组织要求协同投标；</w:t>
      </w:r>
    </w:p>
    <w:p w14:paraId="520F5FBF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"/>
        </w:rPr>
        <w:t>（5）报价方之间为谋取中标或者排斥特定报价方而采取的其他联合行动；</w:t>
      </w:r>
    </w:p>
    <w:p w14:paraId="691A7DAA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"/>
        </w:rPr>
        <w:t>（6）不同报价方的报价文件由同一单位或者个人编制；</w:t>
      </w:r>
    </w:p>
    <w:p w14:paraId="20734D3B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"/>
        </w:rPr>
        <w:t>（7）不同报价方委托同一单位或者个人办理投标事宜；</w:t>
      </w:r>
    </w:p>
    <w:p w14:paraId="56E257B7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"/>
        </w:rPr>
        <w:t>（8）不同报价方的报价文件载明的项目管理成员为同一人；</w:t>
      </w:r>
    </w:p>
    <w:p w14:paraId="4B94DA2A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"/>
        </w:rPr>
        <w:t>（9）不同报价方的报价文件异常一致或者报价呈规律性差异；</w:t>
      </w:r>
    </w:p>
    <w:p w14:paraId="290BA4BC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"/>
        </w:rPr>
        <w:t>（10）不同报价方的报价文件相互混装；</w:t>
      </w:r>
    </w:p>
    <w:p w14:paraId="7D152198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"/>
        </w:rPr>
        <w:t>（11）不同报价方的报价保证金从同一单位或者个人的账户转出。</w:t>
      </w:r>
    </w:p>
    <w:p w14:paraId="331047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ascii="仿宋_GB2312" w:hAnsi="仿宋_GB2312" w:eastAsia="仿宋_GB2312" w:cs="仿宋_GB2312"/>
          <w:sz w:val="32"/>
          <w:szCs w:val="32"/>
          <w:highlight w:val="none"/>
        </w:rPr>
      </w:pPr>
    </w:p>
    <w:p w14:paraId="7902B8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jc w:val="left"/>
        <w:textAlignment w:val="auto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报价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人：（公章）</w:t>
      </w:r>
    </w:p>
    <w:p w14:paraId="29700B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left="5280" w:hanging="5280" w:hangingChars="165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法定地址：</w:t>
      </w:r>
    </w:p>
    <w:p w14:paraId="520F47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jc w:val="left"/>
        <w:textAlignment w:val="auto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 xml:space="preserve">         法定代表人或其</w:t>
      </w:r>
    </w:p>
    <w:p w14:paraId="08006A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jc w:val="left"/>
        <w:textAlignment w:val="auto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 xml:space="preserve">         委托代理人：（签字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或盖章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）</w:t>
      </w:r>
    </w:p>
    <w:p w14:paraId="0180CA1F">
      <w:pPr>
        <w:jc w:val="both"/>
        <w:rPr>
          <w:rFonts w:hint="eastAsia" w:asciiTheme="minorEastAsia" w:hAnsiTheme="minorEastAsia" w:eastAsiaTheme="minorEastAsia" w:cs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E809D5"/>
    <w:rsid w:val="027C23CB"/>
    <w:rsid w:val="031149D1"/>
    <w:rsid w:val="060A7E98"/>
    <w:rsid w:val="08723DCC"/>
    <w:rsid w:val="08DE4133"/>
    <w:rsid w:val="09D1411B"/>
    <w:rsid w:val="0A193DCD"/>
    <w:rsid w:val="0A480B9C"/>
    <w:rsid w:val="0BD17C98"/>
    <w:rsid w:val="0EF61D67"/>
    <w:rsid w:val="106E7DC0"/>
    <w:rsid w:val="10E06303"/>
    <w:rsid w:val="11776E17"/>
    <w:rsid w:val="17C821E7"/>
    <w:rsid w:val="1A0434F2"/>
    <w:rsid w:val="1B9C2560"/>
    <w:rsid w:val="1CC0331E"/>
    <w:rsid w:val="1CCB354F"/>
    <w:rsid w:val="1D4629B0"/>
    <w:rsid w:val="1F4800E9"/>
    <w:rsid w:val="1FE346CD"/>
    <w:rsid w:val="209A2F37"/>
    <w:rsid w:val="20B34CA3"/>
    <w:rsid w:val="21270366"/>
    <w:rsid w:val="22F015DA"/>
    <w:rsid w:val="28881F6E"/>
    <w:rsid w:val="28AD5878"/>
    <w:rsid w:val="28F20B4F"/>
    <w:rsid w:val="28F55C2D"/>
    <w:rsid w:val="29590C9E"/>
    <w:rsid w:val="2BCA4992"/>
    <w:rsid w:val="2E644021"/>
    <w:rsid w:val="2EEF4086"/>
    <w:rsid w:val="3108579F"/>
    <w:rsid w:val="31665B97"/>
    <w:rsid w:val="353E20FE"/>
    <w:rsid w:val="35D76811"/>
    <w:rsid w:val="37953C28"/>
    <w:rsid w:val="381C0D78"/>
    <w:rsid w:val="3895301B"/>
    <w:rsid w:val="399B0006"/>
    <w:rsid w:val="3AF07180"/>
    <w:rsid w:val="3C225B1F"/>
    <w:rsid w:val="3C620943"/>
    <w:rsid w:val="3D6C2B1D"/>
    <w:rsid w:val="3FFB252B"/>
    <w:rsid w:val="41B10A68"/>
    <w:rsid w:val="41B32DCE"/>
    <w:rsid w:val="45B834E0"/>
    <w:rsid w:val="47DF7817"/>
    <w:rsid w:val="49802307"/>
    <w:rsid w:val="50FF387B"/>
    <w:rsid w:val="52215065"/>
    <w:rsid w:val="5420609C"/>
    <w:rsid w:val="547D3257"/>
    <w:rsid w:val="54F762D6"/>
    <w:rsid w:val="55680ED9"/>
    <w:rsid w:val="558D2BE8"/>
    <w:rsid w:val="56C335E9"/>
    <w:rsid w:val="57150323"/>
    <w:rsid w:val="58232B8F"/>
    <w:rsid w:val="596F362D"/>
    <w:rsid w:val="5B757024"/>
    <w:rsid w:val="5C18165B"/>
    <w:rsid w:val="5E304F84"/>
    <w:rsid w:val="5EFB1814"/>
    <w:rsid w:val="5FC7198E"/>
    <w:rsid w:val="623F25B5"/>
    <w:rsid w:val="62A614D0"/>
    <w:rsid w:val="648E327A"/>
    <w:rsid w:val="65CA016F"/>
    <w:rsid w:val="65F96D58"/>
    <w:rsid w:val="68BF2482"/>
    <w:rsid w:val="68EC2674"/>
    <w:rsid w:val="698E432E"/>
    <w:rsid w:val="69935DE8"/>
    <w:rsid w:val="6B1A494C"/>
    <w:rsid w:val="6F216AC5"/>
    <w:rsid w:val="70E809D5"/>
    <w:rsid w:val="71311B08"/>
    <w:rsid w:val="71500B8D"/>
    <w:rsid w:val="742100F6"/>
    <w:rsid w:val="750C18A9"/>
    <w:rsid w:val="768F7938"/>
    <w:rsid w:val="76E2215D"/>
    <w:rsid w:val="790E548B"/>
    <w:rsid w:val="7A21230D"/>
    <w:rsid w:val="7A924B71"/>
    <w:rsid w:val="7AA27A63"/>
    <w:rsid w:val="7AD24297"/>
    <w:rsid w:val="7C125825"/>
    <w:rsid w:val="7C4C05E3"/>
    <w:rsid w:val="7CBF060E"/>
    <w:rsid w:val="7F3527B8"/>
    <w:rsid w:val="7F941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正文格式"/>
    <w:basedOn w:val="1"/>
    <w:qFormat/>
    <w:uiPriority w:val="0"/>
    <w:pPr>
      <w:adjustRightInd w:val="0"/>
      <w:snapToGrid w:val="0"/>
      <w:spacing w:line="400" w:lineRule="atLeast"/>
      <w:ind w:firstLine="482"/>
    </w:pPr>
    <w:rPr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1929</Words>
  <Characters>2072</Characters>
  <Lines>0</Lines>
  <Paragraphs>0</Paragraphs>
  <TotalTime>1</TotalTime>
  <ScaleCrop>false</ScaleCrop>
  <LinksUpToDate>false</LinksUpToDate>
  <CharactersWithSpaces>2696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2025-04-13T07:12:00Z</dcterms:created>
  <dc:creator>赵伟</dc:creator>
  <cp:lastModifiedBy>陈喆</cp:lastModifiedBy>
  <cp:lastPrinted>2025-07-08T01:19:00Z</cp:lastPrinted>
  <dcterms:modified xsi:type="dcterms:W3CDTF">2026-07-16T03:02:01Z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FFF56234D18C4C6E82B344861F2E86F4_11</vt:lpwstr>
  </property>
  <property fmtid="{D5CDD505-2E9C-101B-9397-08002B2CF9AE}" pid="4" name="KSOTemplateDocerSaveRecord">
    <vt:lpwstr>eyJoZGlkIjoiZGY0ZWQwNGZhNjQ5YzI0MGQ3ZmZlNGI3MjMxOWU5MmQiLCJ1c2VySWQiOiIxNzA3OTM0MjAxIn0=</vt:lpwstr>
  </property>
</Properties>
</file>