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9149A">
      <w:pPr>
        <w:jc w:val="center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天津市管道工程集团有限公司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第三分公司</w:t>
      </w:r>
    </w:p>
    <w:p w14:paraId="78B6B8D4">
      <w:pPr>
        <w:jc w:val="center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instrText xml:space="preserve"> MERGEFIELD "项目名称" </w:instrTex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内蒙古晟泰热力股份有限公司金山热电厂2×660MW机组配套供热管网一期工程公路、河道非开挖顶管穿越施工（设备租赁2）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询价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公告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6835"/>
      </w:tblGrid>
      <w:tr w14:paraId="3E1C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gridSpan w:val="2"/>
          </w:tcPr>
          <w:p w14:paraId="024D51F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一、项目需求及概况：</w:t>
            </w:r>
          </w:p>
        </w:tc>
      </w:tr>
      <w:tr w14:paraId="1C4C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2C1EF86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1、询价需求概况</w:t>
            </w:r>
          </w:p>
        </w:tc>
        <w:tc>
          <w:tcPr>
            <w:tcW w:w="4009" w:type="pct"/>
            <w:shd w:val="clear" w:color="auto" w:fill="auto"/>
            <w:vAlign w:val="top"/>
          </w:tcPr>
          <w:p w14:paraId="1334BF3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1.1：本次询价范围为2025年天津市管道工程集团有限公司第三分公司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"项目名称"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内蒙古晟泰热力股份有限公司金山热电厂2×660MW机组配套供热管网一期工程公路、河道非开挖顶管穿越施工（设备租赁2）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。</w:t>
            </w:r>
          </w:p>
          <w:p w14:paraId="7DFB6FB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"工程概况(地点必填）："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本项目位于内蒙古呼和浩特市土默特左旗、玉泉区、金山、 金川开发区、台阁牧镇境内，主要内容为：内蒙古晟泰热力股份有限公司金山热电厂 2 × 660MW 机组配套供热管网一期工程公路、河道非开挖顶管穿越施工 共 6 处，1 处穿越土默川东街的供热管道直径为 DN1600，1 处沿新 华西街穿越西二环快速路及下方河道的供热管道直径为 DN1200，1 处沿芳草五街穿越西二环快速路及下方河道的供热管道直径为</w:t>
            </w:r>
          </w:p>
          <w:p w14:paraId="371763C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DN1200，1 处穿越金海路高架桥的供热管道直径为 DN1200，1 处穿 越 110 国道的供热管道直径为 DN1200，1 处穿越振兴大道的供热  管道直径为 DN1400。穿越位置和数量为估列。具体工程量详见工程量清单。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</w:p>
        </w:tc>
      </w:tr>
      <w:tr w14:paraId="3F9E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B61455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二、报价人资质要求：</w:t>
            </w:r>
          </w:p>
        </w:tc>
      </w:tr>
      <w:tr w14:paraId="19BC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90" w:type="pct"/>
            <w:vMerge w:val="restart"/>
            <w:shd w:val="clear" w:color="auto" w:fill="auto"/>
            <w:vAlign w:val="center"/>
          </w:tcPr>
          <w:p w14:paraId="557FE74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1、基本资质要求</w:t>
            </w:r>
          </w:p>
        </w:tc>
        <w:tc>
          <w:tcPr>
            <w:tcW w:w="4009" w:type="pct"/>
            <w:vMerge w:val="restart"/>
            <w:shd w:val="clear" w:color="auto" w:fill="auto"/>
          </w:tcPr>
          <w:p w14:paraId="1498018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1.1：应具有在中华人民共和国境内注册的具有独立法人资格的营业执照，且在有效期内，具有良好的商业信誉；</w:t>
            </w:r>
          </w:p>
          <w:p w14:paraId="55D0B8E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1.2：报价人应为水务集团合格供应商（“津水云采”平台注册审核通过并购买CA证书且为激活状态的供应商）（合格供应商注册网址：http://www.jinshuiyuncai.com/）</w:t>
            </w:r>
          </w:p>
          <w:p w14:paraId="7204573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1.3：未被列入“信用中国”网站(www.creditchina.gov.cn)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中国执行信息公开网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https://zxgk.court.gov.cn/shixin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等渠道查询信用记录失信被执行人、重大税收违法案件当事人名单、政府采购严重违法失信行为记录名单。</w:t>
            </w:r>
          </w:p>
        </w:tc>
      </w:tr>
      <w:tr w14:paraId="4FE5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90" w:type="pct"/>
            <w:vMerge w:val="continue"/>
            <w:shd w:val="clear" w:color="auto" w:fill="auto"/>
            <w:vAlign w:val="center"/>
          </w:tcPr>
          <w:p w14:paraId="5E7C114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009" w:type="pct"/>
            <w:vMerge w:val="continue"/>
            <w:shd w:val="clear" w:color="auto" w:fill="auto"/>
          </w:tcPr>
          <w:p w14:paraId="22F625E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</w:tr>
      <w:tr w14:paraId="3E56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0" w:type="pct"/>
            <w:vMerge w:val="continue"/>
            <w:shd w:val="clear" w:color="auto" w:fill="auto"/>
            <w:vAlign w:val="center"/>
          </w:tcPr>
          <w:p w14:paraId="66E74F8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009" w:type="pct"/>
            <w:vMerge w:val="continue"/>
            <w:shd w:val="clear" w:color="auto" w:fill="auto"/>
          </w:tcPr>
          <w:p w14:paraId="770C55D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</w:tr>
      <w:tr w14:paraId="11A8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6E96128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2、其他资质要求</w:t>
            </w:r>
          </w:p>
        </w:tc>
        <w:tc>
          <w:tcPr>
            <w:tcW w:w="4009" w:type="pct"/>
            <w:shd w:val="clear" w:color="auto" w:fill="auto"/>
            <w:vAlign w:val="center"/>
          </w:tcPr>
          <w:p w14:paraId="2121F7C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2.1：具有营业执照副本，具有良好的商业信誉，提供有效期内的资信证明文件且经营范围包含服务相关内容；</w:t>
            </w:r>
          </w:p>
          <w:p w14:paraId="3D3F3091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2.2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：具有机械租赁相关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经营范围</w:t>
            </w:r>
          </w:p>
        </w:tc>
      </w:tr>
      <w:tr w14:paraId="68A0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A53241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三、公告发布时间：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"开始时间"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2025年08月12日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"开始X时" </w:instrTex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时至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"开标时间"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2025年08月18日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"开标X时" </w:instrTex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9时30分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（北京时间）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；</w:t>
            </w:r>
          </w:p>
        </w:tc>
      </w:tr>
      <w:tr w14:paraId="2F48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C5238B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、项目控制价：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"控制价（万元）"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6.767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万元（含税价）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。</w:t>
            </w:r>
          </w:p>
        </w:tc>
      </w:tr>
      <w:tr w14:paraId="3470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8D883C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、评审方式：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合理低价法</w:t>
            </w:r>
          </w:p>
        </w:tc>
      </w:tr>
      <w:tr w14:paraId="4053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2CF0CBB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1、声明</w:t>
            </w:r>
          </w:p>
        </w:tc>
        <w:tc>
          <w:tcPr>
            <w:tcW w:w="4009" w:type="pct"/>
            <w:shd w:val="clear" w:color="auto" w:fill="auto"/>
          </w:tcPr>
          <w:p w14:paraId="34D1E0A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对于可能影响履约的异常低价，供应商应进行澄清，对于不能出具报价合理性说明或保证履约承诺的，采购单位有权否决供应商报价。</w:t>
            </w:r>
          </w:p>
        </w:tc>
      </w:tr>
      <w:tr w14:paraId="1650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152152A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询价文件获取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方式：</w:t>
            </w:r>
          </w:p>
        </w:tc>
      </w:tr>
      <w:tr w14:paraId="29DB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38A756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1、线上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领取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方式</w:t>
            </w:r>
          </w:p>
        </w:tc>
        <w:tc>
          <w:tcPr>
            <w:tcW w:w="4009" w:type="pct"/>
            <w:shd w:val="clear" w:color="auto" w:fill="auto"/>
          </w:tcPr>
          <w:p w14:paraId="56A0DD2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有报名意向的供应商请在询价文件领取时间内自行登录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津水云采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进行询价文件的下载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。（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津水云采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网址：http://www.jinshuiyuncai.com/）</w:t>
            </w:r>
          </w:p>
          <w:p w14:paraId="3E288A8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领取时间：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"开始时间"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2025年08月12日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"开始X时" </w:instrTex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时至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"开标时间"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2025年08月18日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"开标X时" </w:instrTex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9时30分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（北京时间）；</w:t>
            </w:r>
          </w:p>
        </w:tc>
      </w:tr>
      <w:tr w14:paraId="6C62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3252EE67">
            <w:p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七、联系人：刘工        联系电话：13752026088</w:t>
            </w:r>
          </w:p>
        </w:tc>
      </w:tr>
    </w:tbl>
    <w:p w14:paraId="03FA06F5">
      <w:pPr>
        <w:jc w:val="both"/>
        <w:rPr>
          <w:rFonts w:hint="default"/>
          <w:color w:val="auto"/>
          <w:lang w:val="en-US" w:eastAsia="zh-CN"/>
        </w:rPr>
      </w:pPr>
    </w:p>
    <w:p w14:paraId="2F94C094">
      <w:pPr>
        <w:jc w:val="righ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天津市管道工程集团有限公司第三分公司</w:t>
      </w:r>
    </w:p>
    <w:p w14:paraId="6099193A">
      <w:pPr>
        <w:jc w:val="righ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instrText xml:space="preserve"> MERGEFIELD "开始时间" </w:instrTex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2025年08月12日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fldChar w:fldCharType="end"/>
      </w:r>
    </w:p>
    <w:p w14:paraId="3C4C3B3D">
      <w:pPr>
        <w:jc w:val="center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天津市管道工程集团有限公司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第三分公司</w:t>
      </w:r>
    </w:p>
    <w:p w14:paraId="7881C67D">
      <w:pPr>
        <w:jc w:val="center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instrText xml:space="preserve"> MERGEFIELD "项目名称" </w:instrTex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内蒙古晟泰热力股份有限公司金山热电厂2×660MW机组配套供热管网一期工程公路、河道非开挖顶管穿越施工（设备租赁2）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询价文件</w:t>
      </w:r>
    </w:p>
    <w:p w14:paraId="1F80C9E0">
      <w:pPr>
        <w:jc w:val="center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6835"/>
      </w:tblGrid>
      <w:tr w14:paraId="75BF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gridSpan w:val="2"/>
          </w:tcPr>
          <w:p w14:paraId="58A8CFB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一、项目需求及概况：</w:t>
            </w:r>
          </w:p>
        </w:tc>
      </w:tr>
      <w:tr w14:paraId="72B8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0D03EA9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1、询价需求概况</w:t>
            </w:r>
          </w:p>
        </w:tc>
        <w:tc>
          <w:tcPr>
            <w:tcW w:w="4009" w:type="pct"/>
            <w:shd w:val="clear" w:color="auto" w:fill="auto"/>
            <w:vAlign w:val="top"/>
          </w:tcPr>
          <w:p w14:paraId="21B7F57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1.1：本次询价范围为2025年天津市管道工程集团有限公司第三分公司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"项目名称"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内蒙古晟泰热力股份有限公司金山热电厂2×660MW机组配套供热管网一期工程公路、河道非开挖顶管穿越施工（设备租赁2）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。</w:t>
            </w:r>
          </w:p>
          <w:p w14:paraId="1D24439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"工程概况(地点必填）："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本项目位于内蒙古呼和浩特市土默特左旗、玉泉区、金山、 金川开发区、台阁牧镇境内，主要内容为：内蒙古晟泰热力股份有限公司金山热电厂 2 × 660MW 机组配套供热管网一期工程公路、河道非开挖顶管穿越施工 共 6 处，1 处穿越土默川东街的供热管道直径为 DN1600，1 处沿新 华西街穿越西二环快速路及下方河道的供热管道直径为 DN1200，1 处沿芳草五街穿越西二环快速路及下方河道的供热管道直径为</w:t>
            </w:r>
          </w:p>
          <w:p w14:paraId="0B57D81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DN1200，1 处穿越金海路高架桥的供热管道直径为 DN1200，1 处穿 越 110 国道的供热管道直径为 DN1200，1 处穿越振兴大道的供热  管道直径为 DN1400。穿越位置和数量为估列。具体工程量详见工程量清单。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</w:p>
        </w:tc>
      </w:tr>
      <w:tr w14:paraId="581F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000" w:type="pct"/>
            <w:gridSpan w:val="2"/>
            <w:vAlign w:val="center"/>
          </w:tcPr>
          <w:p w14:paraId="20E4544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二、报价人资质要求：</w:t>
            </w:r>
          </w:p>
        </w:tc>
      </w:tr>
      <w:tr w14:paraId="16BE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90" w:type="pct"/>
            <w:vMerge w:val="restart"/>
            <w:vAlign w:val="center"/>
          </w:tcPr>
          <w:p w14:paraId="4B4CD52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1、基本资质要求</w:t>
            </w:r>
          </w:p>
        </w:tc>
        <w:tc>
          <w:tcPr>
            <w:tcW w:w="4009" w:type="pct"/>
            <w:vMerge w:val="restart"/>
          </w:tcPr>
          <w:p w14:paraId="49BF9B0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1.1：应具有在中华人民共和国境内注册的具有独立法人资格的营业执照，且在有效期内，具有良好的商业信誉；</w:t>
            </w:r>
          </w:p>
          <w:p w14:paraId="0E990AB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1.2：报价人应为水务集团合格供应商（“津水云采”平台注册审核通过并购买CA证书且为激活状态的供应商）（合格供应商注册网址：http://www.jinshuiyuncai.com/）</w:t>
            </w:r>
          </w:p>
          <w:p w14:paraId="44FA939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1.3：未被列入“信用中国”网站(www.creditchina.gov.cn)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中国执行信息公开网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https://zxgk.court.gov.cn/shixin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等渠道查询信用记录失信被执行人、重大税收违法案件当事人名单、政府采购严重违法失信行为记录名单。</w:t>
            </w:r>
          </w:p>
        </w:tc>
      </w:tr>
      <w:tr w14:paraId="7E12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90" w:type="pct"/>
            <w:vMerge w:val="continue"/>
            <w:vAlign w:val="center"/>
          </w:tcPr>
          <w:p w14:paraId="4FFAA9D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009" w:type="pct"/>
            <w:vMerge w:val="continue"/>
          </w:tcPr>
          <w:p w14:paraId="56618E9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</w:tr>
      <w:tr w14:paraId="4531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0" w:type="pct"/>
            <w:vMerge w:val="continue"/>
            <w:vAlign w:val="center"/>
          </w:tcPr>
          <w:p w14:paraId="5D37C3F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009" w:type="pct"/>
            <w:vMerge w:val="continue"/>
          </w:tcPr>
          <w:p w14:paraId="0397113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</w:tr>
      <w:tr w14:paraId="446F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5A092F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2、其他资质要求</w:t>
            </w:r>
          </w:p>
        </w:tc>
        <w:tc>
          <w:tcPr>
            <w:tcW w:w="4009" w:type="pct"/>
            <w:shd w:val="clear" w:color="auto" w:fill="auto"/>
            <w:vAlign w:val="center"/>
          </w:tcPr>
          <w:p w14:paraId="315D51E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2.1：具有营业执照副本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具有良好的商业信誉，提供有效期内的资信证明文件且经营范围包含服务相关内容；</w:t>
            </w:r>
          </w:p>
          <w:p w14:paraId="7436D28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2.2：具有机械租赁相关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经营范围</w:t>
            </w:r>
          </w:p>
        </w:tc>
      </w:tr>
      <w:tr w14:paraId="7DE6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0FA8F91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三、项目控制价：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"控制价（万元）"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6.767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万元（含税价）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。</w:t>
            </w:r>
          </w:p>
        </w:tc>
      </w:tr>
      <w:tr w14:paraId="6C41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185A099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四、评审方式：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合理低价法</w:t>
            </w:r>
          </w:p>
        </w:tc>
      </w:tr>
      <w:tr w14:paraId="3A9C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vAlign w:val="center"/>
          </w:tcPr>
          <w:p w14:paraId="4501E38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1、声明</w:t>
            </w:r>
          </w:p>
        </w:tc>
        <w:tc>
          <w:tcPr>
            <w:tcW w:w="4009" w:type="pct"/>
          </w:tcPr>
          <w:p w14:paraId="2C2070B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对于可能影响履约的异常低价，供应商应进行澄清，对于不能出具报价合理性说明或保证履约承诺的，采购单位有权否决供应商报价。</w:t>
            </w:r>
          </w:p>
        </w:tc>
      </w:tr>
      <w:tr w14:paraId="22D6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0374AAF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五、服务期限：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具体服务期限最终以合同签订为准。</w:t>
            </w:r>
          </w:p>
        </w:tc>
      </w:tr>
      <w:tr w14:paraId="66E7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07E3C8E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六、付款方式：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付款方式最终以合同签订为准。</w:t>
            </w:r>
          </w:p>
        </w:tc>
      </w:tr>
      <w:tr w14:paraId="500C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09594E3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七、时间要求：</w:t>
            </w:r>
          </w:p>
        </w:tc>
      </w:tr>
      <w:tr w14:paraId="352B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vAlign w:val="center"/>
          </w:tcPr>
          <w:p w14:paraId="4EADA85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1、报价起止时间</w:t>
            </w:r>
          </w:p>
        </w:tc>
        <w:tc>
          <w:tcPr>
            <w:tcW w:w="4009" w:type="pct"/>
          </w:tcPr>
          <w:p w14:paraId="4ACF6E0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"开始时间"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2025年08月12日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"开始X时" </w:instrTex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时至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"开标时间"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2025年08月18日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"开标X时" </w:instrTex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9时30分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</w:p>
        </w:tc>
      </w:tr>
      <w:tr w14:paraId="0BBA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vAlign w:val="center"/>
          </w:tcPr>
          <w:p w14:paraId="57BD26A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2、开标时间</w:t>
            </w:r>
          </w:p>
        </w:tc>
        <w:tc>
          <w:tcPr>
            <w:tcW w:w="4009" w:type="pct"/>
          </w:tcPr>
          <w:p w14:paraId="71233D8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"开标时间"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2025年08月18日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"开标X时" </w:instrTex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9时30分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（北京时间）</w:t>
            </w:r>
          </w:p>
        </w:tc>
      </w:tr>
      <w:tr w14:paraId="0B88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vAlign w:val="center"/>
          </w:tcPr>
          <w:p w14:paraId="5BA9B95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3、询价文件领取时间</w:t>
            </w:r>
          </w:p>
        </w:tc>
        <w:tc>
          <w:tcPr>
            <w:tcW w:w="4009" w:type="pct"/>
          </w:tcPr>
          <w:p w14:paraId="5AC55BE9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"开始时间"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2025年08月12日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"开始X时" </w:instrTex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时至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"开标时间"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2025年08月18日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"开标X时" </w:instrTex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9时30分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</w:p>
          <w:p w14:paraId="2D4C791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有报名意向的供应商请在询价文件领取时间内自行登录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津水云采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进行询价文件的下载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。（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津水云采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网址：http://www.jinshuiyuncai.com/）</w:t>
            </w:r>
          </w:p>
        </w:tc>
      </w:tr>
      <w:tr w14:paraId="0EB8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5A6FD44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八、报价方式：</w:t>
            </w:r>
          </w:p>
        </w:tc>
      </w:tr>
      <w:tr w14:paraId="581C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vAlign w:val="center"/>
          </w:tcPr>
          <w:p w14:paraId="51E4F73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、线下报价方式</w:t>
            </w:r>
          </w:p>
        </w:tc>
        <w:tc>
          <w:tcPr>
            <w:tcW w:w="4009" w:type="pct"/>
            <w:vAlign w:val="top"/>
          </w:tcPr>
          <w:p w14:paraId="035DC79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本次询价项目采用线下开标的方式，报价人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按照要求准备报价文件并加盖公章法人章，由报价单位法人（负责人）或委托代理人将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密封情况良好的纸质版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报价资料盖章原件在截止日期前送至我处。</w:t>
            </w:r>
          </w:p>
          <w:p w14:paraId="5C9567A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开标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地点：天津市南开区凌宾路凌庄子水厂南侧天津管道集团第三分公司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招投标室</w:t>
            </w:r>
          </w:p>
        </w:tc>
      </w:tr>
      <w:tr w14:paraId="4CFE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0559154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九、报价文件的组成</w:t>
            </w:r>
          </w:p>
        </w:tc>
      </w:tr>
      <w:tr w14:paraId="4FED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vAlign w:val="center"/>
          </w:tcPr>
          <w:p w14:paraId="37049DD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1、基本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组成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要求</w:t>
            </w:r>
          </w:p>
        </w:tc>
        <w:tc>
          <w:tcPr>
            <w:tcW w:w="4009" w:type="pct"/>
          </w:tcPr>
          <w:p w14:paraId="7D28F62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1.1：法定代表人（负责人）资格证明书（见附件1）；1.2：报价单位法定代表人授权委托书（如有委托人时提供，见附件2）；</w:t>
            </w:r>
          </w:p>
          <w:p w14:paraId="78E8878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1.3：报价清单（见附件3）；</w:t>
            </w:r>
          </w:p>
          <w:p w14:paraId="47D1F2D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1.4：廉政承诺书（见附件4）；</w:t>
            </w:r>
          </w:p>
          <w:p w14:paraId="36732B3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1.5：营业执照及相关资质文件副本；</w:t>
            </w:r>
          </w:p>
          <w:p w14:paraId="06DB522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1.6：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“信用中国”网站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失信被执行人、重大税收违法案件当事人名单、政府采购严重违法失信行为记录名单相关网站截图；</w:t>
            </w:r>
          </w:p>
          <w:p w14:paraId="02D1E16D">
            <w:pPr>
              <w:jc w:val="both"/>
              <w:rPr>
                <w:rFonts w:hint="default" w:asciiTheme="minorEastAsia" w:hAnsi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以上材料均需盖公章，法人章。</w:t>
            </w:r>
          </w:p>
        </w:tc>
      </w:tr>
      <w:tr w14:paraId="550E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 w14:paraId="2FC78C3D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2、其他组成要求</w:t>
            </w:r>
          </w:p>
        </w:tc>
        <w:tc>
          <w:tcPr>
            <w:tcW w:w="4009" w:type="pct"/>
            <w:shd w:val="clear" w:color="auto" w:fill="auto"/>
            <w:vAlign w:val="center"/>
          </w:tcPr>
          <w:p w14:paraId="50CA404E">
            <w:pPr>
              <w:jc w:val="left"/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2.1计划工期：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instrText xml:space="preserve"> MERGEFIELD "计划工期天数：" </w:instrTex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60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天</w:t>
            </w:r>
          </w:p>
          <w:p w14:paraId="07FA0D44">
            <w:pPr>
              <w:jc w:val="left"/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2.2报价单位应打印设备租赁服务承诺书（附件6）</w:t>
            </w:r>
          </w:p>
          <w:p w14:paraId="17CBD913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2.3报价单位文件均应加盖单位公章、法人章</w:t>
            </w:r>
          </w:p>
        </w:tc>
      </w:tr>
      <w:tr w14:paraId="7CA8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42E4AAAF">
            <w:p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十、中标单位的确定：</w:t>
            </w:r>
          </w:p>
        </w:tc>
      </w:tr>
      <w:tr w14:paraId="5594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pct"/>
            <w:vAlign w:val="center"/>
          </w:tcPr>
          <w:p w14:paraId="677B0ED7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1、声明</w:t>
            </w:r>
          </w:p>
        </w:tc>
        <w:tc>
          <w:tcPr>
            <w:tcW w:w="4009" w:type="pct"/>
          </w:tcPr>
          <w:p w14:paraId="2292CC00">
            <w:p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中标单位一经确定，由询价单位进行中标结果公示，公示期满后向中标单位发放中标通知书。</w:t>
            </w:r>
          </w:p>
        </w:tc>
      </w:tr>
      <w:tr w14:paraId="6B47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19878FE7">
            <w:p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十一、联系人：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刘工        联系电话：13752026088</w:t>
            </w:r>
          </w:p>
        </w:tc>
      </w:tr>
    </w:tbl>
    <w:p w14:paraId="1EA80F94">
      <w:pPr>
        <w:jc w:val="both"/>
        <w:rPr>
          <w:rFonts w:hint="default"/>
          <w:color w:val="auto"/>
          <w:lang w:val="en-US" w:eastAsia="zh-CN"/>
        </w:rPr>
      </w:pPr>
    </w:p>
    <w:p w14:paraId="328569D0">
      <w:pPr>
        <w:jc w:val="righ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天津市管道工程集团有限公司第三分公司</w:t>
      </w:r>
    </w:p>
    <w:p w14:paraId="284AF9EB">
      <w:pPr>
        <w:jc w:val="righ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instrText xml:space="preserve"> MERGEFIELD "开始时间" </w:instrTex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2025年08月12日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fldChar w:fldCharType="end"/>
      </w:r>
    </w:p>
    <w:p w14:paraId="23F4819E">
      <w:pPr>
        <w:rPr>
          <w:color w:val="auto"/>
        </w:rPr>
      </w:pPr>
    </w:p>
    <w:p w14:paraId="73E19B50">
      <w:pPr>
        <w:rPr>
          <w:color w:val="auto"/>
        </w:rPr>
      </w:pPr>
    </w:p>
    <w:p w14:paraId="39FCAAB7">
      <w:pPr>
        <w:rPr>
          <w:color w:val="auto"/>
        </w:rPr>
      </w:pPr>
    </w:p>
    <w:p w14:paraId="0D1D9EE9">
      <w:pPr>
        <w:rPr>
          <w:color w:val="auto"/>
        </w:rPr>
      </w:pPr>
    </w:p>
    <w:p w14:paraId="63E2A89D">
      <w:pPr>
        <w:rPr>
          <w:color w:val="auto"/>
        </w:rPr>
      </w:pPr>
    </w:p>
    <w:p w14:paraId="183653E6">
      <w:pPr>
        <w:rPr>
          <w:color w:val="auto"/>
        </w:rPr>
      </w:pPr>
    </w:p>
    <w:p w14:paraId="56B3877D">
      <w:pPr>
        <w:rPr>
          <w:color w:val="auto"/>
        </w:rPr>
      </w:pPr>
    </w:p>
    <w:p w14:paraId="02EEEA9F">
      <w:pPr>
        <w:rPr>
          <w:color w:val="auto"/>
        </w:rPr>
      </w:pPr>
    </w:p>
    <w:p w14:paraId="1F45038D">
      <w:pPr>
        <w:rPr>
          <w:color w:val="auto"/>
        </w:rPr>
      </w:pPr>
    </w:p>
    <w:p w14:paraId="6B626532">
      <w:pPr>
        <w:rPr>
          <w:color w:val="auto"/>
        </w:rPr>
      </w:pPr>
    </w:p>
    <w:p w14:paraId="7DC924EB">
      <w:pPr>
        <w:rPr>
          <w:color w:val="auto"/>
        </w:rPr>
      </w:pPr>
    </w:p>
    <w:p w14:paraId="31D56CE9">
      <w:pPr>
        <w:rPr>
          <w:color w:val="auto"/>
        </w:rPr>
      </w:pPr>
    </w:p>
    <w:p w14:paraId="7124B4BC">
      <w:pPr>
        <w:rPr>
          <w:color w:val="auto"/>
        </w:rPr>
      </w:pPr>
    </w:p>
    <w:p w14:paraId="254C83BC">
      <w:pPr>
        <w:rPr>
          <w:color w:val="auto"/>
        </w:rPr>
      </w:pPr>
    </w:p>
    <w:p w14:paraId="55751EF7">
      <w:pPr>
        <w:rPr>
          <w:color w:val="auto"/>
        </w:rPr>
      </w:pPr>
    </w:p>
    <w:p w14:paraId="0BECAE02">
      <w:pPr>
        <w:rPr>
          <w:color w:val="auto"/>
        </w:rPr>
      </w:pPr>
    </w:p>
    <w:p w14:paraId="2FD0A2C6">
      <w:pPr>
        <w:rPr>
          <w:color w:val="auto"/>
        </w:rPr>
      </w:pPr>
    </w:p>
    <w:p w14:paraId="5FD35118">
      <w:pPr>
        <w:rPr>
          <w:color w:val="auto"/>
        </w:rPr>
      </w:pPr>
    </w:p>
    <w:p w14:paraId="478C125B">
      <w:pPr>
        <w:spacing w:line="360" w:lineRule="auto"/>
        <w:jc w:val="left"/>
        <w:rPr>
          <w:rFonts w:hint="default" w:ascii="宋体" w:hAnsi="宋体" w:eastAsiaTheme="minorEastAsia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4"/>
          <w:lang w:eastAsia="zh-CN"/>
        </w:rPr>
        <w:t>附件</w:t>
      </w:r>
      <w:r>
        <w:rPr>
          <w:rFonts w:hint="eastAsia" w:ascii="宋体" w:hAnsi="宋体"/>
          <w:color w:val="auto"/>
          <w:sz w:val="28"/>
          <w:szCs w:val="24"/>
          <w:lang w:val="en-US" w:eastAsia="zh-CN"/>
        </w:rPr>
        <w:t>1：</w:t>
      </w:r>
    </w:p>
    <w:p w14:paraId="54934BEE">
      <w:pPr>
        <w:pStyle w:val="2"/>
        <w:jc w:val="center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法定代表人身份证明书</w:t>
      </w:r>
    </w:p>
    <w:p w14:paraId="27033564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</w:p>
    <w:p w14:paraId="79E45D91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单位名称：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</w:t>
      </w:r>
    </w:p>
    <w:p w14:paraId="2AF56165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单位地址：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</w:t>
      </w:r>
    </w:p>
    <w:p w14:paraId="41CB6912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法定代表人姓名：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</w:t>
      </w:r>
    </w:p>
    <w:p w14:paraId="4AEF08CC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none"/>
          <w:lang w:val="en-US" w:eastAsia="zh-CN"/>
        </w:rPr>
        <w:t>联系电话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</w:t>
      </w:r>
    </w:p>
    <w:p w14:paraId="47A73819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身份证号码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</w:t>
      </w:r>
    </w:p>
    <w:p w14:paraId="0E75DD3C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性别：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年龄：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职务：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</w:p>
    <w:p w14:paraId="099F8959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系我单位的法定代表人。</w:t>
      </w:r>
    </w:p>
    <w:p w14:paraId="1E93C892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特此证明。</w:t>
      </w:r>
    </w:p>
    <w:p w14:paraId="578AE167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</w:p>
    <w:p w14:paraId="4FFF48C0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   </w:t>
      </w:r>
    </w:p>
    <w:p w14:paraId="67E97C51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                                法定代表人签字样式如下：</w:t>
      </w:r>
    </w:p>
    <w:p w14:paraId="64131D5A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                     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u w:val="single"/>
        </w:rPr>
        <w:t xml:space="preserve">                             </w:t>
      </w:r>
    </w:p>
    <w:p w14:paraId="56E89F57">
      <w:pPr>
        <w:spacing w:line="360" w:lineRule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</w:p>
    <w:p w14:paraId="196183E2">
      <w:pPr>
        <w:spacing w:line="360" w:lineRule="auto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</w:p>
    <w:p w14:paraId="5B684461">
      <w:pPr>
        <w:spacing w:line="360" w:lineRule="auto"/>
        <w:jc w:val="right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</w:p>
    <w:p w14:paraId="4B0AC05D">
      <w:pPr>
        <w:spacing w:line="360" w:lineRule="auto"/>
        <w:ind w:right="560" w:firstLine="3131" w:firstLineChars="1490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</w:p>
    <w:p w14:paraId="03F16A85">
      <w:pPr>
        <w:spacing w:line="360" w:lineRule="auto"/>
        <w:ind w:right="560" w:firstLine="3131" w:firstLineChars="149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投标人：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 xml:space="preserve"> （盖公章）</w:t>
      </w:r>
    </w:p>
    <w:p w14:paraId="6C04A43F">
      <w:pPr>
        <w:spacing w:line="360" w:lineRule="auto"/>
        <w:ind w:firstLine="3990" w:firstLineChars="1900"/>
        <w:jc w:val="left"/>
        <w:rPr>
          <w:rFonts w:ascii="宋体" w:hAnsi="宋体"/>
          <w:color w:val="auto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月   日</w:t>
      </w:r>
    </w:p>
    <w:p w14:paraId="0A5911BF">
      <w:pPr>
        <w:rPr>
          <w:rFonts w:hint="eastAsia" w:ascii="宋体" w:hAnsi="宋体"/>
          <w:color w:val="auto"/>
          <w:sz w:val="28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820980">
      <w:pPr>
        <w:spacing w:line="360" w:lineRule="auto"/>
        <w:jc w:val="left"/>
        <w:rPr>
          <w:rFonts w:hint="default" w:ascii="宋体" w:hAnsi="宋体" w:eastAsiaTheme="minorEastAsia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4"/>
          <w:lang w:eastAsia="zh-CN"/>
        </w:rPr>
        <w:t>附件</w:t>
      </w:r>
      <w:r>
        <w:rPr>
          <w:rFonts w:hint="eastAsia" w:ascii="宋体" w:hAnsi="宋体"/>
          <w:color w:val="auto"/>
          <w:sz w:val="28"/>
          <w:szCs w:val="24"/>
          <w:lang w:val="en-US" w:eastAsia="zh-CN"/>
        </w:rPr>
        <w:t>2：</w:t>
      </w:r>
    </w:p>
    <w:p w14:paraId="6D40FED1">
      <w:pPr>
        <w:spacing w:line="360" w:lineRule="auto"/>
        <w:jc w:val="center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  <w:t>授权委托书</w:t>
      </w:r>
    </w:p>
    <w:p w14:paraId="7DD5DD0F">
      <w:pPr>
        <w:spacing w:line="54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本人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（姓名）系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（投标单位名称）的法定代表人，现委托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微软雅黑" w:hAnsi="微软雅黑" w:eastAsia="微软雅黑" w:cs="微软雅黑"/>
          <w:color w:val="auto"/>
          <w:spacing w:val="3"/>
          <w:sz w:val="21"/>
          <w:szCs w:val="21"/>
          <w:u w:val="single" w:color="auto"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spacing w:val="3"/>
          <w:sz w:val="21"/>
          <w:szCs w:val="21"/>
          <w:u w:val="single" w:color="auto"/>
          <w:lang w:eastAsia="zh-CN"/>
        </w:rPr>
        <w:instrText xml:space="preserve"> MERGEFIELD "项目名称" </w:instrText>
      </w:r>
      <w:r>
        <w:rPr>
          <w:rFonts w:hint="eastAsia" w:ascii="微软雅黑" w:hAnsi="微软雅黑" w:eastAsia="微软雅黑" w:cs="微软雅黑"/>
          <w:color w:val="auto"/>
          <w:spacing w:val="3"/>
          <w:sz w:val="21"/>
          <w:szCs w:val="21"/>
          <w:u w:val="single" w:color="auto"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color w:val="auto"/>
          <w:spacing w:val="3"/>
          <w:sz w:val="21"/>
          <w:szCs w:val="21"/>
          <w:u w:val="single" w:color="auto"/>
          <w:lang w:eastAsia="zh-CN"/>
        </w:rPr>
        <w:t>内蒙古晟泰热力股份有限公司金山热电厂2×660MW机组配套供热管网一期工程公路、河道非开挖顶管穿越施工（设备租赁2）</w:t>
      </w:r>
      <w:r>
        <w:rPr>
          <w:rFonts w:hint="eastAsia" w:ascii="微软雅黑" w:hAnsi="微软雅黑" w:eastAsia="微软雅黑" w:cs="微软雅黑"/>
          <w:color w:val="auto"/>
          <w:spacing w:val="3"/>
          <w:sz w:val="21"/>
          <w:szCs w:val="21"/>
          <w:u w:val="single" w:color="auto"/>
          <w:lang w:eastAsia="zh-CN"/>
        </w:rPr>
        <w:fldChar w:fldCharType="end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施工投标文件、签订合同和处理有关事宜，其法律后果由我方承担。</w:t>
      </w:r>
    </w:p>
    <w:p w14:paraId="6FEB1CA9">
      <w:pPr>
        <w:spacing w:line="54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委托期限：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>至本工程结束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</w:rPr>
        <w:t xml:space="preserve">     </w:t>
      </w:r>
    </w:p>
    <w:p w14:paraId="705E1F97">
      <w:pPr>
        <w:spacing w:line="54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代理人无转委托权。</w:t>
      </w:r>
    </w:p>
    <w:p w14:paraId="40AA334B">
      <w:pPr>
        <w:spacing w:line="54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附：法定代表人及代理人的身份证复印件</w:t>
      </w:r>
    </w:p>
    <w:p w14:paraId="6DEFC94B">
      <w:pP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 </w:t>
      </w:r>
    </w:p>
    <w:p w14:paraId="012FE9F4">
      <w:pP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 </w:t>
      </w:r>
    </w:p>
    <w:p w14:paraId="49381B4F">
      <w:pPr>
        <w:spacing w:line="400" w:lineRule="exac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投标单位：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（盖单位章）</w:t>
      </w:r>
    </w:p>
    <w:p w14:paraId="5F1FD66D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6E07B1CF">
      <w:pPr>
        <w:spacing w:line="400" w:lineRule="exac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法定代表人：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（签字）</w:t>
      </w:r>
    </w:p>
    <w:p w14:paraId="3DA3A47A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4D4A0C9C">
      <w:pPr>
        <w:spacing w:line="400" w:lineRule="exact"/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身份证号码：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 xml:space="preserve">                   </w:t>
      </w:r>
    </w:p>
    <w:p w14:paraId="2E22E9AF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4351E3E5">
      <w:pPr>
        <w:spacing w:line="400" w:lineRule="exac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委托代理人：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（签字）</w:t>
      </w:r>
    </w:p>
    <w:p w14:paraId="7F5E41F1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40A3002D">
      <w:pPr>
        <w:spacing w:line="400" w:lineRule="exact"/>
        <w:rPr>
          <w:rFonts w:hint="eastAsia" w:ascii="微软雅黑" w:hAnsi="微软雅黑" w:eastAsia="微软雅黑" w:cs="微软雅黑"/>
          <w:color w:val="auto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身份证号码：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 xml:space="preserve">                   </w:t>
      </w:r>
    </w:p>
    <w:p w14:paraId="1EAAC4DF">
      <w:pPr>
        <w:spacing w:line="540" w:lineRule="exact"/>
        <w:ind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 w14:paraId="7D1ACC0D">
      <w:pPr>
        <w:spacing w:line="299" w:lineRule="auto"/>
        <w:jc w:val="righ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39"/>
          <w:sz w:val="21"/>
          <w:szCs w:val="21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spacing w:val="39"/>
          <w:sz w:val="21"/>
          <w:szCs w:val="21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spacing w:val="39"/>
          <w:sz w:val="21"/>
          <w:szCs w:val="21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</w:rPr>
        <w:t>日</w:t>
      </w:r>
    </w:p>
    <w:p w14:paraId="22F6A169">
      <w:pPr>
        <w:spacing w:line="360" w:lineRule="auto"/>
        <w:jc w:val="left"/>
        <w:rPr>
          <w:rFonts w:hint="eastAsia" w:ascii="宋体" w:hAnsi="宋体"/>
          <w:color w:val="auto"/>
          <w:sz w:val="28"/>
          <w:szCs w:val="24"/>
        </w:rPr>
      </w:pPr>
    </w:p>
    <w:p w14:paraId="4CB6D6D2">
      <w:pPr>
        <w:spacing w:line="360" w:lineRule="auto"/>
        <w:jc w:val="left"/>
        <w:rPr>
          <w:rFonts w:hint="eastAsia" w:ascii="宋体" w:hAnsi="宋体"/>
          <w:color w:val="auto"/>
          <w:szCs w:val="21"/>
        </w:rPr>
      </w:pPr>
    </w:p>
    <w:p w14:paraId="19B7030D">
      <w:pPr>
        <w:spacing w:line="360" w:lineRule="auto"/>
        <w:jc w:val="left"/>
        <w:rPr>
          <w:rFonts w:hint="eastAsia" w:ascii="宋体" w:hAnsi="宋体"/>
          <w:color w:val="auto"/>
          <w:szCs w:val="21"/>
        </w:rPr>
      </w:pPr>
    </w:p>
    <w:p w14:paraId="3FAF3542">
      <w:pPr>
        <w:spacing w:line="360" w:lineRule="auto"/>
        <w:jc w:val="left"/>
        <w:rPr>
          <w:rFonts w:hint="eastAsia" w:ascii="宋体" w:hAnsi="宋体"/>
          <w:color w:val="auto"/>
          <w:szCs w:val="21"/>
        </w:rPr>
      </w:pPr>
    </w:p>
    <w:p w14:paraId="74508139">
      <w:pPr>
        <w:rPr>
          <w:rFonts w:hint="eastAsia" w:ascii="宋体" w:hAnsi="宋体"/>
          <w:color w:val="auto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auto"/>
          <w:szCs w:val="21"/>
        </w:rPr>
        <w:br w:type="page"/>
      </w:r>
    </w:p>
    <w:p w14:paraId="62E8E5C7">
      <w:pPr>
        <w:pStyle w:val="3"/>
        <w:spacing w:before="169" w:line="222" w:lineRule="auto"/>
        <w:jc w:val="left"/>
        <w:rPr>
          <w:rFonts w:hint="eastAsia" w:ascii="宋体" w:hAnsi="宋体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4"/>
          <w:lang w:eastAsia="zh-CN"/>
        </w:rPr>
        <w:t>附件</w:t>
      </w:r>
      <w:r>
        <w:rPr>
          <w:rFonts w:hint="eastAsia" w:ascii="宋体" w:hAnsi="宋体"/>
          <w:color w:val="auto"/>
          <w:sz w:val="28"/>
          <w:szCs w:val="24"/>
          <w:lang w:val="en-US" w:eastAsia="zh-CN"/>
        </w:rPr>
        <w:t>3：</w:t>
      </w:r>
    </w:p>
    <w:p w14:paraId="56DC74C6">
      <w:pPr>
        <w:pStyle w:val="3"/>
        <w:spacing w:before="169" w:line="222" w:lineRule="auto"/>
        <w:ind w:left="4297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auto"/>
          <w:kern w:val="2"/>
          <w:sz w:val="21"/>
          <w:szCs w:val="21"/>
          <w:lang w:val="en-US" w:eastAsia="zh-CN" w:bidi="ar-SA"/>
        </w:rPr>
        <w:t>答 复 函</w:t>
      </w:r>
    </w:p>
    <w:p w14:paraId="5AEA98C5">
      <w:pPr>
        <w:pStyle w:val="3"/>
        <w:spacing w:before="69" w:line="221" w:lineRule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25"/>
          <w:sz w:val="21"/>
          <w:szCs w:val="21"/>
        </w:rPr>
        <w:t>工程项目名称：</w:t>
      </w:r>
      <w:r>
        <w:rPr>
          <w:rFonts w:hint="eastAsia" w:ascii="微软雅黑" w:hAnsi="微软雅黑" w:eastAsia="微软雅黑" w:cs="微软雅黑"/>
          <w:color w:val="auto"/>
          <w:spacing w:val="25"/>
          <w:sz w:val="21"/>
          <w:szCs w:val="21"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spacing w:val="25"/>
          <w:sz w:val="21"/>
          <w:szCs w:val="21"/>
          <w:lang w:eastAsia="zh-CN"/>
        </w:rPr>
        <w:instrText xml:space="preserve"> MERGEFIELD "项目名称" </w:instrText>
      </w:r>
      <w:r>
        <w:rPr>
          <w:rFonts w:hint="eastAsia" w:ascii="微软雅黑" w:hAnsi="微软雅黑" w:eastAsia="微软雅黑" w:cs="微软雅黑"/>
          <w:color w:val="auto"/>
          <w:spacing w:val="25"/>
          <w:sz w:val="21"/>
          <w:szCs w:val="21"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color w:val="auto"/>
          <w:spacing w:val="25"/>
          <w:sz w:val="21"/>
          <w:szCs w:val="21"/>
          <w:lang w:eastAsia="zh-CN"/>
        </w:rPr>
        <w:t>内蒙古晟泰热力股份有限公司金山热电厂2×660MW机组配套供热管网一期工程公路、河道非开挖顶管穿越施工（设备租赁2）</w:t>
      </w:r>
      <w:r>
        <w:rPr>
          <w:rFonts w:hint="eastAsia" w:ascii="微软雅黑" w:hAnsi="微软雅黑" w:eastAsia="微软雅黑" w:cs="微软雅黑"/>
          <w:color w:val="auto"/>
          <w:spacing w:val="25"/>
          <w:sz w:val="21"/>
          <w:szCs w:val="21"/>
          <w:lang w:eastAsia="zh-CN"/>
        </w:rPr>
        <w:fldChar w:fldCharType="end"/>
      </w:r>
    </w:p>
    <w:p w14:paraId="441F7451">
      <w:pPr>
        <w:pStyle w:val="3"/>
        <w:spacing w:before="69" w:line="221" w:lineRule="auto"/>
        <w:rPr>
          <w:rFonts w:hint="eastAsia" w:ascii="微软雅黑" w:hAnsi="微软雅黑" w:eastAsia="微软雅黑" w:cs="微软雅黑"/>
          <w:color w:val="auto"/>
          <w:spacing w:val="25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25"/>
          <w:sz w:val="21"/>
          <w:szCs w:val="21"/>
        </w:rPr>
        <w:t>询价单位：</w:t>
      </w:r>
      <w:r>
        <w:rPr>
          <w:rFonts w:hint="eastAsia" w:ascii="微软雅黑" w:hAnsi="微软雅黑" w:eastAsia="微软雅黑" w:cs="微软雅黑"/>
          <w:color w:val="auto"/>
          <w:spacing w:val="25"/>
          <w:sz w:val="21"/>
          <w:szCs w:val="21"/>
          <w:lang w:val="en-US" w:eastAsia="zh-CN"/>
        </w:rPr>
        <w:t>天津市管道工程集团有限公司第三分公司</w:t>
      </w:r>
    </w:p>
    <w:p w14:paraId="60F350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320" w:lineRule="exact"/>
        <w:ind w:right="4564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8"/>
          <w:sz w:val="21"/>
          <w:szCs w:val="21"/>
        </w:rPr>
        <w:t>报价清单：</w:t>
      </w:r>
    </w:p>
    <w:p w14:paraId="661B64C1">
      <w:pPr>
        <w:adjustRightInd w:val="0"/>
        <w:snapToGrid w:val="0"/>
        <w:spacing w:line="360" w:lineRule="auto"/>
        <w:rPr>
          <w:rFonts w:hint="eastAsia" w:ascii="宋体" w:hAnsi="宋体"/>
          <w:b/>
          <w:color w:val="auto"/>
          <w:szCs w:val="21"/>
        </w:rPr>
      </w:pPr>
    </w:p>
    <w:tbl>
      <w:tblPr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53"/>
      </w:tblGrid>
      <w:tr w14:paraId="0570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73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A5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5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0E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6C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A3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台数</w:t>
            </w:r>
          </w:p>
        </w:tc>
        <w:tc>
          <w:tcPr>
            <w:tcW w:w="5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6F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使用地点</w:t>
            </w:r>
          </w:p>
        </w:tc>
        <w:tc>
          <w:tcPr>
            <w:tcW w:w="5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4D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1111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2E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租金</w:t>
            </w:r>
          </w:p>
        </w:tc>
      </w:tr>
      <w:tr w14:paraId="449C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658D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F495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239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8453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578A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AFDF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7CFB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1F50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租金标准</w:t>
            </w:r>
          </w:p>
        </w:tc>
        <w:tc>
          <w:tcPr>
            <w:tcW w:w="55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48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65EA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65AF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6F76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AD9B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F57F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7678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D821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5F6D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D1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(台班/元）</w:t>
            </w:r>
          </w:p>
        </w:tc>
        <w:tc>
          <w:tcPr>
            <w:tcW w:w="55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DB02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3E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2F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AD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挖掘机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A4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3F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CE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20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呼和浩特市玉泉区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97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开槽回填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6B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E1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56F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0B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84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装载机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AC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50t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7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23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C1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呼和浩特市玉泉区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6F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土方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57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FD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20A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CB9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含税总金额：¥      （大写）：       </w:t>
            </w:r>
          </w:p>
        </w:tc>
      </w:tr>
    </w:tbl>
    <w:p w14:paraId="334A7A97">
      <w:pPr>
        <w:adjustRightInd w:val="0"/>
        <w:snapToGrid w:val="0"/>
        <w:spacing w:line="360" w:lineRule="auto"/>
        <w:rPr>
          <w:rFonts w:hint="eastAsia" w:ascii="宋体" w:hAnsi="宋体"/>
          <w:b/>
          <w:color w:val="auto"/>
          <w:szCs w:val="21"/>
        </w:rPr>
      </w:pPr>
    </w:p>
    <w:p w14:paraId="49E1DF61">
      <w:pPr>
        <w:adjustRightInd w:val="0"/>
        <w:snapToGrid w:val="0"/>
        <w:spacing w:line="360" w:lineRule="auto"/>
        <w:rPr>
          <w:rFonts w:ascii="宋体" w:hAnsi="宋体"/>
          <w:b/>
          <w:color w:val="auto"/>
          <w:szCs w:val="21"/>
        </w:rPr>
      </w:pPr>
    </w:p>
    <w:p w14:paraId="6428E4A8">
      <w:pPr>
        <w:pStyle w:val="3"/>
        <w:spacing w:before="68" w:line="222" w:lineRule="auto"/>
        <w:rPr>
          <w:rFonts w:hint="eastAsia" w:ascii="微软雅黑" w:hAnsi="微软雅黑" w:eastAsia="微软雅黑" w:cs="微软雅黑"/>
          <w:color w:val="auto"/>
          <w:spacing w:val="-6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6"/>
          <w:sz w:val="21"/>
          <w:szCs w:val="21"/>
        </w:rPr>
        <w:t>报价单位：</w:t>
      </w:r>
      <w:r>
        <w:rPr>
          <w:rFonts w:hint="eastAsia" w:ascii="微软雅黑" w:hAnsi="微软雅黑" w:eastAsia="微软雅黑" w:cs="微软雅黑"/>
          <w:color w:val="auto"/>
          <w:spacing w:val="-6"/>
          <w:sz w:val="21"/>
          <w:szCs w:val="21"/>
          <w:lang w:val="en-US" w:eastAsia="zh-CN"/>
        </w:rPr>
        <w:t xml:space="preserve">                         </w:t>
      </w:r>
      <w:r>
        <w:rPr>
          <w:rFonts w:hint="eastAsia" w:ascii="微软雅黑" w:hAnsi="微软雅黑" w:eastAsia="微软雅黑" w:cs="微软雅黑"/>
          <w:color w:val="auto"/>
          <w:spacing w:val="-6"/>
          <w:sz w:val="21"/>
          <w:szCs w:val="21"/>
        </w:rPr>
        <w:t>(公章)</w:t>
      </w:r>
    </w:p>
    <w:p w14:paraId="51644C6C">
      <w:pPr>
        <w:pStyle w:val="3"/>
        <w:spacing w:before="68" w:line="222" w:lineRule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6"/>
          <w:sz w:val="21"/>
          <w:szCs w:val="21"/>
        </w:rPr>
        <w:t>报</w:t>
      </w:r>
      <w:r>
        <w:rPr>
          <w:rFonts w:hint="eastAsia" w:ascii="微软雅黑" w:hAnsi="微软雅黑" w:eastAsia="微软雅黑" w:cs="微软雅黑"/>
          <w:color w:val="auto"/>
          <w:spacing w:val="-14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pacing w:val="-6"/>
          <w:sz w:val="21"/>
          <w:szCs w:val="21"/>
        </w:rPr>
        <w:t>价 人</w:t>
      </w:r>
      <w:r>
        <w:rPr>
          <w:rFonts w:hint="eastAsia" w:ascii="微软雅黑" w:hAnsi="微软雅黑" w:eastAsia="微软雅黑" w:cs="微软雅黑"/>
          <w:color w:val="auto"/>
          <w:spacing w:val="-25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pacing w:val="-6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-6"/>
          <w:sz w:val="21"/>
          <w:szCs w:val="21"/>
        </w:rPr>
        <w:t>(法人章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-6"/>
          <w:sz w:val="21"/>
          <w:szCs w:val="21"/>
          <w:lang w:val="en-US" w:eastAsia="zh-CN"/>
        </w:rPr>
        <w:t>并签字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-6"/>
          <w:sz w:val="21"/>
          <w:szCs w:val="21"/>
        </w:rPr>
        <w:t>)</w:t>
      </w:r>
    </w:p>
    <w:p w14:paraId="6FEF79A8">
      <w:pPr>
        <w:pStyle w:val="3"/>
        <w:spacing w:before="69" w:line="222" w:lineRule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</w:rPr>
        <w:t>报价时间：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spacing w:val="39"/>
          <w:sz w:val="21"/>
          <w:szCs w:val="21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</w:rPr>
        <w:t xml:space="preserve">   月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pacing w:val="26"/>
          <w:sz w:val="21"/>
          <w:szCs w:val="21"/>
        </w:rPr>
        <w:t xml:space="preserve">   日</w:t>
      </w:r>
    </w:p>
    <w:p w14:paraId="64F24FAD">
      <w:pPr>
        <w:spacing w:line="360" w:lineRule="auto"/>
        <w:jc w:val="left"/>
        <w:rPr>
          <w:rFonts w:hint="eastAsia" w:ascii="宋体" w:hAnsi="宋体"/>
          <w:color w:val="auto"/>
          <w:sz w:val="28"/>
          <w:szCs w:val="24"/>
          <w:lang w:eastAsia="zh-CN"/>
        </w:rPr>
      </w:pPr>
    </w:p>
    <w:p w14:paraId="443113AE">
      <w:pPr>
        <w:rPr>
          <w:rFonts w:hint="eastAsia" w:ascii="宋体" w:hAnsi="宋体"/>
          <w:color w:val="auto"/>
          <w:sz w:val="28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auto"/>
          <w:sz w:val="28"/>
          <w:szCs w:val="24"/>
          <w:lang w:eastAsia="zh-CN"/>
        </w:rPr>
        <w:br w:type="page"/>
      </w:r>
    </w:p>
    <w:p w14:paraId="000FCA8D"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sz w:val="36"/>
          <w:szCs w:val="36"/>
          <w:highlight w:val="yellow"/>
        </w:rPr>
      </w:pPr>
      <w:r>
        <w:rPr>
          <w:rFonts w:hint="eastAsia" w:ascii="宋体" w:hAnsi="宋体"/>
          <w:color w:val="auto"/>
          <w:sz w:val="28"/>
          <w:szCs w:val="24"/>
          <w:lang w:eastAsia="zh-CN"/>
        </w:rPr>
        <w:t>附件</w:t>
      </w:r>
      <w:r>
        <w:rPr>
          <w:rFonts w:hint="eastAsia" w:ascii="宋体" w:hAnsi="宋体"/>
          <w:color w:val="auto"/>
          <w:sz w:val="28"/>
          <w:szCs w:val="24"/>
          <w:lang w:val="en-US" w:eastAsia="zh-CN"/>
        </w:rPr>
        <w:t>4：</w:t>
      </w:r>
    </w:p>
    <w:p w14:paraId="305A46BE">
      <w:pPr>
        <w:snapToGrid w:val="0"/>
        <w:spacing w:line="24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廉政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  <w:t>承诺书</w:t>
      </w:r>
    </w:p>
    <w:p w14:paraId="0B433124">
      <w:pPr>
        <w:snapToGrid w:val="0"/>
        <w:spacing w:line="24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</w:pPr>
    </w:p>
    <w:p w14:paraId="4210F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：天津市管道工程集团有限公司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第三分公司</w:t>
      </w:r>
    </w:p>
    <w:p w14:paraId="2EEE8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报价方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公司</w:t>
      </w:r>
    </w:p>
    <w:p w14:paraId="57D4E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我方根据已收到的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instrText xml:space="preserve"> MERGEFIELD "项目名称"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内蒙古晟泰热力股份有限公司金山热电厂2×660MW机组配套供热管网一期工程公路、河道非开挖顶管穿越施工（设备租赁2）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文件，为加强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廉政建设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经研究决定就以下内容分别做出承诺：</w:t>
      </w:r>
    </w:p>
    <w:p w14:paraId="73B3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应严格遵守国家关于招标采购的有关法律、法规，相关政策，以及廉政建设的各项规定。</w:t>
      </w:r>
    </w:p>
    <w:p w14:paraId="6613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严格执行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采购合同文件，自觉按合同办事。</w:t>
      </w:r>
    </w:p>
    <w:p w14:paraId="597C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各项活动必须坚持公开、公平、公正、诚信、透明的原则（除法律法规另有规定者外），不得为获取不正当的利益，损害国家、集体和对方利益，不得违反招标采购管理的规章制度。</w:t>
      </w:r>
    </w:p>
    <w:p w14:paraId="31034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发现对方在业务活动中有违规、违纪、违法行为的，应及时提醒对方，情节严重的，应向其上级主管部门或纪检监察、司法等有关机关举报。</w:t>
      </w:r>
    </w:p>
    <w:p w14:paraId="3BC00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应与发包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保持正常的业务交往，按照有关法律法规和程序开展业务工作，严格执行招标采购的有关方针、政策，执行工程建设强制性标准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5B6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不得以任何理由向发包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及其工作人员赠送礼金、有价证券、贵重物品及回扣、好处费、感谢费等。</w:t>
      </w:r>
    </w:p>
    <w:p w14:paraId="1706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不得以任何理由为发包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和相关单位报销应由对方或个人支付的费用。</w:t>
      </w:r>
    </w:p>
    <w:p w14:paraId="53D55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不得接受或暗示为发包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、相关单位或个人装修住房、婚丧嫁娶、配偶子女的工作安排以及出国（境）、旅游等提供方便。</w:t>
      </w:r>
    </w:p>
    <w:p w14:paraId="39E2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不得以任何理由为发包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、相关单位或个人组织有可能影响公正执行公务的宴请、健身、娱乐等活动。</w:t>
      </w:r>
    </w:p>
    <w:p w14:paraId="70DD11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10、禁止报价方间串通投标，影响公平竞争，损害发包方或者其他报价方的合法权益。</w:t>
      </w:r>
    </w:p>
    <w:p w14:paraId="14569C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报价方应公平竞争，维护市场秩序。报价方间的下列行为应受禁止：</w:t>
      </w:r>
    </w:p>
    <w:p w14:paraId="435190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（1）报价方之间协商投标报价等报价文件的实质性内容；</w:t>
      </w:r>
    </w:p>
    <w:p w14:paraId="3A4C3C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（2）报价方之间约定中标人；</w:t>
      </w:r>
    </w:p>
    <w:p w14:paraId="14FA40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（3）报价方之间约定部分报价方放弃报价或者中标；</w:t>
      </w:r>
    </w:p>
    <w:p w14:paraId="0826B5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（4）属于同一集团、协会、商会等组织成员的报价方按照该组织要求协同投标；</w:t>
      </w:r>
    </w:p>
    <w:p w14:paraId="56945D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（5）报价方之间为谋取中标或者排斥特定报价方而采取的其他联合行动；</w:t>
      </w:r>
    </w:p>
    <w:p w14:paraId="189A56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（6）不同报价方的报价文件由同一单位或者个人编制；</w:t>
      </w:r>
    </w:p>
    <w:p w14:paraId="58A8A5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（7）不同报价方委托同一单位或者个人办理投标事宜；</w:t>
      </w:r>
    </w:p>
    <w:p w14:paraId="765C23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（8）不同报价方的报价文件载明的项目管理成员为同一人；</w:t>
      </w:r>
    </w:p>
    <w:p w14:paraId="4B40A9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（9）不同报价方的报价文件异常一致或者报价呈规律性差异；</w:t>
      </w:r>
    </w:p>
    <w:p w14:paraId="7D75C9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（10）不同报价方的报价文件相互混装；</w:t>
      </w:r>
    </w:p>
    <w:p w14:paraId="30E5B9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（11）不同报价方的报价保证金从同一单位或者个人的账户转出。</w:t>
      </w:r>
    </w:p>
    <w:p w14:paraId="5ADA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7B1F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人：（公章）</w:t>
      </w:r>
    </w:p>
    <w:p w14:paraId="73BE9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5280" w:hanging="5280" w:hangingChars="165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法定地址：</w:t>
      </w:r>
    </w:p>
    <w:p w14:paraId="74ED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法定代表人或其</w:t>
      </w:r>
    </w:p>
    <w:p w14:paraId="228FE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委托代理人：（签字）</w:t>
      </w:r>
    </w:p>
    <w:p w14:paraId="06A1494B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page"/>
      </w:r>
    </w:p>
    <w:p w14:paraId="6C413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973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宋体" w:hAnsi="宋体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4"/>
          <w:lang w:val="en-US" w:eastAsia="zh-CN"/>
        </w:rPr>
        <w:t>附件5：预算工程量清单</w:t>
      </w:r>
    </w:p>
    <w:tbl>
      <w:tblPr>
        <w:tblStyle w:val="5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6"/>
        <w:gridCol w:w="1216"/>
        <w:gridCol w:w="1216"/>
        <w:gridCol w:w="1217"/>
      </w:tblGrid>
      <w:tr w14:paraId="4ECE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6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2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5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F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B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台数</w:t>
            </w:r>
          </w:p>
        </w:tc>
        <w:tc>
          <w:tcPr>
            <w:tcW w:w="5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9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使用地点</w:t>
            </w:r>
          </w:p>
        </w:tc>
        <w:tc>
          <w:tcPr>
            <w:tcW w:w="55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7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用途</w:t>
            </w:r>
          </w:p>
        </w:tc>
      </w:tr>
      <w:tr w14:paraId="7E78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7E7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8D8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841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8F2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532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889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52F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722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2FF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32E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E4A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687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575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960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1DB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085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A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4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挖掘机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3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D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D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E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呼和浩特市玉泉区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B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开槽回填</w:t>
            </w:r>
          </w:p>
        </w:tc>
      </w:tr>
      <w:tr w14:paraId="3A30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A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3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装载机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5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50t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B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4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4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呼和浩特市玉泉区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A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土方</w:t>
            </w:r>
          </w:p>
        </w:tc>
      </w:tr>
    </w:tbl>
    <w:p w14:paraId="1FD84A73">
      <w:pPr>
        <w:rPr>
          <w:color w:val="auto"/>
        </w:rPr>
      </w:pPr>
    </w:p>
    <w:p w14:paraId="3AABE2F5">
      <w:pPr>
        <w:rPr>
          <w:rFonts w:hint="default" w:ascii="宋体" w:hAnsi="宋体"/>
          <w:color w:val="auto"/>
          <w:sz w:val="28"/>
          <w:szCs w:val="24"/>
          <w:lang w:val="en-US" w:eastAsia="zh-CN"/>
        </w:rPr>
      </w:pPr>
      <w:r>
        <w:rPr>
          <w:rFonts w:hint="default" w:ascii="宋体" w:hAnsi="宋体"/>
          <w:color w:val="auto"/>
          <w:sz w:val="28"/>
          <w:szCs w:val="24"/>
          <w:lang w:val="en-US" w:eastAsia="zh-CN"/>
        </w:rPr>
        <w:br w:type="page"/>
      </w:r>
    </w:p>
    <w:p w14:paraId="3622F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宋体" w:hAnsi="宋体"/>
          <w:color w:val="auto"/>
          <w:sz w:val="28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6C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宋体" w:hAnsi="宋体"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4"/>
          <w:lang w:val="en-US" w:eastAsia="zh-CN"/>
        </w:rPr>
        <w:t>附件6、</w:t>
      </w:r>
    </w:p>
    <w:p w14:paraId="3806D6DD">
      <w:pPr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设备租赁服务承诺书</w:t>
      </w:r>
    </w:p>
    <w:p w14:paraId="128FEC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ind w:right="325" w:rightChars="155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</w:p>
    <w:p w14:paraId="04F7C3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感谢您选择我们的建筑设备出租服务。为了确保您在使用我们的服务过程中获得满意的服务体验，我们特此向您做出以下承诺：</w:t>
      </w:r>
    </w:p>
    <w:p w14:paraId="446FEB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一、服务承诺</w:t>
      </w:r>
    </w:p>
    <w:p w14:paraId="0A6E9E6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1. 设备质量保证：我们提供的所有建筑设备均经过严格的质量检验，确保设备在出租期间能够正常运行，满足您的使用需求。</w:t>
      </w:r>
    </w:p>
    <w:p w14:paraId="09F7E1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2. 设备维护与保养：我们将定期对出租设备进行维护和保养，确保设备在出租期间保持良好的运行状态。</w:t>
      </w:r>
    </w:p>
    <w:p w14:paraId="5969B2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3. 快速响应：如果您在使用过程中遇到任何问题，我们将尽快响应并解决，确保您的施工进度不受影响。</w:t>
      </w:r>
    </w:p>
    <w:p w14:paraId="0B7766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4. 安全保障：我们提供的设备均符合国家安全标准，确保您在施工过程中的安全。</w:t>
      </w:r>
    </w:p>
    <w:p w14:paraId="0D65B51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二、服务流程</w:t>
      </w:r>
    </w:p>
    <w:p w14:paraId="58F363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1. 需求沟通：我们将与您详细沟通，了解您的具体需求，为您提供最适合的设备和解决方案。</w:t>
      </w:r>
    </w:p>
    <w:p w14:paraId="24E5D9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2. 签订合同：双方签订租赁合同，明确双方的权利和义务。</w:t>
      </w:r>
    </w:p>
    <w:p w14:paraId="1D397F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3. 设备交付：我们将按照约定的时间将设备交付给您，并为您提供操作培训。</w:t>
      </w:r>
    </w:p>
    <w:p w14:paraId="1771E99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4. 售后服务：在设备使用过程中，我们将提供全程跟踪服务，确保您的施工顺利进行。</w:t>
      </w:r>
    </w:p>
    <w:p w14:paraId="5B54B9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三、服务保障</w:t>
      </w:r>
    </w:p>
    <w:p w14:paraId="16F5D3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1. 我们承诺，在设备出租期间，如设备出现质量问题，我们将免费更换或维修，确保您的施工不受影响。</w:t>
      </w:r>
    </w:p>
    <w:p w14:paraId="2C1F0C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2. 我们将定期对设备进行检查和维护，确保设备始终处于良好的运行状态。</w:t>
      </w:r>
    </w:p>
    <w:p w14:paraId="79E608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3. 我们将为您提供专业的技术支持和咨询服务，帮助您解决施工过程中遇到的问题。</w:t>
      </w:r>
    </w:p>
    <w:p w14:paraId="69B3D3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right="325" w:rightChars="155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mailMerge>
    <w:mainDocumentType w:val="formLetters"/>
    <w:linkToQuery/>
    <w:dataType w:val="native"/>
    <w:connectString w:val="Provider=Microsoft.ACE.OLEDB.12.0;      Data Source=F:/数据源表20250427版.xlsx;      Extended Properties='Excel 12.0; IMEX=1'"/>
    <w:query w:val="SELECT * FROM `项目信息表$`"/>
    <w:dataSource r:id="rId1"/>
    <w:viewMergedData/>
    <w:activeRecord w:val="122"/>
    <w:odso>
      <w:table w:val="SELECT * FROM `项目信息表$`"/>
      <w:src r:id="rId1"/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  <w:fieldMapData>
        <w:column w:val="0"/>
      </w:fieldMapData>
    </w:odso>
  </w:mailMerge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C4212"/>
    <w:rsid w:val="04D93529"/>
    <w:rsid w:val="1A130B9F"/>
    <w:rsid w:val="28D8189E"/>
    <w:rsid w:val="2BC62C53"/>
    <w:rsid w:val="2C9E73B0"/>
    <w:rsid w:val="337412EC"/>
    <w:rsid w:val="3E53027B"/>
    <w:rsid w:val="4DF923F4"/>
    <w:rsid w:val="6908583C"/>
    <w:rsid w:val="6F75519E"/>
    <w:rsid w:val="756F513B"/>
    <w:rsid w:val="7AB970E1"/>
    <w:rsid w:val="7D8C4212"/>
    <w:rsid w:val="7F08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3"/>
    </w:pPr>
    <w:rPr>
      <w:rFonts w:ascii="Arial" w:hAnsi="Arial" w:eastAsia="黑体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/&#25968;&#25454;&#28304;&#34920;20250427&#29256;.xls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580</Words>
  <Characters>591</Characters>
  <Lines>0</Lines>
  <Paragraphs>0</Paragraphs>
  <TotalTime>1</TotalTime>
  <ScaleCrop>false</ScaleCrop>
  <LinksUpToDate>false</LinksUpToDate>
  <CharactersWithSpaces>616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2025-05-26T06:17:00Z</dcterms:created>
  <dc:creator>Administrator</dc:creator>
  <cp:lastModifiedBy>Administrator</cp:lastModifiedBy>
  <cp:lastPrinted>2025-08-12T03:34:03Z</cp:lastPrinted>
  <dcterms:modified xsi:type="dcterms:W3CDTF">2025-08-12T03:37:01Z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6F3EB85E7E7041D38519D1B0C23CE6EF_13</vt:lpwstr>
  </property>
  <property fmtid="{D5CDD505-2E9C-101B-9397-08002B2CF9AE}" pid="4" name="KSOTemplateDocerSaveRecord">
    <vt:lpwstr>eyJoZGlkIjoiOWY0MWY4Yzc5YjI0MjMxNjBkNDM5NzY4MzAxNTI3ODUiLCJ1c2VySWQiOiIxNjc1MzY4MzU3In0=</vt:lpwstr>
  </property>
</Properties>
</file>