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中标结果公示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项目编号：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 xml:space="preserve">BH-ZF-W-2026-0007 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招标公告发布时间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招标代理单位:（如委托）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</w:t>
      </w:r>
      <w:r>
        <w:rPr>
          <w:rFonts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塘沽中法管网储水罐采购项目</w:t>
      </w:r>
      <w:r>
        <w:rPr>
          <w:rFonts w:hint="eastAsia" w:ascii="微软雅黑" w:hAnsi="微软雅黑" w:eastAsia="微软雅黑"/>
          <w:sz w:val="28"/>
          <w:szCs w:val="28"/>
        </w:rPr>
        <w:t>，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于</w:t>
      </w: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日，在津水云采平台进行开标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共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家符合资格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条件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8"/>
          <w:szCs w:val="28"/>
        </w:rPr>
        <w:t>的投标人参加投标，经评标小组评审，现将中标结果予以公示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中标单位: 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天津标星不锈钢制品有限公司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中标金额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49600</w:t>
      </w:r>
      <w:r>
        <w:rPr>
          <w:rFonts w:hint="eastAsia" w:ascii="微软雅黑" w:hAnsi="微软雅黑" w:eastAsia="微软雅黑"/>
          <w:sz w:val="28"/>
          <w:szCs w:val="28"/>
        </w:rPr>
        <w:t>元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公示时间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日至202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如对以上结果有异议，请在公示期限内以书面形式向招标人提出质疑，逾期将不再受理。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地址：福建路60号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联系人及电话：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刘旭文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 65271889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ZmQ4MDU3OWJmMmRmNGE4NDdmNzg5ZWFmMTc5NjkifQ=="/>
  </w:docVars>
  <w:rsids>
    <w:rsidRoot w:val="00FB764D"/>
    <w:rsid w:val="0008746A"/>
    <w:rsid w:val="000A0BAD"/>
    <w:rsid w:val="00165F75"/>
    <w:rsid w:val="003279A3"/>
    <w:rsid w:val="003D2E0C"/>
    <w:rsid w:val="003D63AF"/>
    <w:rsid w:val="005424BD"/>
    <w:rsid w:val="00641026"/>
    <w:rsid w:val="00651AF9"/>
    <w:rsid w:val="00663AFB"/>
    <w:rsid w:val="00690AEC"/>
    <w:rsid w:val="007E3BE9"/>
    <w:rsid w:val="008D17D8"/>
    <w:rsid w:val="008F2DDA"/>
    <w:rsid w:val="00964B09"/>
    <w:rsid w:val="009E1932"/>
    <w:rsid w:val="00A43A9F"/>
    <w:rsid w:val="00A8643F"/>
    <w:rsid w:val="00AB042C"/>
    <w:rsid w:val="00B53083"/>
    <w:rsid w:val="00B919AA"/>
    <w:rsid w:val="00C3484E"/>
    <w:rsid w:val="00C669CD"/>
    <w:rsid w:val="00DC4D83"/>
    <w:rsid w:val="00DD348A"/>
    <w:rsid w:val="00DF3976"/>
    <w:rsid w:val="00E413D2"/>
    <w:rsid w:val="00F4273C"/>
    <w:rsid w:val="00F53D53"/>
    <w:rsid w:val="00FB764D"/>
    <w:rsid w:val="01516F84"/>
    <w:rsid w:val="064B68E3"/>
    <w:rsid w:val="0730530B"/>
    <w:rsid w:val="095D38C7"/>
    <w:rsid w:val="0B3D7B10"/>
    <w:rsid w:val="0D1F67C7"/>
    <w:rsid w:val="0D422640"/>
    <w:rsid w:val="0DB65100"/>
    <w:rsid w:val="0E171056"/>
    <w:rsid w:val="10870AF5"/>
    <w:rsid w:val="1118715F"/>
    <w:rsid w:val="12D06275"/>
    <w:rsid w:val="134D42FC"/>
    <w:rsid w:val="14660775"/>
    <w:rsid w:val="14BA7876"/>
    <w:rsid w:val="15A722FA"/>
    <w:rsid w:val="15A74783"/>
    <w:rsid w:val="170107CD"/>
    <w:rsid w:val="176302F9"/>
    <w:rsid w:val="1AFD2812"/>
    <w:rsid w:val="1D0749C3"/>
    <w:rsid w:val="1DA909EF"/>
    <w:rsid w:val="1E1E1D8E"/>
    <w:rsid w:val="1E66411D"/>
    <w:rsid w:val="20292FC8"/>
    <w:rsid w:val="222F4697"/>
    <w:rsid w:val="227F0058"/>
    <w:rsid w:val="2324252C"/>
    <w:rsid w:val="23571659"/>
    <w:rsid w:val="24015121"/>
    <w:rsid w:val="24C42333"/>
    <w:rsid w:val="25F12DB1"/>
    <w:rsid w:val="26ED5742"/>
    <w:rsid w:val="279F4223"/>
    <w:rsid w:val="28621A36"/>
    <w:rsid w:val="2ADA418E"/>
    <w:rsid w:val="2ADB02E8"/>
    <w:rsid w:val="2F1F030D"/>
    <w:rsid w:val="304B7D50"/>
    <w:rsid w:val="30DD2704"/>
    <w:rsid w:val="31C74937"/>
    <w:rsid w:val="3243694C"/>
    <w:rsid w:val="352F46B8"/>
    <w:rsid w:val="38F05945"/>
    <w:rsid w:val="3A7473B9"/>
    <w:rsid w:val="3AA76EE8"/>
    <w:rsid w:val="3ADA7A73"/>
    <w:rsid w:val="3B025775"/>
    <w:rsid w:val="3B8020D5"/>
    <w:rsid w:val="3CCD3DD4"/>
    <w:rsid w:val="3E345B5F"/>
    <w:rsid w:val="411F0940"/>
    <w:rsid w:val="45857508"/>
    <w:rsid w:val="489F38BA"/>
    <w:rsid w:val="49FD4114"/>
    <w:rsid w:val="4A8371C9"/>
    <w:rsid w:val="4B526E9A"/>
    <w:rsid w:val="4C3E75B9"/>
    <w:rsid w:val="4C5061C1"/>
    <w:rsid w:val="4C8A3CA2"/>
    <w:rsid w:val="4E4D7326"/>
    <w:rsid w:val="4F052367"/>
    <w:rsid w:val="53A80925"/>
    <w:rsid w:val="53D42A93"/>
    <w:rsid w:val="54E423CD"/>
    <w:rsid w:val="563D62AC"/>
    <w:rsid w:val="588959D8"/>
    <w:rsid w:val="589C6C02"/>
    <w:rsid w:val="5CFC749F"/>
    <w:rsid w:val="5D671AD9"/>
    <w:rsid w:val="5EC7202C"/>
    <w:rsid w:val="605424BF"/>
    <w:rsid w:val="61F937E7"/>
    <w:rsid w:val="622A254D"/>
    <w:rsid w:val="642E6D7C"/>
    <w:rsid w:val="654D3E7D"/>
    <w:rsid w:val="67266C96"/>
    <w:rsid w:val="67C90BE3"/>
    <w:rsid w:val="68775570"/>
    <w:rsid w:val="69AB7A6B"/>
    <w:rsid w:val="6A4F6447"/>
    <w:rsid w:val="6B5512E2"/>
    <w:rsid w:val="6C8D3E69"/>
    <w:rsid w:val="70567DED"/>
    <w:rsid w:val="71072FBC"/>
    <w:rsid w:val="711B1937"/>
    <w:rsid w:val="7799393D"/>
    <w:rsid w:val="78024670"/>
    <w:rsid w:val="787943FB"/>
    <w:rsid w:val="7C6C55C0"/>
    <w:rsid w:val="7D306D75"/>
    <w:rsid w:val="7D50782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11</TotalTime>
  <ScaleCrop>false</ScaleCrop>
  <LinksUpToDate>false</LinksUpToDate>
  <CharactersWithSpaces>314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2022-03-14T06:41:00Z</dcterms:created>
  <dc:creator>刘柳</dc:creator>
  <cp:lastModifiedBy>刘旭文</cp:lastModifiedBy>
  <cp:lastPrinted>2024-12-12T02:52:00Z</cp:lastPrinted>
  <dcterms:modified xsi:type="dcterms:W3CDTF">2026-06-04T07:36:07Z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EBA8C172D69E49BEB31558EAED09CCB3</vt:lpwstr>
  </property>
</Properties>
</file>