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81DB8">
      <w:pPr>
        <w:widowControl/>
        <w:spacing w:line="360" w:lineRule="auto"/>
        <w:ind w:firstLine="422" w:firstLineChars="200"/>
        <w:jc w:val="center"/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咸水沽镇国运路南侧居住地块一期1、4、7-10号楼及配建1-5、架空平台、出架空平台电梯间给水中水泵房安装工程</w:t>
      </w:r>
    </w:p>
    <w:p w14:paraId="62A12052">
      <w:pPr>
        <w:widowControl/>
        <w:spacing w:line="360" w:lineRule="auto"/>
        <w:ind w:firstLine="422" w:firstLineChars="200"/>
        <w:jc w:val="center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</w:rPr>
        <w:t>（项目编号：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JNSWZB2026018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）</w:t>
      </w:r>
    </w:p>
    <w:p w14:paraId="21DDE9DF">
      <w:pPr>
        <w:widowControl/>
        <w:spacing w:line="360" w:lineRule="auto"/>
        <w:ind w:firstLine="422" w:firstLineChars="200"/>
        <w:jc w:val="center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</w:rPr>
        <w:t>中标结果公告</w:t>
      </w:r>
    </w:p>
    <w:p w14:paraId="74D5B3C7">
      <w:pPr>
        <w:widowControl/>
        <w:spacing w:line="360" w:lineRule="auto"/>
        <w:ind w:firstLine="422" w:firstLineChars="200"/>
        <w:jc w:val="left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</w:rPr>
        <w:t>一、中标人信息：</w:t>
      </w:r>
    </w:p>
    <w:p w14:paraId="706D2685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1、</w:t>
      </w:r>
      <w:r>
        <w:rPr>
          <w:rFonts w:hint="eastAsia" w:ascii="宋体" w:hAnsi="宋体" w:eastAsia="宋体" w:cs="宋体"/>
          <w:kern w:val="0"/>
          <w:sz w:val="21"/>
          <w:szCs w:val="21"/>
          <w:shd w:val="pct10" w:color="auto" w:fill="FFFFFF"/>
        </w:rPr>
        <w:t>标段（包）：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咸水沽镇国运路南侧居住地块一期1、4、7-10号楼及配建1-5、架空平台、出架空平台电梯间给水中水泵房安装工程</w:t>
      </w:r>
    </w:p>
    <w:p w14:paraId="19092606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2、中标人：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天津华清源水务建设科技有限公司</w:t>
      </w:r>
    </w:p>
    <w:p w14:paraId="567ECCD3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3、</w:t>
      </w:r>
      <w:r>
        <w:rPr>
          <w:rFonts w:hint="eastAsia" w:ascii="宋体" w:hAnsi="宋体" w:eastAsia="宋体" w:cs="宋体"/>
          <w:kern w:val="0"/>
          <w:sz w:val="21"/>
          <w:szCs w:val="21"/>
          <w:shd w:val="pct10" w:color="auto" w:fill="FFFFFF"/>
        </w:rPr>
        <w:t>中标价格：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167.9736</w:t>
      </w:r>
      <w:r>
        <w:rPr>
          <w:rFonts w:hint="eastAsia" w:ascii="宋体" w:hAnsi="宋体" w:eastAsia="宋体" w:cs="宋体"/>
          <w:kern w:val="0"/>
          <w:sz w:val="21"/>
          <w:szCs w:val="21"/>
        </w:rPr>
        <w:t>万元</w:t>
      </w:r>
    </w:p>
    <w:p w14:paraId="73507E11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4、统一社会信用代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码：91120112MA06ULJL6M</w:t>
      </w:r>
    </w:p>
    <w:p w14:paraId="5D1C7CEC">
      <w:pPr>
        <w:widowControl/>
        <w:spacing w:line="360" w:lineRule="auto"/>
        <w:ind w:firstLine="422" w:firstLineChars="200"/>
        <w:jc w:val="left"/>
        <w:rPr>
          <w:rFonts w:hint="eastAsia" w:ascii="宋体" w:hAnsi="宋体" w:eastAsia="宋体" w:cs="宋体"/>
          <w:b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</w:rPr>
        <w:t>二、其他：</w:t>
      </w:r>
    </w:p>
    <w:p w14:paraId="537CD890">
      <w:pPr>
        <w:widowControl/>
        <w:spacing w:line="360" w:lineRule="auto"/>
        <w:ind w:firstLine="420" w:firstLineChars="200"/>
        <w:jc w:val="left"/>
        <w:rPr>
          <w:rFonts w:hint="default" w:ascii="宋体" w:hAnsi="宋体" w:eastAsia="宋体" w:cs="宋体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/>
        </w:rPr>
        <w:t>公示期：2026年7月21日-2026年7月24日</w:t>
      </w:r>
    </w:p>
    <w:p w14:paraId="53F0C963">
      <w:pPr>
        <w:widowControl/>
        <w:spacing w:line="360" w:lineRule="auto"/>
        <w:ind w:firstLine="422" w:firstLineChars="200"/>
        <w:jc w:val="left"/>
        <w:rPr>
          <w:rFonts w:hint="eastAsia" w:ascii="宋体" w:hAnsi="宋体" w:eastAsia="宋体" w:cs="宋体"/>
          <w:b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  <w:highlight w:val="none"/>
        </w:rPr>
        <w:t xml:space="preserve">三、监督部门： </w:t>
      </w:r>
    </w:p>
    <w:p w14:paraId="774B5F0F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本招标项目的监督部门为</w:t>
      </w:r>
      <w:r>
        <w:rPr>
          <w:rFonts w:hint="eastAsia" w:ascii="宋体" w:hAnsi="宋体" w:eastAsia="宋体" w:cs="宋体"/>
          <w:kern w:val="0"/>
          <w:sz w:val="21"/>
          <w:szCs w:val="21"/>
          <w:shd w:val="pct10" w:color="auto" w:fill="FFFFFF"/>
        </w:rPr>
        <w:t>无</w:t>
      </w:r>
    </w:p>
    <w:p w14:paraId="719E6F1D">
      <w:pPr>
        <w:widowControl/>
        <w:spacing w:line="360" w:lineRule="auto"/>
        <w:ind w:firstLine="422" w:firstLineChars="20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</w:rPr>
        <w:t>四、联系方式：</w:t>
      </w:r>
    </w:p>
    <w:p w14:paraId="604C7DF5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招标人：</w:t>
      </w:r>
    </w:p>
    <w:p w14:paraId="334BEF56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1、招标人：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天津市自来水集团津南水务有限公司</w:t>
      </w:r>
    </w:p>
    <w:p w14:paraId="43358356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2、招标人地址：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天津市津南区咸水沽镇体育场路27号</w:t>
      </w:r>
    </w:p>
    <w:p w14:paraId="07B35F16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3、招标人联系人和联系电话：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刘工022-28392324转8805</w:t>
      </w:r>
    </w:p>
    <w:p w14:paraId="6C1C06F8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招标代理机构：</w:t>
      </w:r>
    </w:p>
    <w:p w14:paraId="5F2CB4B2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1、招标代理机构名称：天津滨海招标代理有限责任公司</w:t>
      </w:r>
    </w:p>
    <w:p w14:paraId="2BEC152E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2、招标代理机构地址：天津经济技术开发区第六大街110号天润科技园A213</w:t>
      </w:r>
    </w:p>
    <w:p w14:paraId="5269489B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3、联系人：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周艳飞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、贺家佳、曹治国、石晶</w:t>
      </w:r>
    </w:p>
    <w:p w14:paraId="1321136F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4、联系方式：022-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59002816转6692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 xml:space="preserve"> </w:t>
      </w:r>
    </w:p>
    <w:p w14:paraId="450B97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35" w:firstLineChars="35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2026年7月21日</w:t>
      </w:r>
    </w:p>
    <w:p w14:paraId="3050E9B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badi MT Condensed Light">
    <w:altName w:val="MS PGothic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文鼎CS书宋二">
    <w:altName w:val="@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BC5CA0"/>
    <w:rsid w:val="5DC6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Abadi MT Condensed Light" w:hAnsi="Abadi MT Condensed Light" w:eastAsia="仿宋_GB2312" w:cs="Times New Roman"/>
      <w:kern w:val="2"/>
      <w:sz w:val="1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tabs>
        <w:tab w:val="center" w:pos="4252"/>
        <w:tab w:val="right" w:pos="8504"/>
      </w:tabs>
      <w:spacing w:after="120" w:line="240" w:lineRule="auto"/>
      <w:ind w:firstLine="420" w:firstLineChars="100"/>
      <w:jc w:val="both"/>
    </w:pPr>
    <w:rPr>
      <w:rFonts w:ascii="@文鼎CS书宋二" w:hAnsi="@文鼎CS书宋二" w:eastAsia="@文鼎CS书宋二"/>
      <w:sz w:val="21"/>
      <w:szCs w:val="24"/>
    </w:rPr>
  </w:style>
  <w:style w:type="paragraph" w:styleId="3">
    <w:name w:val="Body Text"/>
    <w:basedOn w:val="1"/>
    <w:next w:val="1"/>
    <w:unhideWhenUsed/>
    <w:qFormat/>
    <w:uiPriority w:val="99"/>
    <w:pPr>
      <w:spacing w:after="120"/>
    </w:pPr>
    <w:rPr>
      <w:rFonts w:ascii="Tahoma" w:hAnsi="Tahoma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472</Characters>
  <Lines>0</Lines>
  <Paragraphs>0</Paragraphs>
  <TotalTime>0</TotalTime>
  <ScaleCrop>false</ScaleCrop>
  <LinksUpToDate>false</LinksUpToDate>
  <CharactersWithSpaces>473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2026-07-21T03:34:00Z</dcterms:created>
  <dc:creator>YX</dc:creator>
  <cp:lastModifiedBy>紫色棉花糖</cp:lastModifiedBy>
  <dcterms:modified xsi:type="dcterms:W3CDTF">2026-07-21T06:19:31Z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eyJoZGlkIjoiYTIxNDVjYWFhZjYwMzI5MDZmN2FiMWExODA3ZmNjZTAiLCJ1c2VySWQiOiI4OTU1NzcwODUifQ==</vt:lpwstr>
  </property>
  <property fmtid="{D5CDD505-2E9C-101B-9397-08002B2CF9AE}" pid="4" name="ICV">
    <vt:lpwstr>0782001E7B9D42D9890F0DE73F5ADC6C_12</vt:lpwstr>
  </property>
</Properties>
</file>